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90945a" w14:textId="a90945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молодежной практики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Панфиловского района Алматинской области от 02 февраля 2012 года N 74. Зарегистрировано Управлением юстиции Панфиловского района Департамента юстиции Алматинской области 29 февраля 2012 года N 2-16-149. Утратило силу постановлением акимата Панфиловского района Алматинской области от 23 мая 2012 года N 362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постановлением акимата Панфиловского района Алматинской области от 23.05.2012 N 362.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от 23 января 2001 года "О местном государственном управлении и самоуправлении в Республике Казахстан", подпунктом 5-7) 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статьей 18-2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занятости населения",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июня 2001 года N 836 "О мерах по реализации Закона Республики Казахстан" от 23 января 2001 года "О занятости населения",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перечень работодателей на 2012 год, где в соответствии с потребностью регионального рынка труда будут организованы рабочие места для прохождения молодежной практики.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Государственным учреждениям "Отделу занятости и социальных программ Панфиловского района" (Жакыбай Азат Жапарович) и "Панфиловскому районному центру занятости" (Сатбаева Азаткан Шаяхметовна) направить безработных граждан из числа выпускников организаций технического и профессионального, послесреднего и высшего образования к работодателям для прохождения молодежной практики и заключить с работодателями договоры о создании рабочих мест для прохождения молодежной практики.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Признать утратившим силу постановление акимата Панфиловского района от 29 января 2010 года "Об установлении дополнительных мер социальной защиты от безработицы по Панфиловскому району" за N 10 (зарегистрированное в государственном регистрационном Реестре нормативных правовых актов от 2 марта 2010 года за N 2-16-104, опубликованное в газете "Жаркент өңірі" за N 16 от 13 марта 2010 года).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акима района Раева Амантая Абдыкадыровича.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вступает в силу с момента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Е. Келемсеит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Панфиловского района за N 74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02 февраля 2012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"Об организации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молодежной практики"</w:t>
      </w:r>
    </w:p>
    <w:bookmarkEnd w:id="1"/>
    <w:bookmarkStart w:name="z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работодателей на 2012 год, где в соответствии с</w:t>
      </w:r>
      <w:r>
        <w:br/>
      </w:r>
      <w:r>
        <w:rPr>
          <w:rFonts w:ascii="Times New Roman"/>
          <w:b/>
          <w:i w:val="false"/>
          <w:color w:val="000000"/>
        </w:rPr>
        <w:t>
потребностью регионального рынка труда будут организованы</w:t>
      </w:r>
      <w:r>
        <w:br/>
      </w:r>
      <w:r>
        <w:rPr>
          <w:rFonts w:ascii="Times New Roman"/>
          <w:b/>
          <w:i w:val="false"/>
          <w:color w:val="000000"/>
        </w:rPr>
        <w:t>
рабочие места для прохождения молодежной практики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4"/>
        <w:gridCol w:w="2653"/>
        <w:gridCol w:w="2653"/>
        <w:gridCol w:w="2533"/>
        <w:gridCol w:w="2533"/>
        <w:gridCol w:w="2053"/>
      </w:tblGrid>
      <w:tr>
        <w:trPr>
          <w:trHeight w:val="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Работодатель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организуемых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рабочих мест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(специальность)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платы, тенге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месяцах</w:t>
            </w:r>
          </w:p>
        </w:tc>
      </w:tr>
      <w:tr>
        <w:trPr>
          <w:trHeight w:val="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"Отдел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Панфиловского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района"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бухгалтер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4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Жаркента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Экономист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Панфиловского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района"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Делопроиз-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вычислитель-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машины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Панфиловского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Казахстан"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Юрист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"Отдел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Панфиловского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района"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Экономист,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финансист,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бухгалтер,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аудитор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N 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"Национальный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тестирования"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Информатика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"Панфиловская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инспекции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агропромыш-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Казахстан"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Делопроиз-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водитель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"Панфиловский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строительства"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70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"Отдел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Панфиловского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района"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73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"Отдел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Панфиловского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района"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Педагог,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экономист,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юрист,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программист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1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"Панфиловский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программ"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Юрист,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финансист,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экономист,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программист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42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ограниченной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"МКС Акбоз"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Ветврач,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зоотехник,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агроном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5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ограниченной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ностью "АПК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 кел"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Программист,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юрист,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финансист,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менеджер,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бухгалтер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42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ограниченной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"Тан-сервис"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вычислитель-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машины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"Мальцева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Татьяна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Геннадьевна"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Дизайнер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"Хакимова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Камилям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Махамеджановна"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Фельдшер,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"Нусипов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Абдигалиевич"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"Алсатова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Алла.Николаевна"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"Жаркент-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Жихаз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Диханбаев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Альхуатович"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Менеджер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"Жолтуков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Ербосын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Турганович"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кооператив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"Алға и Б"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Программист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Бирликского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Секретарь,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делопроиз-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водитель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Улкенагашского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Программист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Жаскентского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Делопроиз-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водитель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Делопроиз-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водитель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Крестьянское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"Турлажы"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Зоотехник,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бухгалтер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Улкеншыганского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Делопроиз-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водитель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Коктальского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Делопроиз-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водитель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Баскунчинского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Делопроиз-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водитель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Конуроленского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Агроном,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зоотехник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"Межрегиональ-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ная земельная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инспекция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Алматы"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Юрист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Ушаральского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Делопроиз-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водитель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Сарыбельского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Делопроиз-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водитель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Чулакайского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Делопроиз-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водитель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Пиджимского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Делопроиз-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водитель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Айдарлинского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Делопроиз-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водитель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"Самрұқ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Казыбаев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Жанболат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Амыракинович"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Программист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