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acb6" w14:textId="a23a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несовершеннолетних выпускников интернатных организаций по Каратальскому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02 октября 2012 года N 263. Зарегистрировано Департаментом юстиции Алматинской области 22 октября 2012 года N 2152. Утратило силу постановлением акимата Каратальского района Алматинской области от 13 сентября 2016 года № 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Каратальского района Алматинской области от 13.09.2016 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 подпунктом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социальной защиты лиц, несовершеннолетних выпускников интернатных организаций, для обеспечении их занятости,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несовершеннолетних выпускников интернатных организаций в организациях и предприятиях Каратальского района независимо от формы собственности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Каратальского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