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c4b4" w14:textId="13dc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Текели и поселка Рудничный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от 13 апреля 2012 года N 5-32. Зарегистрировано Управлением юстиции города Текели Департамента юстиции Алматинской области 16 мая 2012 года N 2-3-113. Утратило силу решением Текелийского городского маслихата Алматинской области от 19 декабря 2014 года № 36-231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Текелийского городского маслихата Алматинской области от 19.12.2014 № 36-231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(схему) зонирования земель города Текели и поселка Рудничный.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города, курирующего вопросы в области земельных отношений и на председателя постоянной комиссии Текелийского городского маслихата по бюджету и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 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Э. Иманбердиева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города Текели"                   Есболатов Болат Буркитбаевич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1097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1097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1099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09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