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c6bb" w14:textId="e71c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Алматинской области от 14 декабря 2012 года N 396. Зарегистрировано Департаментом юстиции Алматинской области 18 января 2013 года N 2282.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1130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Алматинской области от 08.01.2014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Турдалиева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вида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
хранению, переработке и реализации юридическими лицами лома</w:t>
      </w:r>
      <w:r>
        <w:br/>
      </w:r>
      <w:r>
        <w:rPr>
          <w:rFonts w:ascii="Times New Roman"/>
          <w:b/>
          <w:i w:val="false"/>
          <w:color w:val="000000"/>
        </w:rPr>
        <w:t>
и отходов цветных и черных металлов"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(далее - услуга) оказывается государственным учреждением "Управление предпринимательства Алматинской области" (далее – услугодатель), а также через веб-портал "электронного правительства" www.e.gov.kz или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Алматинской области от 08.01.2014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Структурно–функциональные единицы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рабочее место.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услогодателя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веб–портал "электронного правительства" (диаграмма N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веб–портале "электронного правительства" с помощью своего регистрационного свидетельства электронной цифровой подписи, которое хранится в интернет-браузере компьютера получателя (осуществляется для незарегистрированных получателей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электронной цифровой подписи, процесс ввода получателем пароля (процесс авторизации) на веб–портал "электронного правительства"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веб–портале "электронного правительства" подлинности данных о зарегистрированном получателе через логин (бизнес–идентификационный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веб–портала "электронного правительства"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информационной системе государственная база данных "Юридические лица" "Е-лицензирование",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правительства", а затем эта информация поступает в информационную систему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базе данных "Юридические лица" "Е-лицензирование" факты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информационной системе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бизнес–идентификационный номером указанным в запросе, и бизнес–идентификационный номером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информационной системе государственной база данных "Юридические лица" "Е-лицензирование" и обработка запроса в информационной системе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информационной системе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информационной системой государственной база данных "Юридические лица"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  N2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государственной база данных "Юридические лица"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информационной системе государственной базе данных "Юридические лица"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информационной системы государственной база данных "Юридические лица"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"Юридические лица" "Е-лицензирование"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государственной базе данных "Юридические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государственной базе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информационной системе государственной база данных "Юридические лица" "Е-лицензирование" и обработка услуги в информационной системе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информационной системе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информационной системы государственной база данных "Юридические лица"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Структурно–функциональные единицы,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действий структурно–функциональной единицы через веб–портал "электронного правительства" с указанием срока выполнения каждого действия приведены (в таблице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Действия структурно–функциональной единицы через услугодателя с указанием срока выполнения каждого действия приведены (в таблице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бизнес–идентификационного номера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веб–портала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через веб–портал "электронного правительства"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325"/>
        <w:gridCol w:w="2325"/>
        <w:gridCol w:w="2035"/>
        <w:gridCol w:w="1744"/>
        <w:gridCol w:w="2326"/>
      </w:tblGrid>
      <w:tr>
        <w:trPr>
          <w:trHeight w:val="6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единицы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"элек-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тронного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</w:p>
        </w:tc>
      </w:tr>
      <w:tr>
        <w:trPr>
          <w:trHeight w:val="79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компьютера получателя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электронной цифровой подписи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плением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документов 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250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действия.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</w:tr>
      <w:tr>
        <w:trPr>
          <w:trHeight w:val="54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82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оплатил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325"/>
        <w:gridCol w:w="2325"/>
        <w:gridCol w:w="2326"/>
        <w:gridCol w:w="2035"/>
        <w:gridCol w:w="2035"/>
      </w:tblGrid>
      <w:tr>
        <w:trPr>
          <w:trHeight w:val="4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 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</w:tr>
      <w:tr>
        <w:trPr>
          <w:trHeight w:val="795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цифровой подписи для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 запроса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подлинности электронной цифровой подписи получателя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(подписание) запрос посредством электронной цифровой подписи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связи с имеющимися нарушениями в данных получателя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документ</w:t>
            </w:r>
          </w:p>
        </w:tc>
      </w:tr>
      <w:tr>
        <w:trPr>
          <w:trHeight w:val="2505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лицензия</w:t>
            </w:r>
          </w:p>
        </w:tc>
      </w:tr>
      <w:tr>
        <w:trPr>
          <w:trHeight w:val="60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825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цифровой подписи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цифровая подпись без ошибки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соответствия получателя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 требованиям и основаниям для выдачи лицензии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2877"/>
        <w:gridCol w:w="2302"/>
        <w:gridCol w:w="2590"/>
        <w:gridCol w:w="2303"/>
      </w:tblGrid>
      <w:tr>
        <w:trPr>
          <w:trHeight w:val="66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единицы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система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база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база данных "Юридические лица"</w:t>
            </w:r>
          </w:p>
        </w:tc>
      </w:tr>
      <w:tr>
        <w:trPr>
          <w:trHeight w:val="79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в информационной системе государственной базе данных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базе данных "Юридические лица"</w:t>
            </w:r>
          </w:p>
        </w:tc>
      </w:tr>
      <w:tr>
        <w:trPr>
          <w:trHeight w:val="169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запроса.</w:t>
            </w:r>
          </w:p>
        </w:tc>
      </w:tr>
      <w:tr>
        <w:trPr>
          <w:trHeight w:val="30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240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информационной системе государственная база данных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подлинности данных логина и пароля сотрудника услугодателя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378"/>
        <w:gridCol w:w="2907"/>
        <w:gridCol w:w="3171"/>
        <w:gridCol w:w="2380"/>
      </w:tblGrid>
      <w:tr>
        <w:trPr>
          <w:trHeight w:val="4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база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база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7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 в данных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документов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информационной системе государственная база данных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 обработка услуги в информационной системе государственная база данных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информационной системе государственная база данных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лицензия.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24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информационной системе государственная база данных 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отсутствуют данные 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веб–портала</w:t>
      </w:r>
      <w:r>
        <w:br/>
      </w:r>
      <w:r>
        <w:rPr>
          <w:rFonts w:ascii="Times New Roman"/>
          <w:b/>
          <w:i w:val="false"/>
          <w:color w:val="000000"/>
        </w:rPr>
        <w:t>
"электронного правительства"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043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297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012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