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ad2309" w14:textId="aad230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районного маслихата от 22 декабря 2011 года № 276 "Об утверждении бюджета Хромтауского района на 2012-2014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Хромтауского районного маслихата Актюбинской области от 31 октября 2012 года № 70. Зарегистрировано Департаментом юстиции Актюбинской области 14 ноября 2012 года № 3438. Утратило силу решением маслихата Хромтауского района Актюбинской области от 10 июля 2013 года № 117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>Сноска. Утратило силу решением маслихата Хромтауского района Актюбинской области от 10.07.2013 № 117.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23 января 2001 года № 148 «О местном государственном управлении и самоуправлении в Республике Казахстан», 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9, </w:t>
      </w:r>
      <w:r>
        <w:rPr>
          <w:rFonts w:ascii="Times New Roman"/>
          <w:b w:val="false"/>
          <w:i w:val="false"/>
          <w:color w:val="000000"/>
          <w:sz w:val="28"/>
        </w:rPr>
        <w:t>подпунктом 4)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статьи 106 Бюджетного Кодекса Республики Казахстан от 4 декабря 2008 года № 95 Хромтауский районный маслихат</w:t>
      </w:r>
      <w:r>
        <w:rPr>
          <w:rFonts w:ascii="Times New Roman"/>
          <w:b/>
          <w:i w:val="false"/>
          <w:color w:val="000000"/>
          <w:sz w:val="28"/>
        </w:rPr>
        <w:t xml:space="preserve"> 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районного маслихата от 22 декабря 2011 года № 276 «Об утверждении бюджета Хромтауского района на 2012-2014 годы» (зарегистрированное в реестре государственной регистрации нормативных правовых актов за № 3-12-142, опубликованное в районной газете «Хромтау» от 21 января 2012 года № 4-5) следующие изменения и дополнения: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подпункте 1)</w:t>
      </w:r>
      <w:r>
        <w:rPr>
          <w:rFonts w:ascii="Times New Roman"/>
          <w:b w:val="false"/>
          <w:i w:val="false"/>
          <w:color w:val="00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доходы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«3 320 073» заменить цифрами «3 309 048,9»;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том числе по: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«900 213» заменить цифрами «889 138,5»;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подпункте 2)</w:t>
      </w:r>
      <w:r>
        <w:rPr>
          <w:rFonts w:ascii="Times New Roman"/>
          <w:b w:val="false"/>
          <w:i w:val="false"/>
          <w:color w:val="00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затраты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«3 351 167,9» заменить цифрами «3 350 093,4»;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подпункте 3)</w:t>
      </w:r>
      <w:r>
        <w:rPr>
          <w:rFonts w:ascii="Times New Roman"/>
          <w:b w:val="false"/>
          <w:i w:val="false"/>
          <w:color w:val="00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чистое бюджетное кредитование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«104506» заменить цифрами «84756»;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подпункте 5)</w:t>
      </w:r>
      <w:r>
        <w:rPr>
          <w:rFonts w:ascii="Times New Roman"/>
          <w:b w:val="false"/>
          <w:i w:val="false"/>
          <w:color w:val="00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дефицит (профицит) бюджета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«-145600,9» заменить цифрами «-125800,5»;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подпункте 6)</w:t>
      </w:r>
      <w:r>
        <w:rPr>
          <w:rFonts w:ascii="Times New Roman"/>
          <w:b w:val="false"/>
          <w:i w:val="false"/>
          <w:color w:val="00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финансирование дефицита (использование профицита) бюджета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«145600,9» заменить цифрами «125800,5»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6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части абзаца 6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«6113,0» заменить цифрами «1844,5»;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части абзаца 7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«29124,0» заменить цифрами «9374,0»;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части абзаца 9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цифры «31950,0» заменить цифрами «28450,0»;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8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части абзаца 7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«95052,0» заменить цифрами «94644,0»;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части абзаца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«36345,0» заменить цифрами «35822,0»;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Приложение №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2012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                     Секретарь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                районного маслихата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    М.Мамбетжанов                       Д. Мулдашев</w:t>
      </w:r>
    </w:p>
    <w:bookmarkStart w:name="z1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31 октября 2012 года № 70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№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22 декабря 2011 года № 276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2012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48"/>
        <w:gridCol w:w="829"/>
        <w:gridCol w:w="670"/>
        <w:gridCol w:w="7455"/>
        <w:gridCol w:w="257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Категор.</w:t>
            </w:r>
          </w:p>
        </w:tc>
        <w:tc>
          <w:tcPr>
            <w:tcW w:w="25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Сумма(тыс.тенге)</w:t>
            </w:r>
          </w:p>
        </w:tc>
      </w:tr>
      <w:tr>
        <w:trPr>
          <w:trHeight w:val="30" w:hRule="atLeast"/>
        </w:trPr>
        <w:tc>
          <w:tcPr>
            <w:tcW w:w="7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Под-клас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2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525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3 309 048,9</w:t>
            </w:r>
          </w:p>
        </w:tc>
      </w:tr>
      <w:tr>
        <w:trPr>
          <w:trHeight w:val="42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2 407 030</w:t>
            </w:r>
          </w:p>
        </w:tc>
      </w:tr>
      <w:tr>
        <w:trPr>
          <w:trHeight w:val="45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350 560</w:t>
            </w:r>
          </w:p>
        </w:tc>
      </w:tr>
      <w:tr>
        <w:trPr>
          <w:trHeight w:val="39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350 560</w:t>
            </w:r>
          </w:p>
        </w:tc>
      </w:tr>
      <w:tr>
        <w:trPr>
          <w:trHeight w:val="75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 с доходов, облагаемых у источника выплаты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301 340</w:t>
            </w:r>
          </w:p>
        </w:tc>
      </w:tr>
      <w:tr>
        <w:trPr>
          <w:trHeight w:val="795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 с доходов не облагаемых у источника выплаты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24 000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 с физических лиц, осуществляющих деятельность по разовым талонам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720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 с доходов иностранных граждан, облагаемых у источника выплат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24 500</w:t>
            </w:r>
          </w:p>
        </w:tc>
      </w:tr>
      <w:tr>
        <w:trPr>
          <w:trHeight w:val="48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259 246</w:t>
            </w:r>
          </w:p>
        </w:tc>
      </w:tr>
      <w:tr>
        <w:trPr>
          <w:trHeight w:val="48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259 246</w:t>
            </w:r>
          </w:p>
        </w:tc>
      </w:tr>
      <w:tr>
        <w:trPr>
          <w:trHeight w:val="45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259 246</w:t>
            </w:r>
          </w:p>
        </w:tc>
      </w:tr>
      <w:tr>
        <w:trPr>
          <w:trHeight w:val="39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собственность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1 767 544</w:t>
            </w:r>
          </w:p>
        </w:tc>
      </w:tr>
      <w:tr>
        <w:trPr>
          <w:trHeight w:val="405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имущество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1 687 766</w:t>
            </w:r>
          </w:p>
        </w:tc>
      </w:tr>
      <w:tr>
        <w:trPr>
          <w:trHeight w:val="75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имущество юридических лиц и индивидуальных предпринимателей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1 683 766</w:t>
            </w:r>
          </w:p>
        </w:tc>
      </w:tr>
      <w:tr>
        <w:trPr>
          <w:trHeight w:val="39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имущество физических лиц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4 000</w:t>
            </w:r>
          </w:p>
        </w:tc>
      </w:tr>
      <w:tr>
        <w:trPr>
          <w:trHeight w:val="39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19 910</w:t>
            </w:r>
          </w:p>
        </w:tc>
      </w:tr>
      <w:tr>
        <w:trPr>
          <w:trHeight w:val="885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 с физических лиц на земли сельскохозяйственного назначения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 с физических лиц на земли населенных пунктов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1400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 на земли промышленности, транспорта, связи, обороны и иного несельскохозяйственного назначения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7 900</w:t>
            </w:r>
          </w:p>
        </w:tc>
      </w:tr>
      <w:tr>
        <w:trPr>
          <w:trHeight w:val="144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 с юридических лиц и индивидуальных предпринимателей, частных нотариусов и адвокатов на земли сельскохозяйственного назначения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 с юридических лиц, индивидуальных предпринимателей, частных нотариусов и адвокатов на земли населенных пунктов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10 530</w:t>
            </w:r>
          </w:p>
        </w:tc>
      </w:tr>
      <w:tr>
        <w:trPr>
          <w:trHeight w:val="42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54 368</w:t>
            </w:r>
          </w:p>
        </w:tc>
      </w:tr>
      <w:tr>
        <w:trPr>
          <w:trHeight w:val="72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 с юридических лиц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12 800</w:t>
            </w:r>
          </w:p>
        </w:tc>
      </w:tr>
      <w:tr>
        <w:trPr>
          <w:trHeight w:val="72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 с физических лиц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41 568</w:t>
            </w:r>
          </w:p>
        </w:tc>
      </w:tr>
      <w:tr>
        <w:trPr>
          <w:trHeight w:val="36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5 500</w:t>
            </w:r>
          </w:p>
        </w:tc>
      </w:tr>
      <w:tr>
        <w:trPr>
          <w:trHeight w:val="36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5 500</w:t>
            </w:r>
          </w:p>
        </w:tc>
      </w:tr>
      <w:tr>
        <w:trPr>
          <w:trHeight w:val="75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23 262</w:t>
            </w:r>
          </w:p>
        </w:tc>
      </w:tr>
      <w:tr>
        <w:trPr>
          <w:trHeight w:val="36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4 200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Бензин (за исключением авиационного) реализуемый юридическими и физическими лицами в розницу, а также используемый на собственные производственные нужды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Дизельное топливо, реализуемое юридическими и физическими лицами в розницу а также используемое на собственные производственные нужды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1700</w:t>
            </w:r>
          </w:p>
        </w:tc>
      </w:tr>
      <w:tr>
        <w:trPr>
          <w:trHeight w:val="855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8 700</w:t>
            </w:r>
          </w:p>
        </w:tc>
      </w:tr>
      <w:tr>
        <w:trPr>
          <w:trHeight w:val="735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Плата за пользование земельными участками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8 700</w:t>
            </w:r>
          </w:p>
        </w:tc>
      </w:tr>
      <w:tr>
        <w:trPr>
          <w:trHeight w:val="75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Сборы за ведение предпринимательской и профессиональной деятельности 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9 912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за государственную регистрацию индивидуальных предпринимателей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Лицензионный сбор за право занятия отдельными видами деятельности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1250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за государственную регистрацию юридических лиц и учетную регистрацию филиалов и представительств, а также их перерегистрацию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за государственную регистрацию залога движимого имущества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за государственную регистрацию транспортных средств, а также их перерегистрацию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за государственную регистрацию прав на недвижимое имущество и сделок с ним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5472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Плата за размещение наружной (визуальной) рекламы в полосе отвода автомобильных дорог общего пользования местного значения и в населенных пунктах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1400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Фиксированный налог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6 418</w:t>
            </w:r>
          </w:p>
        </w:tc>
      </w:tr>
      <w:tr>
        <w:trPr>
          <w:trHeight w:val="1095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с подаваемых в суд исковых заявлений, заявлений особого искового производства, заявлений (жалоб) по делам особого производства, заявлений о вынесении судебного приказа, заявлений о выдаче дубликата исполнительного листа, заявлений о выдаче исполнительных листов на принудительное исполнение решений третейских (арбитражных) судов и иностранных судов, заявлений о повторной выдаче копий судебных актов, исполнительных листов и иных документов, за исключением государственной пошлины с подаваемых в суд исковых заявлений к государственным учреждениям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2950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 регистрацию актов гражданского состояния, а также за выдачу гражданам справок и повторных свидетельств о регистрации актов гражданского состояния и свидетельств в связи с изменением, дополнением и восстановлением записей актов гражданского состояния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2200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 оформление документов на право выезда за границу и приглашение в Республику Казахстан лиц из других государств, а также за внесение изменений в эти документы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 выдачу визы к паспортам иностранцев или заменяющим их документам на право выезда из Республики Казахстан и въезда в Республику Казахстан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 оформление документов о приобретении гражданства Республики Казахстан, восстановлении гражданства Республики Казахстан и прекращении гражданства Республики Казахстан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</w:tr>
      <w:tr>
        <w:trPr>
          <w:trHeight w:val="705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 регистрацию места жительства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710</w:t>
            </w:r>
          </w:p>
        </w:tc>
      </w:tr>
      <w:tr>
        <w:trPr>
          <w:trHeight w:val="1035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 выдачу удостоверения охотника и его ежегодную регистрацию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 регистрацию и перерегистрацию каждой единицы гражданского, служебного оружия физических и юридических лиц (за исключением холодного охотничьего, сигнального, огнестрельного бесствольного, механических распылителей, аэрозольных и других устройств, снаряженных слезоточивыми или раздражающими веществами, пневматического оружия с дульной энергией не более 7,5 Дж и калибра до 4,5 мм включительно)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 за выдачу разрешений на хранение или хранение и ношение, транспортировку, ввоз на территорию Республики Казахстан и вывоз из Республики Казахстан оружия и патронов к нему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 выдачу удостоверений тракториста -машиниста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</w:t>
            </w:r>
          </w:p>
        </w:tc>
      </w:tr>
      <w:tr>
        <w:trPr>
          <w:trHeight w:val="39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Неналоговые поступления 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2 880,4</w:t>
            </w:r>
          </w:p>
        </w:tc>
      </w:tr>
      <w:tr>
        <w:trPr>
          <w:trHeight w:val="42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1 450,4</w:t>
            </w:r>
          </w:p>
        </w:tc>
      </w:tr>
      <w:tr>
        <w:trPr>
          <w:trHeight w:val="75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1 400</w:t>
            </w:r>
          </w:p>
        </w:tc>
      </w:tr>
      <w:tr>
        <w:trPr>
          <w:trHeight w:val="735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 коммунальной собственности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</w:p>
        </w:tc>
      </w:tr>
      <w:tr>
        <w:trPr>
          <w:trHeight w:val="105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жилищ из жилищного фонда находящегося в коммунальной собственности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</w:p>
        </w:tc>
      </w:tr>
      <w:tr>
        <w:trPr>
          <w:trHeight w:val="72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 по кредитам, выданным из государственного бюджета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50,4</w:t>
            </w:r>
          </w:p>
        </w:tc>
      </w:tr>
      <w:tr>
        <w:trPr>
          <w:trHeight w:val="1035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 по бюджетным кредитам, выданным из местного бюджета физическим лицам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50,4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Штрафы, пеня,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 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630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Штрафы, пеня,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630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Административные штрафы, пени, санкции, взыскания, налагаемые местными государственными органами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630</w:t>
            </w:r>
          </w:p>
        </w:tc>
      </w:tr>
      <w:tr>
        <w:trPr>
          <w:trHeight w:val="45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</w:p>
        </w:tc>
      </w:tr>
      <w:tr>
        <w:trPr>
          <w:trHeight w:val="405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</w:p>
        </w:tc>
      </w:tr>
      <w:tr>
        <w:trPr>
          <w:trHeight w:val="735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 в местный бюджет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</w:p>
        </w:tc>
      </w:tr>
      <w:tr>
        <w:trPr>
          <w:trHeight w:val="60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10 000</w:t>
            </w:r>
          </w:p>
        </w:tc>
      </w:tr>
      <w:tr>
        <w:trPr>
          <w:trHeight w:val="525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10 000</w:t>
            </w:r>
          </w:p>
        </w:tc>
      </w:tr>
      <w:tr>
        <w:trPr>
          <w:trHeight w:val="42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Продажа земли 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10 000</w:t>
            </w:r>
          </w:p>
        </w:tc>
      </w:tr>
      <w:tr>
        <w:trPr>
          <w:trHeight w:val="645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земельных участков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10 000</w:t>
            </w:r>
          </w:p>
        </w:tc>
      </w:tr>
      <w:tr>
        <w:trPr>
          <w:trHeight w:val="405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889 138,5</w:t>
            </w:r>
          </w:p>
        </w:tc>
      </w:tr>
      <w:tr>
        <w:trPr>
          <w:trHeight w:val="72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889 138,5</w:t>
            </w:r>
          </w:p>
        </w:tc>
      </w:tr>
      <w:tr>
        <w:trPr>
          <w:trHeight w:val="36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889 138,5</w:t>
            </w:r>
          </w:p>
        </w:tc>
      </w:tr>
      <w:tr>
        <w:trPr>
          <w:trHeight w:val="36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текущие трансферты 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410 449,5</w:t>
            </w:r>
          </w:p>
        </w:tc>
      </w:tr>
      <w:tr>
        <w:trPr>
          <w:trHeight w:val="36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трансферты на развитие 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478 689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26"/>
        <w:gridCol w:w="767"/>
        <w:gridCol w:w="808"/>
        <w:gridCol w:w="789"/>
        <w:gridCol w:w="6602"/>
        <w:gridCol w:w="258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Функ.группа</w:t>
            </w:r>
          </w:p>
        </w:tc>
        <w:tc>
          <w:tcPr>
            <w:tcW w:w="25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(тыс.тенге)</w:t>
            </w:r>
          </w:p>
        </w:tc>
      </w:tr>
      <w:tr>
        <w:trPr>
          <w:trHeight w:val="30" w:hRule="atLeast"/>
        </w:trPr>
        <w:tc>
          <w:tcPr>
            <w:tcW w:w="7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Функ. подгруппа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7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 а и м е н о в а н и 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42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3 350 093,4</w:t>
            </w:r>
          </w:p>
        </w:tc>
      </w:tr>
      <w:tr>
        <w:trPr>
          <w:trHeight w:val="75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212 392</w:t>
            </w:r>
          </w:p>
        </w:tc>
      </w:tr>
      <w:tr>
        <w:trPr>
          <w:trHeight w:val="105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171 783</w:t>
            </w:r>
          </w:p>
        </w:tc>
      </w:tr>
      <w:tr>
        <w:trPr>
          <w:trHeight w:val="405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11 266</w:t>
            </w:r>
          </w:p>
        </w:tc>
      </w:tr>
      <w:tr>
        <w:trPr>
          <w:trHeight w:val="735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обеспечению деятельности маслихата района 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11 266</w:t>
            </w:r>
          </w:p>
        </w:tc>
      </w:tr>
      <w:tr>
        <w:trPr>
          <w:trHeight w:val="36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40 633</w:t>
            </w:r>
          </w:p>
        </w:tc>
      </w:tr>
      <w:tr>
        <w:trPr>
          <w:trHeight w:val="72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39 343</w:t>
            </w:r>
          </w:p>
        </w:tc>
      </w:tr>
      <w:tr>
        <w:trPr>
          <w:trHeight w:val="72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1 290</w:t>
            </w:r>
          </w:p>
        </w:tc>
      </w:tr>
      <w:tr>
        <w:trPr>
          <w:trHeight w:val="1095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119 884</w:t>
            </w:r>
          </w:p>
        </w:tc>
      </w:tr>
      <w:tr>
        <w:trPr>
          <w:trHeight w:val="147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116 314</w:t>
            </w:r>
          </w:p>
        </w:tc>
      </w:tr>
      <w:tr>
        <w:trPr>
          <w:trHeight w:val="75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1 570</w:t>
            </w:r>
          </w:p>
        </w:tc>
      </w:tr>
      <w:tr>
        <w:trPr>
          <w:trHeight w:val="18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</w:t>
            </w:r>
          </w:p>
        </w:tc>
        <w:tc>
          <w:tcPr>
            <w:tcW w:w="6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за счет чрезвычайного резерва местного исполнительного органа для ликвидации чрезвычайных ситуаций природного и техногенного характера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</w:t>
            </w:r>
          </w:p>
        </w:tc>
      </w:tr>
      <w:tr>
        <w:trPr>
          <w:trHeight w:val="36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30 084</w:t>
            </w:r>
          </w:p>
        </w:tc>
      </w:tr>
      <w:tr>
        <w:trPr>
          <w:trHeight w:val="36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30 084</w:t>
            </w:r>
          </w:p>
        </w:tc>
      </w:tr>
      <w:tr>
        <w:trPr>
          <w:trHeight w:val="1575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бюджета района и управления коммунальной собственностью района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16 861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</w:p>
        </w:tc>
      </w:tr>
      <w:tr>
        <w:trPr>
          <w:trHeight w:val="111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выдаче разовых талонов и обеспечение полноты сбора сумм от реализации разовых талонов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991</w:t>
            </w:r>
          </w:p>
        </w:tc>
      </w:tr>
      <w:tr>
        <w:trPr>
          <w:trHeight w:val="12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Учет, хранение, оценка и реализация имущества, поступившего в коммунальную собственность 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11 252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6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 деятельность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10 525</w:t>
            </w:r>
          </w:p>
        </w:tc>
      </w:tr>
      <w:tr>
        <w:trPr>
          <w:trHeight w:val="87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476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экономики, бюджетного плани-рования и предпринимательства района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10 525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формирования, развития экономической политики, системы государственного планирования, управления района и предпринимательства (города областного значения)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10 344</w:t>
            </w:r>
          </w:p>
        </w:tc>
      </w:tr>
      <w:tr>
        <w:trPr>
          <w:trHeight w:val="81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</w:t>
            </w:r>
          </w:p>
        </w:tc>
      </w:tr>
      <w:tr>
        <w:trPr>
          <w:trHeight w:val="435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2 866</w:t>
            </w:r>
          </w:p>
        </w:tc>
      </w:tr>
      <w:tr>
        <w:trPr>
          <w:trHeight w:val="435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2 866</w:t>
            </w:r>
          </w:p>
        </w:tc>
      </w:tr>
      <w:tr>
        <w:trPr>
          <w:trHeight w:val="435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2 866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Мероприятия в рамках исполнения всеобщей воинской обязанности 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1 290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в масштабах района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1 070</w:t>
            </w:r>
          </w:p>
        </w:tc>
      </w:tr>
      <w:tr>
        <w:trPr>
          <w:trHeight w:val="204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506</w:t>
            </w:r>
          </w:p>
        </w:tc>
      </w:tr>
      <w:tr>
        <w:trPr>
          <w:trHeight w:val="48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2 255 542,6</w:t>
            </w:r>
          </w:p>
        </w:tc>
      </w:tr>
      <w:tr>
        <w:trPr>
          <w:trHeight w:val="51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272 202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272 202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дошкольного воспитания и обучения 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267 366</w:t>
            </w:r>
          </w:p>
        </w:tc>
      </w:tr>
      <w:tr>
        <w:trPr>
          <w:trHeight w:val="159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6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 за квалификационную категорию воспитателям детских садов, мини-центров, школы-интернатов: общего типа, специальных (коррекционных), специализированных для одаренных детей, организаций образования, для детей-сирот и детей, оставшихся без попечения родителей, центров адаптации несовершеннолетних за счет трансфертов из республиканского бюджета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4 836</w:t>
            </w:r>
          </w:p>
        </w:tc>
      </w:tr>
      <w:tr>
        <w:trPr>
          <w:trHeight w:val="75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1 722 666,6</w:t>
            </w:r>
          </w:p>
        </w:tc>
      </w:tr>
      <w:tr>
        <w:trPr>
          <w:trHeight w:val="75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1 722 666,6</w:t>
            </w:r>
          </w:p>
        </w:tc>
      </w:tr>
      <w:tr>
        <w:trPr>
          <w:trHeight w:val="435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1 656 063,6</w:t>
            </w:r>
          </w:p>
        </w:tc>
      </w:tr>
      <w:tr>
        <w:trPr>
          <w:trHeight w:val="705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 и юношества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37 965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063</w:t>
            </w:r>
          </w:p>
        </w:tc>
        <w:tc>
          <w:tcPr>
            <w:tcW w:w="6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оплаты труда учителям, прошедшим повышение квалификации по учебным программам АОО "Назарбаев Интеллектуальные школы" за счет трансфертов из республиканского бюджета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1 656</w:t>
            </w:r>
          </w:p>
        </w:tc>
      </w:tr>
      <w:tr>
        <w:trPr>
          <w:trHeight w:val="1575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064</w:t>
            </w:r>
          </w:p>
        </w:tc>
        <w:tc>
          <w:tcPr>
            <w:tcW w:w="6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 за квалификационную категорию учителям организаций начального, основного среднего, общего среднего образования: школы, школы-интернаты: (общего типа, специальных (коррекционных), специализированных для одаренных детей; организаций для детей-сирот и детей, оставшихся без попечения родителей) за счет трансфертов из республиканского бюджета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26 982</w:t>
            </w:r>
          </w:p>
        </w:tc>
      </w:tr>
      <w:tr>
        <w:trPr>
          <w:trHeight w:val="525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260 674</w:t>
            </w:r>
          </w:p>
        </w:tc>
      </w:tr>
      <w:tr>
        <w:trPr>
          <w:trHeight w:val="90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архитектуры, градостроительства и строительства района 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224 912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6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224 912</w:t>
            </w:r>
          </w:p>
        </w:tc>
      </w:tr>
      <w:tr>
        <w:trPr>
          <w:trHeight w:val="75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35 762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Информатизация системы образования в государственных учреждениях образования района 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1 537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5 498</w:t>
            </w:r>
          </w:p>
        </w:tc>
      </w:tr>
      <w:tr>
        <w:trPr>
          <w:trHeight w:val="1215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6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Ежемесячные выплаты денежных средств опекунам (попечителям) на содержание ребенка сироты (детей сирот), и ребенка (детей) оставшегося без попечения родителей за счет трансфертов из республиканского бюджета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20 447</w:t>
            </w:r>
          </w:p>
        </w:tc>
      </w:tr>
      <w:tr>
        <w:trPr>
          <w:trHeight w:val="1725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6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оборудованием, программным обеспечением детей-инвалидов обучающихся на дому за счет трансфертов выделенных из республиканского бюджета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8 108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Социальная помощь и социальное обеспечение 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154 488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Социальное обеспечение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140 556</w:t>
            </w:r>
          </w:p>
        </w:tc>
      </w:tr>
      <w:tr>
        <w:trPr>
          <w:trHeight w:val="1275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11 906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11 906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занятости и социальных программ района 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128 650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45 231</w:t>
            </w:r>
          </w:p>
        </w:tc>
      </w:tr>
      <w:tr>
        <w:trPr>
          <w:trHeight w:val="435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специалистам здравоохранения, образования, социального обеспечения, культуры и спорта, проживающим в сельской местности, по приобретению топлива в соответствии с законодательством Республики Казахстан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7 490</w:t>
            </w:r>
          </w:p>
        </w:tc>
      </w:tr>
      <w:tr>
        <w:trPr>
          <w:trHeight w:val="75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1 568</w:t>
            </w:r>
          </w:p>
        </w:tc>
      </w:tr>
      <w:tr>
        <w:trPr>
          <w:trHeight w:val="42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Жилищная помощь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743</w:t>
            </w:r>
          </w:p>
        </w:tc>
      </w:tr>
      <w:tr>
        <w:trPr>
          <w:trHeight w:val="111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55 538</w:t>
            </w:r>
          </w:p>
        </w:tc>
      </w:tr>
      <w:tr>
        <w:trPr>
          <w:trHeight w:val="735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7 657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6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1 948</w:t>
            </w:r>
          </w:p>
        </w:tc>
      </w:tr>
      <w:tr>
        <w:trPr>
          <w:trHeight w:val="705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6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центра занятости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8 475</w:t>
            </w:r>
          </w:p>
        </w:tc>
      </w:tr>
      <w:tr>
        <w:trPr>
          <w:trHeight w:val="705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13 932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занятости и социальных программ района 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13 932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занятости, социальных программ для населения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13 567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365</w:t>
            </w:r>
          </w:p>
        </w:tc>
      </w:tr>
      <w:tr>
        <w:trPr>
          <w:trHeight w:val="48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374 086</w:t>
            </w:r>
          </w:p>
        </w:tc>
      </w:tr>
      <w:tr>
        <w:trPr>
          <w:trHeight w:val="495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189 303</w:t>
            </w:r>
          </w:p>
        </w:tc>
      </w:tr>
      <w:tr>
        <w:trPr>
          <w:trHeight w:val="975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архитектуры, градостроительства и строительства района 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139 316</w:t>
            </w:r>
          </w:p>
        </w:tc>
      </w:tr>
      <w:tr>
        <w:trPr>
          <w:trHeight w:val="117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строительство жилья и(или) приобретение государственного коммунального жилищного фонда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40 672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развитие, обустройство и (или) приобретение инженерно-коммуникационной инфраструктуры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94 644</w:t>
            </w:r>
          </w:p>
        </w:tc>
      </w:tr>
      <w:tr>
        <w:trPr>
          <w:trHeight w:val="1845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074</w:t>
            </w:r>
          </w:p>
        </w:tc>
        <w:tc>
          <w:tcPr>
            <w:tcW w:w="6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 обустройство недостоющей инженерно-коммуникационной инфраструктуры в рамках второго направления программы "Занятости -2020"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4 000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49 987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6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сельских населенных пунктов по программе "Занятости -2020"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49 987</w:t>
            </w:r>
          </w:p>
        </w:tc>
      </w:tr>
      <w:tr>
        <w:trPr>
          <w:trHeight w:val="48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133 036</w:t>
            </w:r>
          </w:p>
        </w:tc>
      </w:tr>
      <w:tr>
        <w:trPr>
          <w:trHeight w:val="1065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хозяйства,пассажирского транспорта и автомобильных дорог района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26 029</w:t>
            </w:r>
          </w:p>
        </w:tc>
      </w:tr>
      <w:tr>
        <w:trPr>
          <w:trHeight w:val="75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7 000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6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эксплуатации тепловых сетей, находящихся в коммунальной собственности района (города областного значения)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6 575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6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эксплуатации сетей газификации, находящихся в коммунальной собственности района (города областного значения)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5 000</w:t>
            </w:r>
          </w:p>
        </w:tc>
      </w:tr>
      <w:tr>
        <w:trPr>
          <w:trHeight w:val="405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6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7 454</w:t>
            </w:r>
          </w:p>
        </w:tc>
      </w:tr>
      <w:tr>
        <w:trPr>
          <w:trHeight w:val="72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архитектуры, градостроительства и строительства района 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107 007</w:t>
            </w:r>
          </w:p>
        </w:tc>
      </w:tr>
      <w:tr>
        <w:trPr>
          <w:trHeight w:val="405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22 631</w:t>
            </w:r>
          </w:p>
        </w:tc>
      </w:tr>
      <w:tr>
        <w:trPr>
          <w:trHeight w:val="705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84 376</w:t>
            </w:r>
          </w:p>
        </w:tc>
      </w:tr>
      <w:tr>
        <w:trPr>
          <w:trHeight w:val="39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51 747</w:t>
            </w:r>
          </w:p>
        </w:tc>
      </w:tr>
      <w:tr>
        <w:trPr>
          <w:trHeight w:val="111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51 747</w:t>
            </w:r>
          </w:p>
        </w:tc>
      </w:tr>
      <w:tr>
        <w:trPr>
          <w:trHeight w:val="435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10 024</w:t>
            </w:r>
          </w:p>
        </w:tc>
      </w:tr>
      <w:tr>
        <w:trPr>
          <w:trHeight w:val="72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29 360</w:t>
            </w:r>
          </w:p>
        </w:tc>
      </w:tr>
      <w:tr>
        <w:trPr>
          <w:trHeight w:val="75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12 363</w:t>
            </w:r>
          </w:p>
        </w:tc>
      </w:tr>
      <w:tr>
        <w:trPr>
          <w:trHeight w:val="735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97 044,6</w:t>
            </w:r>
          </w:p>
        </w:tc>
      </w:tr>
      <w:tr>
        <w:trPr>
          <w:trHeight w:val="42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57 132</w:t>
            </w:r>
          </w:p>
        </w:tc>
      </w:tr>
      <w:tr>
        <w:trPr>
          <w:trHeight w:val="75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культуры и развития языков района 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57 132</w:t>
            </w:r>
          </w:p>
        </w:tc>
      </w:tr>
      <w:tr>
        <w:trPr>
          <w:trHeight w:val="405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 - досуговой работы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57 132</w:t>
            </w:r>
          </w:p>
        </w:tc>
      </w:tr>
      <w:tr>
        <w:trPr>
          <w:trHeight w:val="51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1 323</w:t>
            </w:r>
          </w:p>
        </w:tc>
      </w:tr>
      <w:tr>
        <w:trPr>
          <w:trHeight w:val="75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1 323</w:t>
            </w:r>
          </w:p>
        </w:tc>
      </w:tr>
      <w:tr>
        <w:trPr>
          <w:trHeight w:val="78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уровне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1 323</w:t>
            </w:r>
          </w:p>
        </w:tc>
      </w:tr>
      <w:tr>
        <w:trPr>
          <w:trHeight w:val="45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28 033</w:t>
            </w:r>
          </w:p>
        </w:tc>
      </w:tr>
      <w:tr>
        <w:trPr>
          <w:trHeight w:val="465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культуры и развития языков района 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17 015</w:t>
            </w:r>
          </w:p>
        </w:tc>
      </w:tr>
      <w:tr>
        <w:trPr>
          <w:trHeight w:val="51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библиотек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17 015</w:t>
            </w:r>
          </w:p>
        </w:tc>
      </w:tr>
      <w:tr>
        <w:trPr>
          <w:trHeight w:val="48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внутренней политики района 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11 018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газеты и журналы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9 018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телерадиовещание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</w:t>
            </w:r>
          </w:p>
        </w:tc>
      </w:tr>
      <w:tr>
        <w:trPr>
          <w:trHeight w:val="108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Прочие услуги по организации культуры, спорта, туризма и информационного пространства 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10556,6</w:t>
            </w:r>
          </w:p>
        </w:tc>
      </w:tr>
      <w:tr>
        <w:trPr>
          <w:trHeight w:val="735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культуры и развития языков района 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5 835</w:t>
            </w:r>
          </w:p>
        </w:tc>
      </w:tr>
      <w:tr>
        <w:trPr>
          <w:trHeight w:val="1185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развития языков и культуры 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5 835</w:t>
            </w:r>
          </w:p>
        </w:tc>
      </w:tr>
      <w:tr>
        <w:trPr>
          <w:trHeight w:val="375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внутренней политики района 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4 721,6</w:t>
            </w:r>
          </w:p>
        </w:tc>
      </w:tr>
      <w:tr>
        <w:trPr>
          <w:trHeight w:val="315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4 597,6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региональных программ в сфере молодежной политики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40 985,5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 деятельность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1 846,5</w:t>
            </w:r>
          </w:p>
        </w:tc>
      </w:tr>
      <w:tr>
        <w:trPr>
          <w:trHeight w:val="1005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476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экономики, бюджетного планирования и предпринимательства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1 846,5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6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социальной поддержки специалистов социальной сферы сельских населенных пунктов за счет целевого трансферта из республиканского бюджета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1 846,5</w:t>
            </w:r>
          </w:p>
        </w:tc>
      </w:tr>
      <w:tr>
        <w:trPr>
          <w:trHeight w:val="525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39 139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сельского хозяйства и ветеринарии района 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32 717</w:t>
            </w:r>
          </w:p>
        </w:tc>
      </w:tr>
      <w:tr>
        <w:trPr>
          <w:trHeight w:val="12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 и ветеринарии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14 495</w:t>
            </w:r>
          </w:p>
        </w:tc>
      </w:tr>
      <w:tr>
        <w:trPr>
          <w:trHeight w:val="795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18 222</w:t>
            </w:r>
          </w:p>
        </w:tc>
      </w:tr>
      <w:tr>
        <w:trPr>
          <w:trHeight w:val="54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6 422</w:t>
            </w:r>
          </w:p>
        </w:tc>
      </w:tr>
      <w:tr>
        <w:trPr>
          <w:trHeight w:val="48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земельных отношений района 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6 422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6 222</w:t>
            </w:r>
          </w:p>
        </w:tc>
      </w:tr>
      <w:tr>
        <w:trPr>
          <w:trHeight w:val="795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22 617</w:t>
            </w:r>
          </w:p>
        </w:tc>
      </w:tr>
      <w:tr>
        <w:trPr>
          <w:trHeight w:val="78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22 617</w:t>
            </w:r>
          </w:p>
        </w:tc>
      </w:tr>
      <w:tr>
        <w:trPr>
          <w:trHeight w:val="102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архитектуры, градостроительства и строительства района 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22 617</w:t>
            </w:r>
          </w:p>
        </w:tc>
      </w:tr>
      <w:tr>
        <w:trPr>
          <w:trHeight w:val="84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6 981</w:t>
            </w:r>
          </w:p>
        </w:tc>
      </w:tr>
      <w:tr>
        <w:trPr>
          <w:trHeight w:val="195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15 628</w:t>
            </w:r>
          </w:p>
        </w:tc>
      </w:tr>
      <w:tr>
        <w:trPr>
          <w:trHeight w:val="825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54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17 103</w:t>
            </w:r>
          </w:p>
        </w:tc>
      </w:tr>
      <w:tr>
        <w:trPr>
          <w:trHeight w:val="42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17 103</w:t>
            </w:r>
          </w:p>
        </w:tc>
      </w:tr>
      <w:tr>
        <w:trPr>
          <w:trHeight w:val="117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жилищно-коммунального хозяйства, пассажирского транспорта и автомобильных дорог района 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17 103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6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17 103</w:t>
            </w:r>
          </w:p>
        </w:tc>
      </w:tr>
      <w:tr>
        <w:trPr>
          <w:trHeight w:val="54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160 693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81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476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экономики, бюджетного планирования и предпринимательства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48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160 193</w:t>
            </w:r>
          </w:p>
        </w:tc>
      </w:tr>
      <w:tr>
        <w:trPr>
          <w:trHeight w:val="48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160 193</w:t>
            </w:r>
          </w:p>
        </w:tc>
      </w:tr>
      <w:tr>
        <w:trPr>
          <w:trHeight w:val="126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2 677</w:t>
            </w:r>
          </w:p>
        </w:tc>
      </w:tr>
      <w:tr>
        <w:trPr>
          <w:trHeight w:val="2505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6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для решения вопросов обустройства аульных (сельских) округов в реализации мер по содействию экономическому развитию регионов в рамках программы "Развитие регионов" за счет целевых трансфертов из республиканского бюджета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2 677</w:t>
            </w:r>
          </w:p>
        </w:tc>
      </w:tr>
      <w:tr>
        <w:trPr>
          <w:trHeight w:val="42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</w:t>
            </w:r>
          </w:p>
        </w:tc>
      </w:tr>
      <w:tr>
        <w:trPr>
          <w:trHeight w:val="465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</w:t>
            </w:r>
          </w:p>
        </w:tc>
      </w:tr>
      <w:tr>
        <w:trPr>
          <w:trHeight w:val="111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жилищно-коммунального хозяйства, пассажирского транспорта и автомобильных дорог района 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81 523</w:t>
            </w:r>
          </w:p>
        </w:tc>
      </w:tr>
      <w:tr>
        <w:trPr>
          <w:trHeight w:val="1845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4 740</w:t>
            </w:r>
          </w:p>
        </w:tc>
      </w:tr>
      <w:tr>
        <w:trPr>
          <w:trHeight w:val="825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044</w:t>
            </w:r>
          </w:p>
        </w:tc>
        <w:tc>
          <w:tcPr>
            <w:tcW w:w="6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Проведение мероприятий по решению вопросов обустройства моногородов 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76 783</w:t>
            </w:r>
          </w:p>
        </w:tc>
      </w:tr>
      <w:tr>
        <w:trPr>
          <w:trHeight w:val="795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75 721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отдела образования, физической культуры и спорта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19 205</w:t>
            </w:r>
          </w:p>
        </w:tc>
      </w:tr>
      <w:tr>
        <w:trPr>
          <w:trHeight w:val="735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042</w:t>
            </w:r>
          </w:p>
        </w:tc>
        <w:tc>
          <w:tcPr>
            <w:tcW w:w="6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Проведение мероприятий по решению вопросов обустройства моногородов 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20 000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6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36 516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Обслуживание долга 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50,4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50,4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50,4</w:t>
            </w:r>
          </w:p>
        </w:tc>
      </w:tr>
      <w:tr>
        <w:trPr>
          <w:trHeight w:val="39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12 225,3</w:t>
            </w:r>
          </w:p>
        </w:tc>
      </w:tr>
      <w:tr>
        <w:trPr>
          <w:trHeight w:val="45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12 225,3</w:t>
            </w:r>
          </w:p>
        </w:tc>
      </w:tr>
      <w:tr>
        <w:trPr>
          <w:trHeight w:val="465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12 225,3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12 225,3</w:t>
            </w:r>
          </w:p>
        </w:tc>
      </w:tr>
      <w:tr>
        <w:trPr>
          <w:trHeight w:val="48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84 756</w:t>
            </w:r>
          </w:p>
        </w:tc>
      </w:tr>
      <w:tr>
        <w:trPr>
          <w:trHeight w:val="495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85 874</w:t>
            </w:r>
          </w:p>
        </w:tc>
      </w:tr>
      <w:tr>
        <w:trPr>
          <w:trHeight w:val="144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9 374</w:t>
            </w:r>
          </w:p>
        </w:tc>
      </w:tr>
      <w:tr>
        <w:trPr>
          <w:trHeight w:val="75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476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экономики, бюджетного планирования и предпринимательства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9 374</w:t>
            </w:r>
          </w:p>
        </w:tc>
      </w:tr>
      <w:tr>
        <w:trPr>
          <w:trHeight w:val="72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9 374</w:t>
            </w:r>
          </w:p>
        </w:tc>
      </w:tr>
      <w:tr>
        <w:trPr>
          <w:trHeight w:val="42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76 500</w:t>
            </w:r>
          </w:p>
        </w:tc>
      </w:tr>
      <w:tr>
        <w:trPr>
          <w:trHeight w:val="42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76 500</w:t>
            </w:r>
          </w:p>
        </w:tc>
      </w:tr>
      <w:tr>
        <w:trPr>
          <w:trHeight w:val="1095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жилищно-коммунального хозяйства, пассажирского транспорта и автомобильных дорог района 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76 500</w:t>
            </w:r>
          </w:p>
        </w:tc>
      </w:tr>
      <w:tr>
        <w:trPr>
          <w:trHeight w:val="72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039</w:t>
            </w:r>
          </w:p>
        </w:tc>
        <w:tc>
          <w:tcPr>
            <w:tcW w:w="6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ремонта общего имущества обьектов кондоминиум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76 500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19"/>
        <w:gridCol w:w="862"/>
        <w:gridCol w:w="859"/>
        <w:gridCol w:w="7154"/>
        <w:gridCol w:w="2586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Категор.</w:t>
            </w:r>
          </w:p>
        </w:tc>
        <w:tc>
          <w:tcPr>
            <w:tcW w:w="25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(тыс.тенге)</w:t>
            </w:r>
          </w:p>
        </w:tc>
      </w:tr>
      <w:tr>
        <w:trPr>
          <w:trHeight w:val="30" w:hRule="atLeast"/>
        </w:trPr>
        <w:tc>
          <w:tcPr>
            <w:tcW w:w="8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Под-клас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495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1 118</w:t>
            </w:r>
          </w:p>
        </w:tc>
      </w:tr>
      <w:tr>
        <w:trPr>
          <w:trHeight w:val="36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1 118</w:t>
            </w:r>
          </w:p>
        </w:tc>
      </w:tr>
      <w:tr>
        <w:trPr>
          <w:trHeight w:val="795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 выданных из государственного бюджета</w:t>
            </w:r>
          </w:p>
        </w:tc>
        <w:tc>
          <w:tcPr>
            <w:tcW w:w="2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1 118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24"/>
        <w:gridCol w:w="865"/>
        <w:gridCol w:w="867"/>
        <w:gridCol w:w="848"/>
        <w:gridCol w:w="6294"/>
        <w:gridCol w:w="258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Функ. Группа</w:t>
            </w:r>
          </w:p>
        </w:tc>
        <w:tc>
          <w:tcPr>
            <w:tcW w:w="25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(тыс.тенге)</w:t>
            </w:r>
          </w:p>
        </w:tc>
      </w:tr>
      <w:tr>
        <w:trPr>
          <w:trHeight w:val="30" w:hRule="atLeast"/>
        </w:trPr>
        <w:tc>
          <w:tcPr>
            <w:tcW w:w="8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Функ.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5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735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 Сальдо по операциям с финансовыми активами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05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05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45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08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жилищно-коммунального хозяйства, пассажирского транспорта и автомобильных дорог района 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2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</w:p>
        </w:tc>
        <w:tc>
          <w:tcPr>
            <w:tcW w:w="6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8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V.Дефицит (профицит) бюджета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-125 800,5</w:t>
            </w:r>
          </w:p>
        </w:tc>
      </w:tr>
      <w:tr>
        <w:trPr>
          <w:trHeight w:val="675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профицита) бюджета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125 800,5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25"/>
        <w:gridCol w:w="867"/>
        <w:gridCol w:w="866"/>
        <w:gridCol w:w="7133"/>
        <w:gridCol w:w="2589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</w:t>
            </w:r>
          </w:p>
        </w:tc>
        <w:tc>
          <w:tcPr>
            <w:tcW w:w="25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(тыс.тенге)</w:t>
            </w:r>
          </w:p>
        </w:tc>
      </w:tr>
      <w:tr>
        <w:trPr>
          <w:trHeight w:val="30" w:hRule="atLeast"/>
        </w:trPr>
        <w:tc>
          <w:tcPr>
            <w:tcW w:w="8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Под-клас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555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45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займов</w:t>
            </w:r>
          </w:p>
        </w:tc>
        <w:tc>
          <w:tcPr>
            <w:tcW w:w="2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85 874</w:t>
            </w:r>
          </w:p>
        </w:tc>
      </w:tr>
      <w:tr>
        <w:trPr>
          <w:trHeight w:val="45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</w:p>
        </w:tc>
        <w:tc>
          <w:tcPr>
            <w:tcW w:w="2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85 874</w:t>
            </w:r>
          </w:p>
        </w:tc>
      </w:tr>
      <w:tr>
        <w:trPr>
          <w:trHeight w:val="45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Договора займа</w:t>
            </w:r>
          </w:p>
        </w:tc>
        <w:tc>
          <w:tcPr>
            <w:tcW w:w="2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85 874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25"/>
        <w:gridCol w:w="863"/>
        <w:gridCol w:w="867"/>
        <w:gridCol w:w="808"/>
        <w:gridCol w:w="6334"/>
        <w:gridCol w:w="258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Функ. Группа</w:t>
            </w:r>
          </w:p>
        </w:tc>
        <w:tc>
          <w:tcPr>
            <w:tcW w:w="25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(тыс.тенге)</w:t>
            </w:r>
          </w:p>
        </w:tc>
      </w:tr>
      <w:tr>
        <w:trPr>
          <w:trHeight w:val="30" w:hRule="atLeast"/>
        </w:trPr>
        <w:tc>
          <w:tcPr>
            <w:tcW w:w="8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Функ.подгруппа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2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9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15 724,4</w:t>
            </w:r>
          </w:p>
        </w:tc>
      </w:tr>
      <w:tr>
        <w:trPr>
          <w:trHeight w:val="375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15 724,4</w:t>
            </w:r>
          </w:p>
        </w:tc>
      </w:tr>
      <w:tr>
        <w:trPr>
          <w:trHeight w:val="405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15 724,4</w:t>
            </w:r>
          </w:p>
        </w:tc>
      </w:tr>
      <w:tr>
        <w:trPr>
          <w:trHeight w:val="105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1 118</w:t>
            </w:r>
          </w:p>
        </w:tc>
      </w:tr>
      <w:tr>
        <w:trPr>
          <w:trHeight w:val="84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6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Возврат неиспользованных бюджетных кредитов, выданных из местного бюджета 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14 606,4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24"/>
        <w:gridCol w:w="866"/>
        <w:gridCol w:w="865"/>
        <w:gridCol w:w="7157"/>
        <w:gridCol w:w="256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</w:t>
            </w:r>
          </w:p>
        </w:tc>
        <w:tc>
          <w:tcPr>
            <w:tcW w:w="25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(тыс.тенге)</w:t>
            </w:r>
          </w:p>
        </w:tc>
      </w:tr>
      <w:tr>
        <w:trPr>
          <w:trHeight w:val="30" w:hRule="atLeast"/>
        </w:trPr>
        <w:tc>
          <w:tcPr>
            <w:tcW w:w="8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Под-клас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48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2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55 701,3</w:t>
            </w:r>
          </w:p>
        </w:tc>
      </w:tr>
      <w:tr>
        <w:trPr>
          <w:trHeight w:val="48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</w:p>
        </w:tc>
        <w:tc>
          <w:tcPr>
            <w:tcW w:w="2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55 701,3</w:t>
            </w:r>
          </w:p>
        </w:tc>
      </w:tr>
      <w:tr>
        <w:trPr>
          <w:trHeight w:val="48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2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55 701,3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