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8396" w14:textId="8d88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7 февраля 2012 года № 24 "Об оказании дополнительной социальной помощи социально-уязвимым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7 августа 2012 года № 50. Зарегистрировано Департаментом юстиции Актюбинской области 22 августа 2012 года № 3-12-155. Утратило силу решением маслихата Хромтауского района Актюбинской области от 14 апреля 2014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Хромтауского района Актюбинской области от 14.04.2014 № 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7 февраля 2012 года № 24 «Об оказании дополнительной социальной помощи социально-уязвимым категориям граждан» (зарегистрировано в Реестре государственной регистрации нормативных правовых актов № 3-12-146, опубликовано в районной газете «Хромтау» от 1 марта 2012 года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«воинам-инвалидам» заменить словами «инвалидам из числа военнослужащих, получившим увечья, либо заболевания, не связанного с выполнением воинского долга»;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«к Международному дню защиты детей семьям, получающим государственную адресную социальную помощь на несовершеннолетних детей (до 18 лет) 20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слова «5 тысяч тенге» заменить словами «10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А.Бекбауов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