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192" w14:textId="06ad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26 июля 2010 года № 195 "О внесении изменений в решение № 101 Хромтауского районного маслихата "Об установлении размеров ставок фиксированного налога на единицу налогообложения в месяц" от 29 января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7 февраля 2012 года № 14. Зарегистрировано Департаментом юстиции Актюбинской области 28 февраля 2012 года № 3-12-145. Утратило силу решением маслихата Хромтауского района Актюбинской области от 2 марта 2018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Хромтауского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2011 года № 425-IV "О внесении изменений и дополнений в некоторые законодательные акты Республики Казахстан по вопросам совершенствования нормотворческой деятельности"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июля 2010 года № 195 "О внесении изменения в решение № 101 Хромтауского районного маслихата "Об установлении размеров ставок фиксированного налога на единицу налогобложения в месяц" от 29 января 2009 года (зарегистрированное в реестре государственной регистрации нормативных правовых актов за № 3-12-124, опубликованное в районной газете "Хромтау" от 2 сентября 2010 года за № 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"статьей 28 Закона Республики Казахстан от 24 марта 1998 года "О нормативных правовых актах".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Е.Юшкевич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