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1edc" w14:textId="54d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улиц в селе Родниковка,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16 февраля 2012 года № 1. Зарегистрировано Управлением юстиции Мартукского района Актюбинской области 15 марта 2012 года № 3-8-149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указанного решения на государственном языке слова "селолық", "селосының", "селосындағы" соответственно заменены словами "ауылдық", "ауылының", "ауылындағы" решением акима Родниковского сельского округа Мартукского района Актюбинской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решения слова "Ул.", "Б. Момышулы", "Д. Конаев", "А. Молдагулова" заменены словами "Улица", "Бауыржан Момышулы", "Динмухамед Конаев", "Алия Молдагулова" решением акима Родниковского сельского округа Мартукского района Актюбинской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и протоколом конференции граждан № 1 от 11 августа 2011 года аким Родниковского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в селе Родниковка: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Гагарин;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Есенин;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Карабулак;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Пушкин;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Ружанский;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Гоголь;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Родниковка: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Ленина – ул. Бауыржан Момышулы;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Карл Маркс – ул. Динмухамед Конаев;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Урожайная – ул. Алия Молдагулова;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Садовая – ул. Есет батыра.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ведущего специалиста аппарата акима сельского округа Есенаманову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Тастыбаев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