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5429" w14:textId="e385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апреля 2009 года № 88 "Об оказании дополнительной помощи социально-уязвимым группам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28 июня 2012 года № 31. Зарегистрировано Департаментом юстиции Актюбинской области 24 июля 2012 года № 3-7-150. Утратило силу решением маслихата Хобдинского района Актюбинской области от 22 августа 2013 года № 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Хобдинского района Актюбинской области от 22.08.2013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районного маслихата "Об оказании дополнительной помощи социально-уязвимым группам населения" от 24 апреля 2009 года № 88 (зарегистрированное в Реестре государственной регистрации за № 3-7-66, опубликованное в газете "Кобда" 20 мая 2009 года № 21),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"малообеспеченным семьям со среднемесячным доходом ниже черты бедности, установленной в области, ежемесячную социальную выплату в денежном виде в размере 1,5 месячного расчетного показателя" исключить с 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"пенсионерам, получающим минимальную пенсию и ниже минимальной пенсии, ежемесячную социальную выплату в денежном виде в размере 1,5 месячного расчетного показателя" исключить с 1 октября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