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5429" w14:textId="e385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апреля 2009 года № 88 "Об оказании дополнительной помощи социально-уязвимым группам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28 июня 2012 года № 31. Зарегистрировано Департаментом юстиции Актюбинской области 24 июля 2012 года № 3-7-150. Утратило силу решением маслихата Хобдинского района Актюбинской области от 22 августа 2013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Хобдинского района Актюбинской области от 22.08.2013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районного маслихата "Об оказании дополнительной помощи социально-уязвимым группам населения" от 24 апреля 2009 года № 88 (зарегистрированное в Реестре государственной регистрации за № 3-7-66, опубликованное в газете "Кобда" 20 мая 2009 года № 21),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"малообеспеченным семьям со среднемесячным доходом ниже черты бедности, установленной в области, ежемесячную социальную выплату в денежном виде в размере 1,5 месячного расчетного показателя" исключить с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"пенсионерам, получающим минимальную пенсию и ниже минимальной пенсии, ежемесячную социальную выплату в денежном виде в размере 1,5 месячного расчетного показателя" исключить с 1 октября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