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197d" w14:textId="deb1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25 апреля 2012 года № 19. Зарегистрировано Департаментом юстиции Актюбинской области 15 мая 2012 года № 3-7-143. Утратило силу решением маслихата Кобдинского района Актюбинской области от 2 марта 2018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Кобдинского района Актюбинской области от 02.03.2018 № 139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тексте и приложении решения на казахском языке слова "ставкаларын", "ставкалары", "ставкаларының" заменены словами "мөлшерлемелерін", "мөлшерлемелері", "мөлшерлемелерінің", текст на русском языке не меняется решением маслихата Хобдинского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 осуществляющих деятельность на территории Кобдинского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– решением маслихата Хобдинского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Г.Балгарина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 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2012 г.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налогообложения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