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e594" w14:textId="47ee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Илек и ее притоков в границах крупных населенных пунктов (Актобе, Алга, Кандыагаш, Мартук)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2012 года № 423. Зарегистрировано Департаментом юстиции Актюбинской области 25 декабря 2012 года № 3475.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Актюбинской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реки Илек и ее притоков в границах крупных населенных пунктов (Актобе, Алга, Кандыагаш, Мартук), на основании утвержденного проекта;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реки Илек и ее притоков в границах крупных населенных пунктов (Актобе, Алга, Кандыагаш, Мартук),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передать утвержденную проектную документацию акимам Мугалжарского, Алгинского, Мартукского районов и города Актобе для разработки мероприятий по предотвращению загрязнения, засорения и истощения реки Илек в границах крупных населенных пунктов (Актобе, Алга, Кандыагаш, Мартук) и обеспечению соблюдения режима использования территории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города Актобе, Мугалжарского, Алгинского и Мартукского районов,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реки Илек и ее притоков в границах крупных населенных пунктов (Актобе, Алга, Кандыагаш, Мартук):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пользования, а также сохранность водоохранных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Актюбинской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природных ресурсов и регулирования природопользования Актюбинской области" (Усенгалиеву А. Е.)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423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