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3975" w14:textId="da83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23 ноября 2012 года № 419. Зарегистрировано Департаментом юстиции Актюбинской области 25 декабря 2012 года № 3474. Утратило силу постановлением акимата Актюбинской области от 28 декабря 2013 года № 429</w:t>
      </w:r>
    </w:p>
    <w:p>
      <w:pPr>
        <w:spacing w:after="0"/>
        <w:ind w:left="0"/>
        <w:jc w:val="both"/>
      </w:pPr>
      <w:r>
        <w:rPr>
          <w:rFonts w:ascii="Times New Roman"/>
          <w:b w:val="false"/>
          <w:i w:val="false"/>
          <w:color w:val="ff0000"/>
          <w:sz w:val="28"/>
        </w:rPr>
        <w:t>      Сноска. Утратило силу постановлением акимата Актюбинской области от 28.12.2013 № 429.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1108 «Об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 акимат Актюбинской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«Управление природных ресурсов и регулирования природопользования Актюбинской области» (Усенгалиев А.Е.) обеспечить размещение настоящего регламента государственной услуги на интернет-ресурсе управления.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области Кемалову Р.К.</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co дня его первого официального опубликования.</w:t>
      </w:r>
    </w:p>
    <w:bookmarkEnd w:id="0"/>
    <w:p>
      <w:pPr>
        <w:spacing w:after="0"/>
        <w:ind w:left="0"/>
        <w:jc w:val="both"/>
      </w:pPr>
      <w:r>
        <w:rPr>
          <w:rFonts w:ascii="Times New Roman"/>
          <w:b w:val="false"/>
          <w:i/>
          <w:color w:val="000000"/>
          <w:sz w:val="28"/>
        </w:rPr>
        <w:t>      Аким области                              А.Мухамбетов</w:t>
      </w:r>
    </w:p>
    <w:bookmarkStart w:name="z6"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Актюбинской области</w:t>
      </w:r>
      <w:r>
        <w:br/>
      </w:r>
      <w:r>
        <w:rPr>
          <w:rFonts w:ascii="Times New Roman"/>
          <w:b w:val="false"/>
          <w:i w:val="false"/>
          <w:color w:val="000000"/>
          <w:sz w:val="28"/>
        </w:rPr>
        <w:t>
от 23 ноября 2012 года № 419</w:t>
      </w:r>
    </w:p>
    <w:bookmarkEnd w:id="1"/>
    <w:bookmarkStart w:name="z7" w:id="2"/>
    <w:p>
      <w:pPr>
        <w:spacing w:after="0"/>
        <w:ind w:left="0"/>
        <w:jc w:val="left"/>
      </w:pPr>
      <w:r>
        <w:rPr>
          <w:rFonts w:ascii="Times New Roman"/>
          <w:b/>
          <w:i w:val="false"/>
          <w:color w:val="000000"/>
        </w:rPr>
        <w:t xml:space="preserve"> 
Регламент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bookmarkEnd w:id="2"/>
    <w:bookmarkStart w:name="z8" w:id="3"/>
    <w:p>
      <w:pPr>
        <w:spacing w:after="0"/>
        <w:ind w:left="0"/>
        <w:jc w:val="left"/>
      </w:pPr>
      <w:r>
        <w:rPr>
          <w:rFonts w:ascii="Times New Roman"/>
          <w:b/>
          <w:i w:val="false"/>
          <w:color w:val="000000"/>
        </w:rPr>
        <w:t xml:space="preserve"> 
1. Основные понятия</w:t>
      </w:r>
    </w:p>
    <w:bookmarkEnd w:id="3"/>
    <w:bookmarkStart w:name="z9" w:id="4"/>
    <w:p>
      <w:pPr>
        <w:spacing w:after="0"/>
        <w:ind w:left="0"/>
        <w:jc w:val="both"/>
      </w:pPr>
      <w:r>
        <w:rPr>
          <w:rFonts w:ascii="Times New Roman"/>
          <w:b w:val="false"/>
          <w:i w:val="false"/>
          <w:color w:val="000000"/>
          <w:sz w:val="28"/>
        </w:rPr>
        <w:t>
      1. В настоящем регламенте оказания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(далее – Регламент)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МИО – местный исполнительный орган;</w:t>
      </w:r>
      <w:r>
        <w:br/>
      </w:r>
      <w:r>
        <w:rPr>
          <w:rFonts w:ascii="Times New Roman"/>
          <w:b w:val="false"/>
          <w:i w:val="false"/>
          <w:color w:val="000000"/>
          <w:sz w:val="28"/>
        </w:rPr>
        <w:t>
</w:t>
      </w:r>
      <w:r>
        <w:rPr>
          <w:rFonts w:ascii="Times New Roman"/>
          <w:b w:val="false"/>
          <w:i w:val="false"/>
          <w:color w:val="000000"/>
          <w:sz w:val="28"/>
        </w:rPr>
        <w:t>
      2) замороопасный водоем и (или) участок – рыбохозяйственный водоем и (или) участок, подверженный периодическим заморам;</w:t>
      </w:r>
      <w:r>
        <w:br/>
      </w:r>
      <w:r>
        <w:rPr>
          <w:rFonts w:ascii="Times New Roman"/>
          <w:b w:val="false"/>
          <w:i w:val="false"/>
          <w:color w:val="000000"/>
          <w:sz w:val="28"/>
        </w:rPr>
        <w:t>
</w:t>
      </w:r>
      <w:r>
        <w:rPr>
          <w:rFonts w:ascii="Times New Roman"/>
          <w:b w:val="false"/>
          <w:i w:val="false"/>
          <w:color w:val="000000"/>
          <w:sz w:val="28"/>
        </w:rPr>
        <w:t>
      3) сервитут – право ограниченного целевого пользования чужим земельным участком и водным объектом, в том числе закрепленным рыбохозяйственным водоемом и (или) участком для нужд охотничьего и рыбного хозяйств;</w:t>
      </w:r>
      <w:r>
        <w:br/>
      </w:r>
      <w:r>
        <w:rPr>
          <w:rFonts w:ascii="Times New Roman"/>
          <w:b w:val="false"/>
          <w:i w:val="false"/>
          <w:color w:val="000000"/>
          <w:sz w:val="28"/>
        </w:rPr>
        <w:t>
</w:t>
      </w:r>
      <w:r>
        <w:rPr>
          <w:rFonts w:ascii="Times New Roman"/>
          <w:b w:val="false"/>
          <w:i w:val="false"/>
          <w:color w:val="000000"/>
          <w:sz w:val="28"/>
        </w:rPr>
        <w:t>
      4) СФЕ – структурно-функциональные единицы, участвующие в процессе оказания государственной услуги.</w:t>
      </w:r>
    </w:p>
    <w:bookmarkEnd w:id="4"/>
    <w:bookmarkStart w:name="z14" w:id="5"/>
    <w:p>
      <w:pPr>
        <w:spacing w:after="0"/>
        <w:ind w:left="0"/>
        <w:jc w:val="left"/>
      </w:pPr>
      <w:r>
        <w:rPr>
          <w:rFonts w:ascii="Times New Roman"/>
          <w:b/>
          <w:i w:val="false"/>
          <w:color w:val="000000"/>
        </w:rPr>
        <w:t xml:space="preserve"> 
2. Общие положения</w:t>
      </w:r>
    </w:p>
    <w:bookmarkEnd w:id="5"/>
    <w:bookmarkStart w:name="z15" w:id="6"/>
    <w:p>
      <w:pPr>
        <w:spacing w:after="0"/>
        <w:ind w:left="0"/>
        <w:jc w:val="both"/>
      </w:pPr>
      <w:r>
        <w:rPr>
          <w:rFonts w:ascii="Times New Roman"/>
          <w:b w:val="false"/>
          <w:i w:val="false"/>
          <w:color w:val="000000"/>
          <w:sz w:val="28"/>
        </w:rPr>
        <w:t>
      2. Настоящий Регламент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ffff"/>
          <w:sz w:val="28"/>
        </w:rPr>
        <w:t>д</w:t>
      </w:r>
      <w:r>
        <w:rPr>
          <w:rFonts w:ascii="Times New Roman"/>
          <w:b w:val="false"/>
          <w:i w:val="false"/>
          <w:color w:val="000000"/>
          <w:sz w:val="28"/>
        </w:rPr>
        <w:t>Государственная услуга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(далее – государственная услуга) – деятельность по закреплению за физическими и юридическими лицами (далее – получатель государственной услуги) охотничьих угодий и рыбохозяйственных водоемов и /или/ участков местного значения.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местным исполнительным органом области.</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val="false"/>
          <w:color w:val="ffffff"/>
          <w:sz w:val="28"/>
        </w:rPr>
        <w:t>ъ</w:t>
      </w:r>
      <w:r>
        <w:rPr>
          <w:rFonts w:ascii="Times New Roman"/>
          <w:b w:val="false"/>
          <w:i w:val="false"/>
          <w:color w:val="000000"/>
          <w:sz w:val="28"/>
        </w:rPr>
        <w:t>Форма предоставляемой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val="false"/>
          <w:color w:val="ffffff"/>
          <w:sz w:val="28"/>
        </w:rPr>
        <w:t>б</w:t>
      </w:r>
      <w:r>
        <w:rPr>
          <w:rFonts w:ascii="Times New Roman"/>
          <w:b w:val="false"/>
          <w:i w:val="false"/>
          <w:color w:val="000000"/>
          <w:sz w:val="28"/>
        </w:rPr>
        <w:t xml:space="preserve"> Государственная услуга предоставляется на основании: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подпункта 4)</w:t>
      </w:r>
      <w:r>
        <w:rPr>
          <w:rFonts w:ascii="Times New Roman"/>
          <w:b w:val="false"/>
          <w:i w:val="false"/>
          <w:color w:val="000000"/>
          <w:sz w:val="28"/>
        </w:rPr>
        <w:t xml:space="preserve"> пункта 2 статьи 10 и </w:t>
      </w:r>
      <w:r>
        <w:rPr>
          <w:rFonts w:ascii="Times New Roman"/>
          <w:b w:val="false"/>
          <w:i w:val="false"/>
          <w:color w:val="000000"/>
          <w:sz w:val="28"/>
        </w:rPr>
        <w:t>статьи 40</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постановления</w:t>
      </w:r>
      <w:r>
        <w:rPr>
          <w:rFonts w:ascii="Times New Roman"/>
          <w:b w:val="false"/>
          <w:i w:val="false"/>
          <w:color w:val="000000"/>
          <w:sz w:val="28"/>
        </w:rPr>
        <w:t>  Правительства Республики Казахстан от 21 января 2005 года № 40 «Об утверждении Правил проведения конкурса по закреплению охотничьих угодий и квалификационных требований, предъявляемых к участникам конкурса»;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4 февраля 2005 года № 102 «Об утверждении Правил проведения конкурса по закреплению рыбохозяйственных водоемов и (или) участков и квалификационных требований, предъявляемых к участникам конкурса»;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«Принятие местными исполнительными органами области решения по закреплению охотничьих угодий за физическими и юридическими лицами»,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1108 (далее – Стандарт).</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являются постановления Акимата Актюбинской области о закреплении охотничьих угодий или рыбохозяйственных водоемов и (или) участков за получателем государственной услуги (далее – постановление) на бумажном носителе либо мотивированный ответ об отказе в оказании государственной услуги.</w:t>
      </w:r>
      <w:r>
        <w:br/>
      </w:r>
      <w:r>
        <w:rPr>
          <w:rFonts w:ascii="Times New Roman"/>
          <w:b w:val="false"/>
          <w:i w:val="false"/>
          <w:color w:val="000000"/>
          <w:sz w:val="28"/>
        </w:rPr>
        <w:t>
</w:t>
      </w:r>
      <w:r>
        <w:rPr>
          <w:rFonts w:ascii="Times New Roman"/>
          <w:b w:val="false"/>
          <w:i w:val="false"/>
          <w:color w:val="000000"/>
          <w:sz w:val="28"/>
        </w:rPr>
        <w:t>
      8. В процессе оказания государственной услуги участвуют:</w:t>
      </w:r>
      <w:r>
        <w:br/>
      </w:r>
      <w:r>
        <w:rPr>
          <w:rFonts w:ascii="Times New Roman"/>
          <w:b w:val="false"/>
          <w:i w:val="false"/>
          <w:color w:val="000000"/>
          <w:sz w:val="28"/>
        </w:rPr>
        <w:t>
</w:t>
      </w:r>
      <w:r>
        <w:rPr>
          <w:rFonts w:ascii="Times New Roman"/>
          <w:b w:val="false"/>
          <w:i w:val="false"/>
          <w:color w:val="000000"/>
          <w:sz w:val="28"/>
        </w:rPr>
        <w:t>
      1) при проведении конкурса:</w:t>
      </w:r>
      <w:r>
        <w:br/>
      </w:r>
      <w:r>
        <w:rPr>
          <w:rFonts w:ascii="Times New Roman"/>
          <w:b w:val="false"/>
          <w:i w:val="false"/>
          <w:color w:val="000000"/>
          <w:sz w:val="28"/>
        </w:rPr>
        <w:t>
      при закреплении охотничьих угодий – территориальные инспекции Комитета лесного и охотничьего хозяйства Министерства сельского хозяйства Республики Казахстан (далее – инспекции), степень участия – организация конкурса;</w:t>
      </w:r>
      <w:r>
        <w:br/>
      </w:r>
      <w:r>
        <w:rPr>
          <w:rFonts w:ascii="Times New Roman"/>
          <w:b w:val="false"/>
          <w:i w:val="false"/>
          <w:color w:val="000000"/>
          <w:sz w:val="28"/>
        </w:rPr>
        <w:t>
      при закреплении рыбохозяйственных водоемов и (или) участков – ГУ «Управление природных ресурсов и регулирования природопользования Актюбинской области» (по рыбохозяйственным водоемам и (или) участкам местного значения), степень участия – организация конкурса.</w:t>
      </w:r>
      <w:r>
        <w:br/>
      </w:r>
      <w:r>
        <w:rPr>
          <w:rFonts w:ascii="Times New Roman"/>
          <w:b w:val="false"/>
          <w:i w:val="false"/>
          <w:color w:val="000000"/>
          <w:sz w:val="28"/>
        </w:rPr>
        <w:t>
</w:t>
      </w:r>
      <w:r>
        <w:rPr>
          <w:rFonts w:ascii="Times New Roman"/>
          <w:b w:val="false"/>
          <w:i w:val="false"/>
          <w:color w:val="000000"/>
          <w:sz w:val="28"/>
        </w:rPr>
        <w:t>
      2) при закреплении охотничьих угодий на земельных участках, находящихся в частной собственности или во временном землепользовании получателей государственной услуги: территориальные инспекции Комитета лесного и охотничьего хозяйства Министерства сельского хозяйства Республики Казахстан (далее - Инспекция) степень участия – подготовка представления в местный исполнительный орган о соответствии или не соответствии получателя государственной услуги установленным законодательством Республики Казахстан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xml:space="preserve">
      3) при перезакреплении охотничьих угодий получателей государственной услуги, срок закрепления по которым истек: степень участия инспекции – подготовка представления в местный исполнительный орган о соответствии или не соответствии получателя государственной услуги установленным законодательством Республики Казахстан квалификационным требованиям и о выполнении получателем государственной услуги договорных обязательств по договору на ведение охотничьего хозяйства. </w:t>
      </w:r>
    </w:p>
    <w:bookmarkEnd w:id="6"/>
    <w:bookmarkStart w:name="z29" w:id="7"/>
    <w:p>
      <w:pPr>
        <w:spacing w:after="0"/>
        <w:ind w:left="0"/>
        <w:jc w:val="left"/>
      </w:pPr>
      <w:r>
        <w:rPr>
          <w:rFonts w:ascii="Times New Roman"/>
          <w:b/>
          <w:i w:val="false"/>
          <w:color w:val="000000"/>
        </w:rPr>
        <w:t xml:space="preserve"> 
3.Требования к порядку оказания государственной услуги</w:t>
      </w:r>
    </w:p>
    <w:bookmarkEnd w:id="7"/>
    <w:bookmarkStart w:name="z30" w:id="8"/>
    <w:p>
      <w:pPr>
        <w:spacing w:after="0"/>
        <w:ind w:left="0"/>
        <w:jc w:val="both"/>
      </w:pPr>
      <w:r>
        <w:rPr>
          <w:rFonts w:ascii="Times New Roman"/>
          <w:b w:val="false"/>
          <w:i w:val="false"/>
          <w:color w:val="000000"/>
          <w:sz w:val="28"/>
        </w:rPr>
        <w:t>
      9. Государственная услуга предоставляется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Стандарту, в рабочие дни с 9.00 до 18.00 часов, с перерывом на обед с 13.00 до 14.00 часов, выходные дни: суббота и воскресенье. Прием осуществляется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Информацию по вопросам оказания государственной услуги, а также о ходе оказания государственной услуги, можно получить в местном исполнительном органе (Акимат Актюбинской области, город Актобе, проспект Абулхайыр хана 40, тел.:8 (7132) 55-09-30, 54-07-83; электронная почта: nedra2004@inbox.ru) и в территориальной инспекции Комитета лесного и охотничьего хозяйства Министерства сельского хозяйства Республики Казахстан (город Актобе, улица Набережная 11, тел.: 8(7132) 21-01-09; 21-01-09, электронная почта: aktobe.otiloh@mail.ru).</w:t>
      </w:r>
      <w:r>
        <w:br/>
      </w:r>
      <w:r>
        <w:rPr>
          <w:rFonts w:ascii="Times New Roman"/>
          <w:b w:val="false"/>
          <w:i w:val="false"/>
          <w:color w:val="000000"/>
          <w:sz w:val="28"/>
        </w:rPr>
        <w:t>
</w:t>
      </w:r>
      <w:r>
        <w:rPr>
          <w:rFonts w:ascii="Times New Roman"/>
          <w:b w:val="false"/>
          <w:i w:val="false"/>
          <w:color w:val="000000"/>
          <w:sz w:val="28"/>
        </w:rPr>
        <w:t>
      11. Административные процедуры в разрезе заинтересованных органов:</w:t>
      </w:r>
      <w:r>
        <w:br/>
      </w:r>
      <w:r>
        <w:rPr>
          <w:rFonts w:ascii="Times New Roman"/>
          <w:b w:val="false"/>
          <w:i w:val="false"/>
          <w:color w:val="000000"/>
          <w:sz w:val="28"/>
        </w:rPr>
        <w:t>
      Инспекции публикуют информацию о проведении конкурса, проводят процедуру конкурса, подводят итоги конкурса, информируют местные исполнительные органы о результатах проведения конкурса.</w:t>
      </w:r>
      <w:r>
        <w:br/>
      </w:r>
      <w:r>
        <w:rPr>
          <w:rFonts w:ascii="Times New Roman"/>
          <w:b w:val="false"/>
          <w:i w:val="false"/>
          <w:color w:val="000000"/>
          <w:sz w:val="28"/>
        </w:rPr>
        <w:t>
      При закреплении охотничьих угодий на земельных участках, находящихся в частной собственности или во временном землепользовании или перезакреплении охотничьих угодий, срок закрепления по которым истек: Инспекции подготавливают представление о соответствии или не соответствии получателя государственной услуги установленным законодательством Республики Казахстан квалификационным требованиям и выполнения договорных обязательств в МИО.</w:t>
      </w:r>
      <w:r>
        <w:br/>
      </w:r>
      <w:r>
        <w:rPr>
          <w:rFonts w:ascii="Times New Roman"/>
          <w:b w:val="false"/>
          <w:i w:val="false"/>
          <w:color w:val="000000"/>
          <w:sz w:val="28"/>
        </w:rPr>
        <w:t>
</w:t>
      </w:r>
      <w:r>
        <w:rPr>
          <w:rFonts w:ascii="Times New Roman"/>
          <w:b w:val="false"/>
          <w:i w:val="false"/>
          <w:color w:val="000000"/>
          <w:sz w:val="28"/>
        </w:rPr>
        <w:t>
      12. Сроки ограничений по времени при оказании государственной услуги:</w:t>
      </w:r>
      <w:r>
        <w:br/>
      </w:r>
      <w:r>
        <w:rPr>
          <w:rFonts w:ascii="Times New Roman"/>
          <w:b w:val="false"/>
          <w:i w:val="false"/>
          <w:color w:val="000000"/>
          <w:sz w:val="28"/>
        </w:rPr>
        <w:t>
</w:t>
      </w:r>
      <w:r>
        <w:rPr>
          <w:rFonts w:ascii="Times New Roman"/>
          <w:b w:val="false"/>
          <w:i w:val="false"/>
          <w:color w:val="000000"/>
          <w:sz w:val="28"/>
        </w:rPr>
        <w:t>
      1) при проведении конкурса:</w:t>
      </w:r>
      <w:r>
        <w:br/>
      </w:r>
      <w:r>
        <w:rPr>
          <w:rFonts w:ascii="Times New Roman"/>
          <w:b w:val="false"/>
          <w:i w:val="false"/>
          <w:color w:val="000000"/>
          <w:sz w:val="28"/>
        </w:rPr>
        <w:t>
      составление протокола по итогам проведенного конкурса – в течение десяти рабочих дней со дня вскрытия конвертов с конкурсной заявкой;</w:t>
      </w:r>
      <w:r>
        <w:br/>
      </w:r>
      <w:r>
        <w:rPr>
          <w:rFonts w:ascii="Times New Roman"/>
          <w:b w:val="false"/>
          <w:i w:val="false"/>
          <w:color w:val="000000"/>
          <w:sz w:val="28"/>
        </w:rPr>
        <w:t>
      направление соответствующей инспекцией протокола об итогах конкурса в местный исполнительный орган – в течение трех рабочих дней со дня подведения итогов конкурса;</w:t>
      </w:r>
      <w:r>
        <w:br/>
      </w:r>
      <w:r>
        <w:rPr>
          <w:rFonts w:ascii="Times New Roman"/>
          <w:b w:val="false"/>
          <w:i w:val="false"/>
          <w:color w:val="000000"/>
          <w:sz w:val="28"/>
        </w:rPr>
        <w:t>
      принятие решения местным исполнительным органом ГУ «Управление природных ресурсов и регулирования природопользования Актюбинской области» о закреплении охотничьих угодий или рыбохозяйственных водоемов и (или) участков за получателем государственной услуги – в течение пяти рабочих дней со дня получения протокола об итогах конкурса;</w:t>
      </w:r>
      <w:r>
        <w:br/>
      </w:r>
      <w:r>
        <w:rPr>
          <w:rFonts w:ascii="Times New Roman"/>
          <w:b w:val="false"/>
          <w:i w:val="false"/>
          <w:color w:val="000000"/>
          <w:sz w:val="28"/>
        </w:rPr>
        <w:t>
</w:t>
      </w:r>
      <w:r>
        <w:rPr>
          <w:rFonts w:ascii="Times New Roman"/>
          <w:b w:val="false"/>
          <w:i w:val="false"/>
          <w:color w:val="000000"/>
          <w:sz w:val="28"/>
        </w:rPr>
        <w:t>
      2) при закреплении охотничьих угодий за получателями государственной услуги на земельных участках, находящихся в частной собственности или во временном землепользовании данных лиц, а также при перезакреплении охотничьих угодий, срок закрепления по которым истек – не более двадцати рабочих дней с момента сдачи получателем государственной услуги необходимых документов, определенных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17 настоящего Регламента;</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сдаче необходимых документов – не более тридцати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результата государственной услуги – не более тридцати минут;</w:t>
      </w:r>
      <w:r>
        <w:br/>
      </w:r>
      <w:r>
        <w:rPr>
          <w:rFonts w:ascii="Times New Roman"/>
          <w:b w:val="false"/>
          <w:i w:val="false"/>
          <w:color w:val="000000"/>
          <w:sz w:val="28"/>
        </w:rPr>
        <w:t>
</w:t>
      </w:r>
      <w:r>
        <w:rPr>
          <w:rFonts w:ascii="Times New Roman"/>
          <w:b w:val="false"/>
          <w:i w:val="false"/>
          <w:color w:val="000000"/>
          <w:sz w:val="28"/>
        </w:rPr>
        <w:t>
      5) срок проверки полноты представленных документов с момента сдачи получателем государственной услуги необходимых документов, определенных в </w:t>
      </w:r>
      <w:r>
        <w:rPr>
          <w:rFonts w:ascii="Times New Roman"/>
          <w:b w:val="false"/>
          <w:i w:val="false"/>
          <w:color w:val="000000"/>
          <w:sz w:val="28"/>
        </w:rPr>
        <w:t>пункте 17</w:t>
      </w:r>
      <w:r>
        <w:rPr>
          <w:rFonts w:ascii="Times New Roman"/>
          <w:b w:val="false"/>
          <w:i w:val="false"/>
          <w:color w:val="000000"/>
          <w:sz w:val="28"/>
        </w:rPr>
        <w:t xml:space="preserve"> настоящего Регламента – в течение двух рабочих дней.</w:t>
      </w:r>
      <w:r>
        <w:br/>
      </w:r>
      <w:r>
        <w:rPr>
          <w:rFonts w:ascii="Times New Roman"/>
          <w:b w:val="false"/>
          <w:i w:val="false"/>
          <w:color w:val="000000"/>
          <w:sz w:val="28"/>
        </w:rPr>
        <w:t>
      В случае невыдачи постановления или непредставления мотивированного ответа об отказе в оказании государственной услуги в сроки, установленные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постановление считается выданным и подлежит передаче получателю государственной услуги в течение двух рабочих дней.</w:t>
      </w:r>
      <w:r>
        <w:br/>
      </w:r>
      <w:r>
        <w:rPr>
          <w:rFonts w:ascii="Times New Roman"/>
          <w:b w:val="false"/>
          <w:i w:val="false"/>
          <w:color w:val="000000"/>
          <w:sz w:val="28"/>
        </w:rPr>
        <w:t>
</w:t>
      </w:r>
      <w:r>
        <w:rPr>
          <w:rFonts w:ascii="Times New Roman"/>
          <w:b w:val="false"/>
          <w:i w:val="false"/>
          <w:color w:val="000000"/>
          <w:sz w:val="28"/>
        </w:rPr>
        <w:t>
      13. Основанием для отказа в оказании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при проведении конкурса – признание конкурсной заявки получателя государственной услуги не соответствующей условиям конкурса;</w:t>
      </w:r>
      <w:r>
        <w:br/>
      </w:r>
      <w:r>
        <w:rPr>
          <w:rFonts w:ascii="Times New Roman"/>
          <w:b w:val="false"/>
          <w:i w:val="false"/>
          <w:color w:val="000000"/>
          <w:sz w:val="28"/>
        </w:rPr>
        <w:t>
</w:t>
      </w:r>
      <w:r>
        <w:rPr>
          <w:rFonts w:ascii="Times New Roman"/>
          <w:b w:val="false"/>
          <w:i w:val="false"/>
          <w:color w:val="000000"/>
          <w:sz w:val="28"/>
        </w:rPr>
        <w:t>
      2) при закреплении охотничьих угодий за получателем государственной услуги на земельных участках, находящихся в частной собственности или во временном землепользовании данных лиц, – несоответствие квалификационным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и (или) отсутствие материалов межхозяйственного охотоустройства;</w:t>
      </w:r>
      <w:r>
        <w:br/>
      </w:r>
      <w:r>
        <w:rPr>
          <w:rFonts w:ascii="Times New Roman"/>
          <w:b w:val="false"/>
          <w:i w:val="false"/>
          <w:color w:val="000000"/>
          <w:sz w:val="28"/>
        </w:rPr>
        <w:t>
</w:t>
      </w:r>
      <w:r>
        <w:rPr>
          <w:rFonts w:ascii="Times New Roman"/>
          <w:b w:val="false"/>
          <w:i w:val="false"/>
          <w:color w:val="000000"/>
          <w:sz w:val="28"/>
        </w:rPr>
        <w:t>
      3) при перезакреплении охотничьих угодий, срок по которым истек, – не соответствие квалификационным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и (или) невыполнение обязательств по договору на ведение охотничьего хозяйства.</w:t>
      </w:r>
      <w:r>
        <w:br/>
      </w:r>
      <w:r>
        <w:rPr>
          <w:rFonts w:ascii="Times New Roman"/>
          <w:b w:val="false"/>
          <w:i w:val="false"/>
          <w:color w:val="000000"/>
          <w:sz w:val="28"/>
        </w:rPr>
        <w:t>
</w:t>
      </w:r>
      <w:r>
        <w:rPr>
          <w:rFonts w:ascii="Times New Roman"/>
          <w:b w:val="false"/>
          <w:i w:val="false"/>
          <w:color w:val="000000"/>
          <w:sz w:val="28"/>
        </w:rPr>
        <w:t>
      14. Этапы оказания государственной услуги:</w:t>
      </w:r>
      <w:r>
        <w:br/>
      </w:r>
      <w:r>
        <w:rPr>
          <w:rFonts w:ascii="Times New Roman"/>
          <w:b w:val="false"/>
          <w:i w:val="false"/>
          <w:color w:val="000000"/>
          <w:sz w:val="28"/>
        </w:rPr>
        <w:t>
      при проведении конкурса:</w:t>
      </w:r>
      <w:r>
        <w:br/>
      </w:r>
      <w:r>
        <w:rPr>
          <w:rFonts w:ascii="Times New Roman"/>
          <w:b w:val="false"/>
          <w:i w:val="false"/>
          <w:color w:val="000000"/>
          <w:sz w:val="28"/>
        </w:rPr>
        <w:t>
</w:t>
      </w:r>
      <w:r>
        <w:rPr>
          <w:rFonts w:ascii="Times New Roman"/>
          <w:b w:val="false"/>
          <w:i w:val="false"/>
          <w:color w:val="000000"/>
          <w:sz w:val="28"/>
        </w:rPr>
        <w:t>
      1) прием и регистрация секретарем конкурсной комиссии документов получателя государственной услуги – конкурсных заявок;</w:t>
      </w:r>
      <w:r>
        <w:br/>
      </w:r>
      <w:r>
        <w:rPr>
          <w:rFonts w:ascii="Times New Roman"/>
          <w:b w:val="false"/>
          <w:i w:val="false"/>
          <w:color w:val="000000"/>
          <w:sz w:val="28"/>
        </w:rPr>
        <w:t>
</w:t>
      </w:r>
      <w:r>
        <w:rPr>
          <w:rFonts w:ascii="Times New Roman"/>
          <w:b w:val="false"/>
          <w:i w:val="false"/>
          <w:color w:val="000000"/>
          <w:sz w:val="28"/>
        </w:rPr>
        <w:t>
      2) рассмотрение конкурсных заявок и определение победителя конкурса;</w:t>
      </w:r>
      <w:r>
        <w:br/>
      </w:r>
      <w:r>
        <w:rPr>
          <w:rFonts w:ascii="Times New Roman"/>
          <w:b w:val="false"/>
          <w:i w:val="false"/>
          <w:color w:val="000000"/>
          <w:sz w:val="28"/>
        </w:rPr>
        <w:t>
</w:t>
      </w:r>
      <w:r>
        <w:rPr>
          <w:rFonts w:ascii="Times New Roman"/>
          <w:b w:val="false"/>
          <w:i w:val="false"/>
          <w:color w:val="000000"/>
          <w:sz w:val="28"/>
        </w:rPr>
        <w:t>
      3) направление секретарем конкурсной комиссии протокола об итогах конкурса участникам конкурса и в МИО;</w:t>
      </w:r>
      <w:r>
        <w:br/>
      </w:r>
      <w:r>
        <w:rPr>
          <w:rFonts w:ascii="Times New Roman"/>
          <w:b w:val="false"/>
          <w:i w:val="false"/>
          <w:color w:val="000000"/>
          <w:sz w:val="28"/>
        </w:rPr>
        <w:t>
</w:t>
      </w:r>
      <w:r>
        <w:rPr>
          <w:rFonts w:ascii="Times New Roman"/>
          <w:b w:val="false"/>
          <w:i w:val="false"/>
          <w:color w:val="000000"/>
          <w:sz w:val="28"/>
        </w:rPr>
        <w:t>
      4) принятие МИО решения о закреплении охотничьего угодья за получателем государственной услуги – победителем конкурса, выдача специалистом канцелярии МИО данного решения получателю государственной услуги.</w:t>
      </w:r>
      <w:r>
        <w:br/>
      </w:r>
      <w:r>
        <w:rPr>
          <w:rFonts w:ascii="Times New Roman"/>
          <w:b w:val="false"/>
          <w:i w:val="false"/>
          <w:color w:val="000000"/>
          <w:sz w:val="28"/>
        </w:rPr>
        <w:t>
      при закреплении охотничьих угодий на земельных участках, находящихся в частной собственности или во временном землепользовании получателей государственной услуги, а также при перезакреплениии охотничьих угодий, срок по которым истек:</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ffffff"/>
          <w:sz w:val="28"/>
        </w:rPr>
        <w:t>д</w:t>
      </w:r>
      <w:r>
        <w:rPr>
          <w:rFonts w:ascii="Times New Roman"/>
          <w:b w:val="false"/>
          <w:i w:val="false"/>
          <w:color w:val="000000"/>
          <w:sz w:val="28"/>
        </w:rPr>
        <w:t>прием и регистрация специалистом канцелярии Инспекции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специалист канцелярии Инспекции передает документы получателя государственной услуги руководителю Инспекции для последующей передачи с резолюцией ответственному исполнителю Инспекции;</w:t>
      </w:r>
      <w:r>
        <w:br/>
      </w:r>
      <w:r>
        <w:rPr>
          <w:rFonts w:ascii="Times New Roman"/>
          <w:b w:val="false"/>
          <w:i w:val="false"/>
          <w:color w:val="000000"/>
          <w:sz w:val="28"/>
        </w:rPr>
        <w:t>
</w:t>
      </w:r>
      <w:r>
        <w:rPr>
          <w:rFonts w:ascii="Times New Roman"/>
          <w:b w:val="false"/>
          <w:i w:val="false"/>
          <w:color w:val="000000"/>
          <w:sz w:val="28"/>
        </w:rPr>
        <w:t>
      3) ответственный исполнитель Инспекции рассматривает документы и подготавливает представление о соответствии или не соответствии получателя государственной услуги установленным законодательством Республики Казахстан квалификационным требованиям (а при перезакреплении охотничьих угодий, срок по которым истек, также о выполнении договорных обязательств), передает представление руководителю Инспекции для подписания и дальнейшего направления в МИО;</w:t>
      </w:r>
      <w:r>
        <w:br/>
      </w:r>
      <w:r>
        <w:rPr>
          <w:rFonts w:ascii="Times New Roman"/>
          <w:b w:val="false"/>
          <w:i w:val="false"/>
          <w:color w:val="000000"/>
          <w:sz w:val="28"/>
        </w:rPr>
        <w:t>
</w:t>
      </w:r>
      <w:r>
        <w:rPr>
          <w:rFonts w:ascii="Times New Roman"/>
          <w:b w:val="false"/>
          <w:i w:val="false"/>
          <w:color w:val="000000"/>
          <w:sz w:val="28"/>
        </w:rPr>
        <w:t>
      4) принятие МИО решения о закреплении охотничьего угодья за получателем государственной услуги – собственником земельного участка, выдача специалистом канцелярии МИО данного решения получателю государственной услуги либо выдача Инспекцией получателю государственной услуги мотивированного ответа об отказе в оказании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15. Прием документов получателя государственной услуги для оказания государственной услуги осуществляется одним специалистом в течение рабочего дня на основании графика работы МИО. </w:t>
      </w:r>
    </w:p>
    <w:bookmarkEnd w:id="8"/>
    <w:bookmarkStart w:name="z53"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54" w:id="10"/>
    <w:p>
      <w:pPr>
        <w:spacing w:after="0"/>
        <w:ind w:left="0"/>
        <w:jc w:val="both"/>
      </w:pPr>
      <w:r>
        <w:rPr>
          <w:rFonts w:ascii="Times New Roman"/>
          <w:b w:val="false"/>
          <w:i w:val="false"/>
          <w:color w:val="000000"/>
          <w:sz w:val="28"/>
        </w:rPr>
        <w:t>
      16. Заявление и документы, необходимые для получения государственной услуги сдаются:</w:t>
      </w:r>
      <w:r>
        <w:br/>
      </w:r>
      <w:r>
        <w:rPr>
          <w:rFonts w:ascii="Times New Roman"/>
          <w:b w:val="false"/>
          <w:i w:val="false"/>
          <w:color w:val="000000"/>
          <w:sz w:val="28"/>
        </w:rPr>
        <w:t>
      при проведении конкурса – секретарю конкурсной комиссии, находящегося по адресу указанному объявлении о проведении конкурса;</w:t>
      </w:r>
      <w:r>
        <w:br/>
      </w:r>
      <w:r>
        <w:rPr>
          <w:rFonts w:ascii="Times New Roman"/>
          <w:b w:val="false"/>
          <w:i w:val="false"/>
          <w:color w:val="000000"/>
          <w:sz w:val="28"/>
        </w:rPr>
        <w:t>
      при закреплении охотничьих угодий на земельных участках, находящихся в частной собственности или во временном землепользовании получателей государственной услуги – специалисту канцелярии Инспекции находящемуся по адресу: город Актобе, улица Набережная 11;</w:t>
      </w:r>
      <w:r>
        <w:br/>
      </w:r>
      <w:r>
        <w:rPr>
          <w:rFonts w:ascii="Times New Roman"/>
          <w:b w:val="false"/>
          <w:i w:val="false"/>
          <w:color w:val="000000"/>
          <w:sz w:val="28"/>
        </w:rPr>
        <w:t>
      при перезакреплении охотничьих угодий, срок по которым истек – специалисту канцелярии Инспекций, находящемуся по адресу: город Актобе, улица Набережная 11.</w:t>
      </w:r>
      <w:r>
        <w:br/>
      </w:r>
      <w:r>
        <w:rPr>
          <w:rFonts w:ascii="Times New Roman"/>
          <w:b w:val="false"/>
          <w:i w:val="false"/>
          <w:color w:val="000000"/>
          <w:sz w:val="28"/>
        </w:rPr>
        <w:t>
</w:t>
      </w:r>
      <w:r>
        <w:rPr>
          <w:rFonts w:ascii="Times New Roman"/>
          <w:b w:val="false"/>
          <w:i w:val="false"/>
          <w:color w:val="000000"/>
          <w:sz w:val="28"/>
        </w:rPr>
        <w:t>
      17. Для получения государственной услуги при закреплении охотничьих угодий получатели государственной услуги представляют:</w:t>
      </w:r>
      <w:r>
        <w:br/>
      </w:r>
      <w:r>
        <w:rPr>
          <w:rFonts w:ascii="Times New Roman"/>
          <w:b w:val="false"/>
          <w:i w:val="false"/>
          <w:color w:val="000000"/>
          <w:sz w:val="28"/>
        </w:rPr>
        <w:t>
</w:t>
      </w:r>
      <w:r>
        <w:rPr>
          <w:rFonts w:ascii="Times New Roman"/>
          <w:b w:val="false"/>
          <w:i w:val="false"/>
          <w:color w:val="000000"/>
          <w:sz w:val="28"/>
        </w:rPr>
        <w:t>
      1) при проведении конкурса:</w:t>
      </w:r>
      <w:r>
        <w:br/>
      </w:r>
      <w:r>
        <w:rPr>
          <w:rFonts w:ascii="Times New Roman"/>
          <w:b w:val="false"/>
          <w:i w:val="false"/>
          <w:color w:val="000000"/>
          <w:sz w:val="28"/>
        </w:rPr>
        <w:t>
      заявление на участие в конкурсе по закреплению охотничьих угодий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документы, подтверждающие соответствие квалификационным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(подлинники или нотариально засвидетельствованные копии);</w:t>
      </w:r>
      <w:r>
        <w:br/>
      </w:r>
      <w:r>
        <w:rPr>
          <w:rFonts w:ascii="Times New Roman"/>
          <w:b w:val="false"/>
          <w:i w:val="false"/>
          <w:color w:val="000000"/>
          <w:sz w:val="28"/>
        </w:rPr>
        <w:t>
      копии устава и свидетельства о государственной регистрации получателя государственной услуги в качестве юридического лица, свидетельства налогоплательщика (нотариально засвидетельствованные в случае непредставления оригиналов для сверки) – для юридических лиц;</w:t>
      </w:r>
      <w:r>
        <w:br/>
      </w:r>
      <w:r>
        <w:rPr>
          <w:rFonts w:ascii="Times New Roman"/>
          <w:b w:val="false"/>
          <w:i w:val="false"/>
          <w:color w:val="000000"/>
          <w:sz w:val="28"/>
        </w:rPr>
        <w:t>
      копии документа, подтверждающего право на осуществление предпринимательской деятельности, а также копию удостоверения личности или паспорта, свидетельства налогоплательщика (нотариально засвидетельствованные в случае непредставления оригиналов для сверки) – для физических лиц.</w:t>
      </w:r>
      <w:r>
        <w:br/>
      </w:r>
      <w:r>
        <w:rPr>
          <w:rFonts w:ascii="Times New Roman"/>
          <w:b w:val="false"/>
          <w:i w:val="false"/>
          <w:color w:val="000000"/>
          <w:sz w:val="28"/>
        </w:rPr>
        <w:t>
      Конкурсная заявка представляется участниками конкурса в прошитом виде с пронумерованными страницами, последняя страница заверяется их подписями;</w:t>
      </w:r>
      <w:r>
        <w:br/>
      </w:r>
      <w:r>
        <w:rPr>
          <w:rFonts w:ascii="Times New Roman"/>
          <w:b w:val="false"/>
          <w:i w:val="false"/>
          <w:color w:val="000000"/>
          <w:sz w:val="28"/>
        </w:rPr>
        <w:t>
</w:t>
      </w:r>
      <w:r>
        <w:rPr>
          <w:rFonts w:ascii="Times New Roman"/>
          <w:b w:val="false"/>
          <w:i w:val="false"/>
          <w:color w:val="000000"/>
          <w:sz w:val="28"/>
        </w:rPr>
        <w:t>
      2) при закреплении охотничьих угодий за получателями государственной услуги на земельных участках, находящихся в частной собственности или во временном землепользовании данных лиц:</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документы, подтверждающие соответствие квалификационным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(подлинники или нотариально засвидетельствованные копии);</w:t>
      </w:r>
      <w:r>
        <w:br/>
      </w:r>
      <w:r>
        <w:rPr>
          <w:rFonts w:ascii="Times New Roman"/>
          <w:b w:val="false"/>
          <w:i w:val="false"/>
          <w:color w:val="000000"/>
          <w:sz w:val="28"/>
        </w:rPr>
        <w:t>
      копии идентификационных документов на земельный участок, подтверждающих соответствующие права;</w:t>
      </w:r>
      <w:r>
        <w:br/>
      </w:r>
      <w:r>
        <w:rPr>
          <w:rFonts w:ascii="Times New Roman"/>
          <w:b w:val="false"/>
          <w:i w:val="false"/>
          <w:color w:val="000000"/>
          <w:sz w:val="28"/>
        </w:rPr>
        <w:t>
</w:t>
      </w:r>
      <w:r>
        <w:rPr>
          <w:rFonts w:ascii="Times New Roman"/>
          <w:b w:val="false"/>
          <w:i w:val="false"/>
          <w:color w:val="000000"/>
          <w:sz w:val="28"/>
        </w:rPr>
        <w:t>
      3) при перезакреплении охотничьих угодий, срок по которым истек:</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документы, подтверждающие соответствие квалификационным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(подлинники или нотариально засвидетельствованные копии);</w:t>
      </w:r>
      <w:r>
        <w:br/>
      </w:r>
      <w:r>
        <w:rPr>
          <w:rFonts w:ascii="Times New Roman"/>
          <w:b w:val="false"/>
          <w:i w:val="false"/>
          <w:color w:val="000000"/>
          <w:sz w:val="28"/>
        </w:rPr>
        <w:t>
      документы, подтверждающие соблюдение обязательств по договору на ведение охотничьего хозяйства.</w:t>
      </w:r>
      <w:r>
        <w:br/>
      </w:r>
      <w:r>
        <w:rPr>
          <w:rFonts w:ascii="Times New Roman"/>
          <w:b w:val="false"/>
          <w:i w:val="false"/>
          <w:color w:val="000000"/>
          <w:sz w:val="28"/>
        </w:rPr>
        <w:t>
</w:t>
      </w:r>
      <w:r>
        <w:rPr>
          <w:rFonts w:ascii="Times New Roman"/>
          <w:b w:val="false"/>
          <w:i w:val="false"/>
          <w:color w:val="000000"/>
          <w:sz w:val="28"/>
        </w:rPr>
        <w:t>
      18. Для получения государственной услуги при закреплении рыбохозяйственных водоемов и (или) участков получатели государственной услуги представляют:</w:t>
      </w:r>
      <w:r>
        <w:br/>
      </w:r>
      <w:r>
        <w:rPr>
          <w:rFonts w:ascii="Times New Roman"/>
          <w:b w:val="false"/>
          <w:i w:val="false"/>
          <w:color w:val="000000"/>
          <w:sz w:val="28"/>
        </w:rPr>
        <w:t>
</w:t>
      </w:r>
      <w:r>
        <w:rPr>
          <w:rFonts w:ascii="Times New Roman"/>
          <w:b w:val="false"/>
          <w:i w:val="false"/>
          <w:color w:val="000000"/>
          <w:sz w:val="28"/>
        </w:rPr>
        <w:t>
      1) заявление на участие в конкурсе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 документы, подтверждающие соответствие квалификационным требованиям, указанным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 (подлинники или нотариально заверенные копии):</w:t>
      </w:r>
      <w:r>
        <w:br/>
      </w:r>
      <w:r>
        <w:rPr>
          <w:rFonts w:ascii="Times New Roman"/>
          <w:b w:val="false"/>
          <w:i w:val="false"/>
          <w:color w:val="000000"/>
          <w:sz w:val="28"/>
        </w:rPr>
        <w:t>
      учредительный документ, свидетельство о государственной регистрации, свидетельство налогоплательщика (нотариально заверенные копии) – для юридических лиц;</w:t>
      </w:r>
      <w:r>
        <w:br/>
      </w:r>
      <w:r>
        <w:rPr>
          <w:rFonts w:ascii="Times New Roman"/>
          <w:b w:val="false"/>
          <w:i w:val="false"/>
          <w:color w:val="000000"/>
          <w:sz w:val="28"/>
        </w:rPr>
        <w:t>
      удостоверение личности гражданина Республики Казахстан или паспорт, свидетельство налогоплательщика (нотариально заверенные копии), документы, предоставляющие право на осуществление предпринимательской деятельности без образования юридического лица, – для физических лиц;</w:t>
      </w:r>
      <w:r>
        <w:br/>
      </w:r>
      <w:r>
        <w:rPr>
          <w:rFonts w:ascii="Times New Roman"/>
          <w:b w:val="false"/>
          <w:i w:val="false"/>
          <w:color w:val="000000"/>
          <w:sz w:val="28"/>
        </w:rPr>
        <w:t>
      утвержденный руководителем получателя государственной услуги план развития, рыбного хозяйства установленной формы по каждому водоему и (или) участку отдельно (подлинник);</w:t>
      </w:r>
      <w:r>
        <w:br/>
      </w:r>
      <w:r>
        <w:rPr>
          <w:rFonts w:ascii="Times New Roman"/>
          <w:b w:val="false"/>
          <w:i w:val="false"/>
          <w:color w:val="000000"/>
          <w:sz w:val="28"/>
        </w:rPr>
        <w:t>
      для физических и юридических лиц, за которыми ранее закреплялись рыбохозяйственные водоемы и (или) участки – информацию, подтверждающую вложение средств на воспроизводственные и рыбоохранные мероприятия и освоение выделенных квот в истекшем году и согласованную с инспекцией (подлинник);</w:t>
      </w:r>
      <w:r>
        <w:br/>
      </w:r>
      <w:r>
        <w:rPr>
          <w:rFonts w:ascii="Times New Roman"/>
          <w:b w:val="false"/>
          <w:i w:val="false"/>
          <w:color w:val="000000"/>
          <w:sz w:val="28"/>
        </w:rPr>
        <w:t>
      справку налогового органа об отсутствии (наличии) налоговой задолженности, задолженности по обязательным пенсионным взносам и социальным отчислениям на 1 января текущего (предыдущего финансового) года;</w:t>
      </w:r>
      <w:r>
        <w:br/>
      </w:r>
      <w:r>
        <w:rPr>
          <w:rFonts w:ascii="Times New Roman"/>
          <w:b w:val="false"/>
          <w:i w:val="false"/>
          <w:color w:val="000000"/>
          <w:sz w:val="28"/>
        </w:rPr>
        <w:t>
      письменное обязательство за подписью руководителя получателя государственной услуги о предоставлении сервитута для осуществления:</w:t>
      </w:r>
      <w:r>
        <w:br/>
      </w:r>
      <w:r>
        <w:rPr>
          <w:rFonts w:ascii="Times New Roman"/>
          <w:b w:val="false"/>
          <w:i w:val="false"/>
          <w:color w:val="000000"/>
          <w:sz w:val="28"/>
        </w:rPr>
        <w:t>
      контрольного лова – Комитету рыбного хозяйства Министерства сельского хозяйства Республики Казахстан и (или) инспекции;</w:t>
      </w:r>
      <w:r>
        <w:br/>
      </w:r>
      <w:r>
        <w:rPr>
          <w:rFonts w:ascii="Times New Roman"/>
          <w:b w:val="false"/>
          <w:i w:val="false"/>
          <w:color w:val="000000"/>
          <w:sz w:val="28"/>
        </w:rPr>
        <w:t>
      научно-исследовательского лова - физическим и юридическим лицам;</w:t>
      </w:r>
      <w:r>
        <w:br/>
      </w:r>
      <w:r>
        <w:rPr>
          <w:rFonts w:ascii="Times New Roman"/>
          <w:b w:val="false"/>
          <w:i w:val="false"/>
          <w:color w:val="000000"/>
          <w:sz w:val="28"/>
        </w:rPr>
        <w:t>
      любительского (спортивного) рыболовства - физическим лицам (подлинник);</w:t>
      </w:r>
      <w:r>
        <w:br/>
      </w:r>
      <w:r>
        <w:rPr>
          <w:rFonts w:ascii="Times New Roman"/>
          <w:b w:val="false"/>
          <w:i w:val="false"/>
          <w:color w:val="000000"/>
          <w:sz w:val="28"/>
        </w:rPr>
        <w:t>
      справку о наличии основных средств, технологического оборудования и других материально-технических средств по добыче и переработке рыбных ресурсов и других водных животных, а также технических средств для проведения текущей мелиорации и спасения молоди по форме, установленной уполномоченным органом;</w:t>
      </w:r>
      <w:r>
        <w:br/>
      </w:r>
      <w:r>
        <w:rPr>
          <w:rFonts w:ascii="Times New Roman"/>
          <w:b w:val="false"/>
          <w:i w:val="false"/>
          <w:color w:val="000000"/>
          <w:sz w:val="28"/>
        </w:rPr>
        <w:t>
      справку территориального органа транспортного контроля о регистрации добывающего и транспортного флота, в том числе маломерного;</w:t>
      </w:r>
      <w:r>
        <w:br/>
      </w:r>
      <w:r>
        <w:rPr>
          <w:rFonts w:ascii="Times New Roman"/>
          <w:b w:val="false"/>
          <w:i w:val="false"/>
          <w:color w:val="000000"/>
          <w:sz w:val="28"/>
        </w:rPr>
        <w:t>
</w:t>
      </w:r>
      <w:r>
        <w:rPr>
          <w:rFonts w:ascii="Times New Roman"/>
          <w:b w:val="false"/>
          <w:i w:val="false"/>
          <w:color w:val="000000"/>
          <w:sz w:val="28"/>
        </w:rPr>
        <w:t>
      3) для замороопасных водоемов и (или) участков местного значения - справку о наличии основных средств для проведения рыбохозяйственных мелиоративных работ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4) для горько-соленых рыбохозяйственных водоемов и (или) участков, перспективных для добывания цист артемии салина, - справку о наличии орудий для сбора, технологического оборудования и других материально-технических средств по сбору, хранению и переработке цист артемии салина;</w:t>
      </w:r>
      <w:r>
        <w:br/>
      </w:r>
      <w:r>
        <w:rPr>
          <w:rFonts w:ascii="Times New Roman"/>
          <w:b w:val="false"/>
          <w:i w:val="false"/>
          <w:color w:val="000000"/>
          <w:sz w:val="28"/>
        </w:rPr>
        <w:t>
</w:t>
      </w:r>
      <w:r>
        <w:rPr>
          <w:rFonts w:ascii="Times New Roman"/>
          <w:b w:val="false"/>
          <w:i w:val="false"/>
          <w:color w:val="000000"/>
          <w:sz w:val="28"/>
        </w:rPr>
        <w:t>
      5) для прочих рыбохозяйственных водоемов и (или) участков:</w:t>
      </w:r>
      <w:r>
        <w:br/>
      </w:r>
      <w:r>
        <w:rPr>
          <w:rFonts w:ascii="Times New Roman"/>
          <w:b w:val="false"/>
          <w:i w:val="false"/>
          <w:color w:val="000000"/>
          <w:sz w:val="28"/>
        </w:rPr>
        <w:t>
      справку территориального органа транспортного контроля о регистрации добывающего и транспортного флота, в том числе маломерного (при наличии плавательных средств);</w:t>
      </w:r>
      <w:r>
        <w:br/>
      </w:r>
      <w:r>
        <w:rPr>
          <w:rFonts w:ascii="Times New Roman"/>
          <w:b w:val="false"/>
          <w:i w:val="false"/>
          <w:color w:val="000000"/>
          <w:sz w:val="28"/>
        </w:rPr>
        <w:t>
      письменное обязательство о ведении аквакультуры за подписью руководителя заявителя с отражением соответствующих мероприятий в Плане развития рыбного хозяйства (для лиц, предполагающих заниматься аквакультурой).</w:t>
      </w:r>
      <w:r>
        <w:br/>
      </w:r>
      <w:r>
        <w:rPr>
          <w:rFonts w:ascii="Times New Roman"/>
          <w:b w:val="false"/>
          <w:i w:val="false"/>
          <w:color w:val="000000"/>
          <w:sz w:val="28"/>
        </w:rPr>
        <w:t>
</w:t>
      </w:r>
      <w:r>
        <w:rPr>
          <w:rFonts w:ascii="Times New Roman"/>
          <w:b w:val="false"/>
          <w:i w:val="false"/>
          <w:color w:val="000000"/>
          <w:sz w:val="28"/>
        </w:rPr>
        <w:t>
      19. Секретарь конкурсной комиссии или специалист канцелярии соответствующей Инспекции принимает от получателя государственной услуги документы, проверяет комплектность документов, регистрирует в журнале входящей корреспонденции, выдает получателю государственной услуги расписку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документов;</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получения государственной услуги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ответственного лица, принявшего документы;</w:t>
      </w:r>
      <w:r>
        <w:br/>
      </w:r>
      <w:r>
        <w:rPr>
          <w:rFonts w:ascii="Times New Roman"/>
          <w:b w:val="false"/>
          <w:i w:val="false"/>
          <w:color w:val="000000"/>
          <w:sz w:val="28"/>
        </w:rPr>
        <w:t>
</w:t>
      </w:r>
      <w:r>
        <w:rPr>
          <w:rFonts w:ascii="Times New Roman"/>
          <w:b w:val="false"/>
          <w:i w:val="false"/>
          <w:color w:val="000000"/>
          <w:sz w:val="28"/>
        </w:rPr>
        <w:t>
      6) фамилии, имени, отчества (для физических лиц) или наименования (для юридических лиц), контактных данных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20. Требования к информационной безопасности отсутствуют.</w:t>
      </w:r>
      <w:r>
        <w:br/>
      </w:r>
      <w:r>
        <w:rPr>
          <w:rFonts w:ascii="Times New Roman"/>
          <w:b w:val="false"/>
          <w:i w:val="false"/>
          <w:color w:val="000000"/>
          <w:sz w:val="28"/>
        </w:rPr>
        <w:t>
</w:t>
      </w:r>
      <w:r>
        <w:rPr>
          <w:rFonts w:ascii="Times New Roman"/>
          <w:b w:val="false"/>
          <w:i w:val="false"/>
          <w:color w:val="000000"/>
          <w:sz w:val="28"/>
        </w:rPr>
        <w:t>
      21.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w:t>
      </w:r>
      <w:r>
        <w:rPr>
          <w:rFonts w:ascii="Times New Roman"/>
          <w:b w:val="false"/>
          <w:i w:val="false"/>
          <w:color w:val="000000"/>
          <w:sz w:val="28"/>
        </w:rPr>
        <w:t>
      1) при проведении конкурса:</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конкурсная комиссия;</w:t>
      </w:r>
      <w:r>
        <w:br/>
      </w:r>
      <w:r>
        <w:rPr>
          <w:rFonts w:ascii="Times New Roman"/>
          <w:b w:val="false"/>
          <w:i w:val="false"/>
          <w:color w:val="000000"/>
          <w:sz w:val="28"/>
        </w:rPr>
        <w:t>
      специалист канцелярии МИО;</w:t>
      </w:r>
      <w:r>
        <w:br/>
      </w:r>
      <w:r>
        <w:rPr>
          <w:rFonts w:ascii="Times New Roman"/>
          <w:b w:val="false"/>
          <w:i w:val="false"/>
          <w:color w:val="000000"/>
          <w:sz w:val="28"/>
        </w:rPr>
        <w:t>
      ответственный исполнитель МИО;</w:t>
      </w:r>
      <w:r>
        <w:br/>
      </w:r>
      <w:r>
        <w:rPr>
          <w:rFonts w:ascii="Times New Roman"/>
          <w:b w:val="false"/>
          <w:i w:val="false"/>
          <w:color w:val="000000"/>
          <w:sz w:val="28"/>
        </w:rPr>
        <w:t>
      руководитель МИО.</w:t>
      </w:r>
      <w:r>
        <w:br/>
      </w:r>
      <w:r>
        <w:rPr>
          <w:rFonts w:ascii="Times New Roman"/>
          <w:b w:val="false"/>
          <w:i w:val="false"/>
          <w:color w:val="000000"/>
          <w:sz w:val="28"/>
        </w:rPr>
        <w:t>
</w:t>
      </w:r>
      <w:r>
        <w:rPr>
          <w:rFonts w:ascii="Times New Roman"/>
          <w:b w:val="false"/>
          <w:i w:val="false"/>
          <w:color w:val="000000"/>
          <w:sz w:val="28"/>
        </w:rPr>
        <w:t>
      2) при закреплении охотничьих угодий на земельных участках, находящихся в частной собственности или во временном землепользовании получателей государственной услуги, а также при перезакреплениии охотничьих угодий, срок по которым истек:</w:t>
      </w:r>
      <w:r>
        <w:br/>
      </w:r>
      <w:r>
        <w:rPr>
          <w:rFonts w:ascii="Times New Roman"/>
          <w:b w:val="false"/>
          <w:i w:val="false"/>
          <w:color w:val="000000"/>
          <w:sz w:val="28"/>
        </w:rPr>
        <w:t>
      специалист канцелярии Инспекции;</w:t>
      </w:r>
      <w:r>
        <w:br/>
      </w:r>
      <w:r>
        <w:rPr>
          <w:rFonts w:ascii="Times New Roman"/>
          <w:b w:val="false"/>
          <w:i w:val="false"/>
          <w:color w:val="000000"/>
          <w:sz w:val="28"/>
        </w:rPr>
        <w:t>
      ответственный исполнитель Инспекции;</w:t>
      </w:r>
      <w:r>
        <w:br/>
      </w:r>
      <w:r>
        <w:rPr>
          <w:rFonts w:ascii="Times New Roman"/>
          <w:b w:val="false"/>
          <w:i w:val="false"/>
          <w:color w:val="000000"/>
          <w:sz w:val="28"/>
        </w:rPr>
        <w:t>
      руководитель Инспекции;</w:t>
      </w:r>
      <w:r>
        <w:br/>
      </w:r>
      <w:r>
        <w:rPr>
          <w:rFonts w:ascii="Times New Roman"/>
          <w:b w:val="false"/>
          <w:i w:val="false"/>
          <w:color w:val="000000"/>
          <w:sz w:val="28"/>
        </w:rPr>
        <w:t>
      специалист канцелярии МИО;</w:t>
      </w:r>
      <w:r>
        <w:br/>
      </w:r>
      <w:r>
        <w:rPr>
          <w:rFonts w:ascii="Times New Roman"/>
          <w:b w:val="false"/>
          <w:i w:val="false"/>
          <w:color w:val="000000"/>
          <w:sz w:val="28"/>
        </w:rPr>
        <w:t>
      ответственный исполнитель МИО;</w:t>
      </w:r>
      <w:r>
        <w:br/>
      </w:r>
      <w:r>
        <w:rPr>
          <w:rFonts w:ascii="Times New Roman"/>
          <w:b w:val="false"/>
          <w:i w:val="false"/>
          <w:color w:val="000000"/>
          <w:sz w:val="28"/>
        </w:rPr>
        <w:t>
      руководитель МИО.</w:t>
      </w:r>
      <w:r>
        <w:br/>
      </w:r>
      <w:r>
        <w:rPr>
          <w:rFonts w:ascii="Times New Roman"/>
          <w:b w:val="false"/>
          <w:i w:val="false"/>
          <w:color w:val="000000"/>
          <w:sz w:val="28"/>
        </w:rPr>
        <w:t>
</w:t>
      </w:r>
      <w:r>
        <w:rPr>
          <w:rFonts w:ascii="Times New Roman"/>
          <w:b w:val="false"/>
          <w:i w:val="false"/>
          <w:color w:val="000000"/>
          <w:sz w:val="28"/>
        </w:rPr>
        <w:t>
      22.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23.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w:t>
      </w:r>
    </w:p>
    <w:bookmarkEnd w:id="10"/>
    <w:bookmarkStart w:name="z78"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79" w:id="12"/>
    <w:p>
      <w:pPr>
        <w:spacing w:after="0"/>
        <w:ind w:left="0"/>
        <w:jc w:val="both"/>
      </w:pPr>
      <w:r>
        <w:rPr>
          <w:rFonts w:ascii="Times New Roman"/>
          <w:b w:val="false"/>
          <w:i w:val="false"/>
          <w:color w:val="000000"/>
          <w:sz w:val="28"/>
        </w:rPr>
        <w:t>
      24. За нарушение порядка оказания государственной услуги должностные лица несут ответственность, предусмотренную законами Республики Казахстан.</w:t>
      </w:r>
    </w:p>
    <w:bookmarkEnd w:id="12"/>
    <w:bookmarkStart w:name="z80"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 органами</w:t>
      </w:r>
      <w:r>
        <w:br/>
      </w:r>
      <w:r>
        <w:rPr>
          <w:rFonts w:ascii="Times New Roman"/>
          <w:b w:val="false"/>
          <w:i w:val="false"/>
          <w:color w:val="000000"/>
          <w:sz w:val="28"/>
        </w:rPr>
        <w:t>
области решения по закреплению охотничьих угодий</w:t>
      </w:r>
      <w:r>
        <w:br/>
      </w:r>
      <w:r>
        <w:rPr>
          <w:rFonts w:ascii="Times New Roman"/>
          <w:b w:val="false"/>
          <w:i w:val="false"/>
          <w:color w:val="000000"/>
          <w:sz w:val="28"/>
        </w:rPr>
        <w:t>
и рыбохозяйственных водоемов и (или) участков</w:t>
      </w:r>
      <w:r>
        <w:br/>
      </w:r>
      <w:r>
        <w:rPr>
          <w:rFonts w:ascii="Times New Roman"/>
          <w:b w:val="false"/>
          <w:i w:val="false"/>
          <w:color w:val="000000"/>
          <w:sz w:val="28"/>
        </w:rPr>
        <w:t>
за пользователями животным миром и</w:t>
      </w:r>
      <w:r>
        <w:br/>
      </w:r>
      <w:r>
        <w:rPr>
          <w:rFonts w:ascii="Times New Roman"/>
          <w:b w:val="false"/>
          <w:i w:val="false"/>
          <w:color w:val="000000"/>
          <w:sz w:val="28"/>
        </w:rPr>
        <w:t>
установлению сервитутов для нужд</w:t>
      </w:r>
      <w:r>
        <w:br/>
      </w:r>
      <w:r>
        <w:rPr>
          <w:rFonts w:ascii="Times New Roman"/>
          <w:b w:val="false"/>
          <w:i w:val="false"/>
          <w:color w:val="000000"/>
          <w:sz w:val="28"/>
        </w:rPr>
        <w:t>
охотничьего и рыбного хозяйства»</w:t>
      </w:r>
    </w:p>
    <w:bookmarkEnd w:id="13"/>
    <w:p>
      <w:pPr>
        <w:spacing w:after="0"/>
        <w:ind w:left="0"/>
        <w:jc w:val="both"/>
      </w:pPr>
      <w:r>
        <w:rPr>
          <w:rFonts w:ascii="Times New Roman"/>
          <w:b w:val="false"/>
          <w:i w:val="false"/>
          <w:color w:val="000000"/>
          <w:sz w:val="28"/>
        </w:rPr>
        <w:t>В___________________________________________________________</w:t>
      </w:r>
      <w:r>
        <w:br/>
      </w:r>
      <w:r>
        <w:rPr>
          <w:rFonts w:ascii="Times New Roman"/>
          <w:b w:val="false"/>
          <w:i w:val="false"/>
          <w:color w:val="000000"/>
          <w:sz w:val="28"/>
        </w:rPr>
        <w:t>
        (полное наименование организатора конкурса)</w:t>
      </w:r>
    </w:p>
    <w:p>
      <w:pPr>
        <w:spacing w:after="0"/>
        <w:ind w:left="0"/>
        <w:jc w:val="both"/>
      </w:pPr>
      <w:r>
        <w:rPr>
          <w:rFonts w:ascii="Times New Roman"/>
          <w:b w:val="false"/>
          <w:i w:val="false"/>
          <w:color w:val="000000"/>
          <w:sz w:val="28"/>
        </w:rPr>
        <w:t>от _________________________________________________________</w:t>
      </w:r>
      <w:r>
        <w:br/>
      </w:r>
      <w:r>
        <w:rPr>
          <w:rFonts w:ascii="Times New Roman"/>
          <w:b w:val="false"/>
          <w:i w:val="false"/>
          <w:color w:val="000000"/>
          <w:sz w:val="28"/>
        </w:rPr>
        <w:t>
(полное наименование юридического лица или Ф.И.О. физического лица</w:t>
      </w:r>
      <w:r>
        <w:rPr>
          <w:rFonts w:ascii="Times New Roman"/>
          <w:b/>
          <w:i w:val="false"/>
          <w:color w:val="000000"/>
          <w:sz w:val="28"/>
        </w:rPr>
        <w:t>-</w:t>
      </w:r>
      <w:r>
        <w:rPr>
          <w:rFonts w:ascii="Times New Roman"/>
          <w:b w:val="false"/>
          <w:i w:val="false"/>
          <w:color w:val="000000"/>
          <w:sz w:val="28"/>
        </w:rPr>
        <w:t>заявителя)</w:t>
      </w:r>
    </w:p>
    <w:p>
      <w:pPr>
        <w:spacing w:after="0"/>
        <w:ind w:left="0"/>
        <w:jc w:val="left"/>
      </w:pPr>
      <w:r>
        <w:rPr>
          <w:rFonts w:ascii="Times New Roman"/>
          <w:b/>
          <w:i w:val="false"/>
          <w:color w:val="000000"/>
        </w:rPr>
        <w:t xml:space="preserve"> Заявление на участие в конкурсе по закреплению охотничьих угодий</w:t>
      </w:r>
    </w:p>
    <w:p>
      <w:pPr>
        <w:spacing w:after="0"/>
        <w:ind w:left="0"/>
        <w:jc w:val="both"/>
      </w:pPr>
      <w:r>
        <w:rPr>
          <w:rFonts w:ascii="Times New Roman"/>
          <w:b w:val="false"/>
          <w:i w:val="false"/>
          <w:color w:val="000000"/>
          <w:sz w:val="28"/>
        </w:rPr>
        <w:t>________________________          «___»____________20 ___ г.</w:t>
      </w:r>
      <w:r>
        <w:br/>
      </w: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Прошу принять конкурсную заявку на участие в конкурсе по закреплению охотничьих угодий в ______________________ районе _____________ ____________ области;</w:t>
      </w:r>
    </w:p>
    <w:p>
      <w:pPr>
        <w:spacing w:after="0"/>
        <w:ind w:left="0"/>
        <w:jc w:val="both"/>
      </w:pPr>
      <w:r>
        <w:rPr>
          <w:rFonts w:ascii="Times New Roman"/>
          <w:b w:val="false"/>
          <w:i w:val="false"/>
          <w:color w:val="000000"/>
          <w:sz w:val="28"/>
        </w:rPr>
        <w:t>      Сведения о заявителе:</w:t>
      </w:r>
      <w:r>
        <w:br/>
      </w:r>
      <w:r>
        <w:rPr>
          <w:rFonts w:ascii="Times New Roman"/>
          <w:b w:val="false"/>
          <w:i w:val="false"/>
          <w:color w:val="000000"/>
          <w:sz w:val="28"/>
        </w:rPr>
        <w:t>
      1. Форма собственности: ______________________________</w:t>
      </w:r>
    </w:p>
    <w:p>
      <w:pPr>
        <w:spacing w:after="0"/>
        <w:ind w:left="0"/>
        <w:jc w:val="both"/>
      </w:pPr>
      <w:r>
        <w:rPr>
          <w:rFonts w:ascii="Times New Roman"/>
          <w:b w:val="false"/>
          <w:i w:val="false"/>
          <w:color w:val="000000"/>
          <w:sz w:val="28"/>
        </w:rPr>
        <w:t>      2. Год создания: _____________________________________</w:t>
      </w:r>
    </w:p>
    <w:p>
      <w:pPr>
        <w:spacing w:after="0"/>
        <w:ind w:left="0"/>
        <w:jc w:val="both"/>
      </w:pPr>
      <w:r>
        <w:rPr>
          <w:rFonts w:ascii="Times New Roman"/>
          <w:b w:val="false"/>
          <w:i w:val="false"/>
          <w:color w:val="000000"/>
          <w:sz w:val="28"/>
        </w:rPr>
        <w:t>      3. Свидетельство о регистрации: ______________________</w:t>
      </w:r>
      <w:r>
        <w:br/>
      </w:r>
      <w:r>
        <w:rPr>
          <w:rFonts w:ascii="Times New Roman"/>
          <w:b w:val="false"/>
          <w:i w:val="false"/>
          <w:color w:val="000000"/>
          <w:sz w:val="28"/>
        </w:rPr>
        <w:t>
                                    (№, кем и когда выдано)      </w:t>
      </w:r>
    </w:p>
    <w:p>
      <w:pPr>
        <w:spacing w:after="0"/>
        <w:ind w:left="0"/>
        <w:jc w:val="both"/>
      </w:pPr>
      <w:r>
        <w:rPr>
          <w:rFonts w:ascii="Times New Roman"/>
          <w:b w:val="false"/>
          <w:i w:val="false"/>
          <w:color w:val="000000"/>
          <w:sz w:val="28"/>
        </w:rPr>
        <w:t>      4. Юридический адрес (адрес): 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(индекс, город, район, область, улица, № дома, телефон, факс) </w:t>
      </w:r>
    </w:p>
    <w:p>
      <w:pPr>
        <w:spacing w:after="0"/>
        <w:ind w:left="0"/>
        <w:jc w:val="both"/>
      </w:pPr>
      <w:r>
        <w:rPr>
          <w:rFonts w:ascii="Times New Roman"/>
          <w:b w:val="false"/>
          <w:i w:val="false"/>
          <w:color w:val="000000"/>
          <w:sz w:val="28"/>
        </w:rPr>
        <w:t>      5. Расчетный счет: ___________________________________</w:t>
      </w:r>
      <w:r>
        <w:br/>
      </w:r>
      <w:r>
        <w:rPr>
          <w:rFonts w:ascii="Times New Roman"/>
          <w:b w:val="false"/>
          <w:i w:val="false"/>
          <w:color w:val="000000"/>
          <w:sz w:val="28"/>
        </w:rPr>
        <w:t>
           (№ счета, наименование и местонахождение банка)       </w:t>
      </w:r>
    </w:p>
    <w:p>
      <w:pPr>
        <w:spacing w:after="0"/>
        <w:ind w:left="0"/>
        <w:jc w:val="both"/>
      </w:pPr>
      <w:r>
        <w:rPr>
          <w:rFonts w:ascii="Times New Roman"/>
          <w:b w:val="false"/>
          <w:i w:val="false"/>
          <w:color w:val="000000"/>
          <w:sz w:val="28"/>
        </w:rPr>
        <w:t>      6. Филиалы и представительства: 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(местонахождение и реквизиты)</w:t>
      </w:r>
    </w:p>
    <w:p>
      <w:pPr>
        <w:spacing w:after="0"/>
        <w:ind w:left="0"/>
        <w:jc w:val="both"/>
      </w:pPr>
      <w:r>
        <w:rPr>
          <w:rFonts w:ascii="Times New Roman"/>
          <w:b w:val="false"/>
          <w:i w:val="false"/>
          <w:color w:val="000000"/>
          <w:sz w:val="28"/>
        </w:rPr>
        <w:t>      7. Прилагаемые документы: ____________________________</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8. Я несу ответственность за представленную в конкурсной заявке информацию, обязуюсь в случае признания моей конкурсной заявки выигравшей, заключить договор на ведение охотничьего хозяйства.      </w:t>
      </w:r>
    </w:p>
    <w:p>
      <w:pPr>
        <w:spacing w:after="0"/>
        <w:ind w:left="0"/>
        <w:jc w:val="both"/>
      </w:pPr>
      <w:r>
        <w:rPr>
          <w:rFonts w:ascii="Times New Roman"/>
          <w:b/>
          <w:i w:val="false"/>
          <w:color w:val="000000"/>
          <w:sz w:val="28"/>
        </w:rPr>
        <w:t>Физическое/юридическое лицо ____________ _____________</w:t>
      </w:r>
      <w:r>
        <w:rPr>
          <w:rFonts w:ascii="Times New Roman"/>
          <w:b w:val="false"/>
          <w:i w:val="false"/>
          <w:color w:val="000000"/>
          <w:sz w:val="28"/>
        </w:rPr>
        <w:t>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_________________________________</w:t>
      </w:r>
    </w:p>
    <w:bookmarkStart w:name="z81" w:id="1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 органами</w:t>
      </w:r>
      <w:r>
        <w:br/>
      </w:r>
      <w:r>
        <w:rPr>
          <w:rFonts w:ascii="Times New Roman"/>
          <w:b w:val="false"/>
          <w:i w:val="false"/>
          <w:color w:val="000000"/>
          <w:sz w:val="28"/>
        </w:rPr>
        <w:t>
области решения по закреплению охотничьих угодий</w:t>
      </w:r>
      <w:r>
        <w:br/>
      </w:r>
      <w:r>
        <w:rPr>
          <w:rFonts w:ascii="Times New Roman"/>
          <w:b w:val="false"/>
          <w:i w:val="false"/>
          <w:color w:val="000000"/>
          <w:sz w:val="28"/>
        </w:rPr>
        <w:t>
и рыбохозяйственных водоемов и (или) участков</w:t>
      </w:r>
      <w:r>
        <w:br/>
      </w:r>
      <w:r>
        <w:rPr>
          <w:rFonts w:ascii="Times New Roman"/>
          <w:b w:val="false"/>
          <w:i w:val="false"/>
          <w:color w:val="000000"/>
          <w:sz w:val="28"/>
        </w:rPr>
        <w:t>
за пользователями животным миром и</w:t>
      </w:r>
      <w:r>
        <w:br/>
      </w:r>
      <w:r>
        <w:rPr>
          <w:rFonts w:ascii="Times New Roman"/>
          <w:b w:val="false"/>
          <w:i w:val="false"/>
          <w:color w:val="000000"/>
          <w:sz w:val="28"/>
        </w:rPr>
        <w:t>
установлению сервитутов для нужд</w:t>
      </w:r>
      <w:r>
        <w:br/>
      </w:r>
      <w:r>
        <w:rPr>
          <w:rFonts w:ascii="Times New Roman"/>
          <w:b w:val="false"/>
          <w:i w:val="false"/>
          <w:color w:val="000000"/>
          <w:sz w:val="28"/>
        </w:rPr>
        <w:t>
охотничьего и рыбного хозяйства»</w:t>
      </w:r>
    </w:p>
    <w:bookmarkEnd w:id="14"/>
    <w:bookmarkStart w:name="z82" w:id="15"/>
    <w:p>
      <w:pPr>
        <w:spacing w:after="0"/>
        <w:ind w:left="0"/>
        <w:jc w:val="left"/>
      </w:pPr>
      <w:r>
        <w:rPr>
          <w:rFonts w:ascii="Times New Roman"/>
          <w:b/>
          <w:i w:val="false"/>
          <w:color w:val="000000"/>
        </w:rPr>
        <w:t xml:space="preserve"> 
Квалификационные требования, предъявляемые к участникам конкурса</w:t>
      </w:r>
    </w:p>
    <w:bookmarkEnd w:id="15"/>
    <w:bookmarkStart w:name="z83" w:id="16"/>
    <w:p>
      <w:pPr>
        <w:spacing w:after="0"/>
        <w:ind w:left="0"/>
        <w:jc w:val="both"/>
      </w:pPr>
      <w:r>
        <w:rPr>
          <w:rFonts w:ascii="Times New Roman"/>
          <w:b w:val="false"/>
          <w:i w:val="false"/>
          <w:color w:val="000000"/>
          <w:sz w:val="28"/>
        </w:rPr>
        <w:t>
      К участникам конкурса по закреплению охотничьих угодий предъявляются следующие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1) наличие материально</w:t>
      </w:r>
      <w:r>
        <w:rPr>
          <w:rFonts w:ascii="Times New Roman"/>
          <w:b/>
          <w:i w:val="false"/>
          <w:color w:val="000000"/>
          <w:sz w:val="28"/>
        </w:rPr>
        <w:t>-</w:t>
      </w:r>
      <w:r>
        <w:rPr>
          <w:rFonts w:ascii="Times New Roman"/>
          <w:b w:val="false"/>
          <w:i w:val="false"/>
          <w:color w:val="000000"/>
          <w:sz w:val="28"/>
        </w:rPr>
        <w:t>технической базы для ведения охотничьего хозяйства в зависимости от его категорий;</w:t>
      </w:r>
      <w:r>
        <w:br/>
      </w:r>
      <w:r>
        <w:rPr>
          <w:rFonts w:ascii="Times New Roman"/>
          <w:b w:val="false"/>
          <w:i w:val="false"/>
          <w:color w:val="000000"/>
          <w:sz w:val="28"/>
        </w:rPr>
        <w:t>
</w:t>
      </w:r>
      <w:r>
        <w:rPr>
          <w:rFonts w:ascii="Times New Roman"/>
          <w:b w:val="false"/>
          <w:i w:val="false"/>
          <w:color w:val="000000"/>
          <w:sz w:val="28"/>
        </w:rPr>
        <w:t>
      2) план развития охотохозяйственной организации на три года с указанием источников и объемов финансирования (включая усиление охранных, воспроизводственных и биотехнических мероприятий, обеспечение оптимальной плотности численности животных, сроки проведения внутрихозяйственного охотоустройства, благоустройства охотничьего хозяйства);</w:t>
      </w:r>
      <w:r>
        <w:br/>
      </w:r>
      <w:r>
        <w:rPr>
          <w:rFonts w:ascii="Times New Roman"/>
          <w:b w:val="false"/>
          <w:i w:val="false"/>
          <w:color w:val="000000"/>
          <w:sz w:val="28"/>
        </w:rPr>
        <w:t>
</w:t>
      </w:r>
      <w:r>
        <w:rPr>
          <w:rFonts w:ascii="Times New Roman"/>
          <w:b w:val="false"/>
          <w:i w:val="false"/>
          <w:color w:val="000000"/>
          <w:sz w:val="28"/>
        </w:rPr>
        <w:t>
      3) наличие егерской службы в соответствии с категорией охотничьего хозяйства и отвечающей требованиям Типового положения о егерской службе охотохозяйственных организаций (либо письменное обязательство об ее создании);</w:t>
      </w:r>
      <w:r>
        <w:br/>
      </w:r>
      <w:r>
        <w:rPr>
          <w:rFonts w:ascii="Times New Roman"/>
          <w:b w:val="false"/>
          <w:i w:val="false"/>
          <w:color w:val="000000"/>
          <w:sz w:val="28"/>
        </w:rPr>
        <w:t>
</w:t>
      </w:r>
      <w:r>
        <w:rPr>
          <w:rFonts w:ascii="Times New Roman"/>
          <w:b w:val="false"/>
          <w:i w:val="false"/>
          <w:color w:val="000000"/>
          <w:sz w:val="28"/>
        </w:rPr>
        <w:t>
      4) документы, подтверждающие финансовую состоятельность участника конкурса:</w:t>
      </w:r>
      <w:r>
        <w:br/>
      </w:r>
      <w:r>
        <w:rPr>
          <w:rFonts w:ascii="Times New Roman"/>
          <w:b w:val="false"/>
          <w:i w:val="false"/>
          <w:color w:val="000000"/>
          <w:sz w:val="28"/>
        </w:rPr>
        <w:t>
      оригинал справки банка или филиала банка с подписью и печатью, в котором обслуживается участник конкурса, об отсутствии просроченной задолженности по всем видам обязательств участника конкурса, длящейся более трех месяцев, предшествующих дате выдачи справки, перед банком или филиалом банка (в случае, если участник конкурса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в течение тридцати календарных дней, предшествующих дате вскрытия конвертов с конкурсными заявками;</w:t>
      </w:r>
      <w:r>
        <w:br/>
      </w:r>
      <w:r>
        <w:rPr>
          <w:rFonts w:ascii="Times New Roman"/>
          <w:b w:val="false"/>
          <w:i w:val="false"/>
          <w:color w:val="000000"/>
          <w:sz w:val="28"/>
        </w:rPr>
        <w:t>
      оригинал бухгалтерского баланса за последний финансовый год, подписанного первым руководителем или лицом, его замещающим;</w:t>
      </w:r>
      <w:r>
        <w:br/>
      </w:r>
      <w:r>
        <w:rPr>
          <w:rFonts w:ascii="Times New Roman"/>
          <w:b w:val="false"/>
          <w:i w:val="false"/>
          <w:color w:val="000000"/>
          <w:sz w:val="28"/>
        </w:rPr>
        <w:t>
</w:t>
      </w:r>
      <w:r>
        <w:rPr>
          <w:rFonts w:ascii="Times New Roman"/>
          <w:b w:val="false"/>
          <w:i w:val="false"/>
          <w:color w:val="000000"/>
          <w:sz w:val="28"/>
        </w:rPr>
        <w:t>
      5) отсутствие задолженности в бюджет по обязательным платежам:</w:t>
      </w:r>
      <w:r>
        <w:br/>
      </w:r>
      <w:r>
        <w:rPr>
          <w:rFonts w:ascii="Times New Roman"/>
          <w:b w:val="false"/>
          <w:i w:val="false"/>
          <w:color w:val="000000"/>
          <w:sz w:val="28"/>
        </w:rPr>
        <w:t>
      оригинал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тридцати календарных дней, предшествующих дате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6) наличие специалистов имеющих высшее или среднее специальное образование (по специальности охотоведение, звероводство, биолог-охотовед, биология, ветеринарный врач, зоотехник, зооинженер) или имеющих опыт и стаж работы не менее одного года в области охраны, воспроизводства и использования животного мира, с указанием образования и стажа работы (либо письменное обязательство о принятии на работу таких специалистов в случае победы в конкурсе). </w:t>
      </w:r>
    </w:p>
    <w:bookmarkEnd w:id="16"/>
    <w:bookmarkStart w:name="z90" w:id="1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 органами</w:t>
      </w:r>
      <w:r>
        <w:br/>
      </w:r>
      <w:r>
        <w:rPr>
          <w:rFonts w:ascii="Times New Roman"/>
          <w:b w:val="false"/>
          <w:i w:val="false"/>
          <w:color w:val="000000"/>
          <w:sz w:val="28"/>
        </w:rPr>
        <w:t>
области решения по закреплению охотничьих угодий</w:t>
      </w:r>
      <w:r>
        <w:br/>
      </w:r>
      <w:r>
        <w:rPr>
          <w:rFonts w:ascii="Times New Roman"/>
          <w:b w:val="false"/>
          <w:i w:val="false"/>
          <w:color w:val="000000"/>
          <w:sz w:val="28"/>
        </w:rPr>
        <w:t>
и рыбохозяйственных водоемов и (или) участков</w:t>
      </w:r>
      <w:r>
        <w:br/>
      </w:r>
      <w:r>
        <w:rPr>
          <w:rFonts w:ascii="Times New Roman"/>
          <w:b w:val="false"/>
          <w:i w:val="false"/>
          <w:color w:val="000000"/>
          <w:sz w:val="28"/>
        </w:rPr>
        <w:t>
за пользователями животным миром и</w:t>
      </w:r>
      <w:r>
        <w:br/>
      </w:r>
      <w:r>
        <w:rPr>
          <w:rFonts w:ascii="Times New Roman"/>
          <w:b w:val="false"/>
          <w:i w:val="false"/>
          <w:color w:val="000000"/>
          <w:sz w:val="28"/>
        </w:rPr>
        <w:t>
установлению сервитутов для нужд</w:t>
      </w:r>
      <w:r>
        <w:br/>
      </w:r>
      <w:r>
        <w:rPr>
          <w:rFonts w:ascii="Times New Roman"/>
          <w:b w:val="false"/>
          <w:i w:val="false"/>
          <w:color w:val="000000"/>
          <w:sz w:val="28"/>
        </w:rPr>
        <w:t>
охотничьего и рыбного хозяйства»</w:t>
      </w:r>
    </w:p>
    <w:bookmarkEnd w:id="17"/>
    <w:p>
      <w:pPr>
        <w:spacing w:after="0"/>
        <w:ind w:left="0"/>
        <w:jc w:val="left"/>
      </w:pPr>
      <w:r>
        <w:rPr>
          <w:rFonts w:ascii="Times New Roman"/>
          <w:b/>
          <w:i w:val="false"/>
          <w:color w:val="000000"/>
        </w:rPr>
        <w:t xml:space="preserve"> Заявление</w:t>
      </w:r>
      <w:r>
        <w:br/>
      </w:r>
      <w:r>
        <w:rPr>
          <w:rFonts w:ascii="Times New Roman"/>
          <w:b/>
          <w:i w:val="false"/>
          <w:color w:val="000000"/>
        </w:rPr>
        <w:t>
на участие в конкурсе по закреплению рыбохозяйственных водоемов</w:t>
      </w:r>
      <w:r>
        <w:br/>
      </w:r>
      <w:r>
        <w:rPr>
          <w:rFonts w:ascii="Times New Roman"/>
          <w:b/>
          <w:i w:val="false"/>
          <w:color w:val="000000"/>
        </w:rPr>
        <w:t>
и (или) участков</w:t>
      </w:r>
    </w:p>
    <w:p>
      <w:pPr>
        <w:spacing w:after="0"/>
        <w:ind w:left="0"/>
        <w:jc w:val="both"/>
      </w:pPr>
      <w:r>
        <w:rPr>
          <w:rFonts w:ascii="Times New Roman"/>
          <w:b w:val="false"/>
          <w:i w:val="false"/>
          <w:color w:val="000000"/>
          <w:sz w:val="28"/>
        </w:rPr>
        <w:t>      Прошу допустить для участия в конкурсе по закреплению рыбохозяйственных водоемов и (или) участков по 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(водоемы, участки)</w:t>
      </w:r>
    </w:p>
    <w:p>
      <w:pPr>
        <w:spacing w:after="0"/>
        <w:ind w:left="0"/>
        <w:jc w:val="both"/>
      </w:pPr>
      <w:r>
        <w:rPr>
          <w:rFonts w:ascii="Times New Roman"/>
          <w:b w:val="false"/>
          <w:i w:val="false"/>
          <w:color w:val="000000"/>
          <w:sz w:val="28"/>
        </w:rPr>
        <w:t>и выдать необходимую конкурсную документацию.</w:t>
      </w:r>
    </w:p>
    <w:p>
      <w:pPr>
        <w:spacing w:after="0"/>
        <w:ind w:left="0"/>
        <w:jc w:val="both"/>
      </w:pPr>
      <w:r>
        <w:rPr>
          <w:rFonts w:ascii="Times New Roman"/>
          <w:b w:val="false"/>
          <w:i w:val="false"/>
          <w:color w:val="000000"/>
          <w:sz w:val="28"/>
        </w:rPr>
        <w:t>      1. Сведения о заявителе (наименование юридического лица, ведомственная принадлежность (при наличии), фамилия, имя, отчество</w:t>
      </w:r>
      <w:r>
        <w:br/>
      </w:r>
      <w:r>
        <w:rPr>
          <w:rFonts w:ascii="Times New Roman"/>
          <w:b w:val="false"/>
          <w:i w:val="false"/>
          <w:color w:val="000000"/>
          <w:sz w:val="28"/>
        </w:rPr>
        <w:t>
физического лица, реквизиты, адрес) 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Ранее закрепленный рыбохозяйственный водоем и (или)</w:t>
      </w:r>
      <w:r>
        <w:br/>
      </w:r>
      <w:r>
        <w:rPr>
          <w:rFonts w:ascii="Times New Roman"/>
          <w:b w:val="false"/>
          <w:i w:val="false"/>
          <w:color w:val="000000"/>
          <w:sz w:val="28"/>
        </w:rPr>
        <w:t>
участок _____________________________________________________</w:t>
      </w:r>
      <w:r>
        <w:br/>
      </w:r>
      <w:r>
        <w:rPr>
          <w:rFonts w:ascii="Times New Roman"/>
          <w:b w:val="false"/>
          <w:i w:val="false"/>
          <w:color w:val="000000"/>
          <w:sz w:val="28"/>
        </w:rPr>
        <w:t>
согласно постановлению акимата ______________________________</w:t>
      </w:r>
      <w:r>
        <w:br/>
      </w:r>
      <w:r>
        <w:rPr>
          <w:rFonts w:ascii="Times New Roman"/>
          <w:b w:val="false"/>
          <w:i w:val="false"/>
          <w:color w:val="000000"/>
          <w:sz w:val="28"/>
        </w:rPr>
        <w:t>
области от «__» _______ 20__ г. № ___ и договора на ведение рыбного</w:t>
      </w:r>
      <w:r>
        <w:br/>
      </w:r>
      <w:r>
        <w:rPr>
          <w:rFonts w:ascii="Times New Roman"/>
          <w:b w:val="false"/>
          <w:i w:val="false"/>
          <w:color w:val="000000"/>
          <w:sz w:val="28"/>
        </w:rPr>
        <w:t>
хозяйства № ____ от «__» ______ 20__ г., заключенного с</w:t>
      </w:r>
      <w:r>
        <w:br/>
      </w:r>
      <w:r>
        <w:rPr>
          <w:rFonts w:ascii="Times New Roman"/>
          <w:b w:val="false"/>
          <w:i w:val="false"/>
          <w:color w:val="000000"/>
          <w:sz w:val="28"/>
        </w:rPr>
        <w:t>
территориальным подразделением ______________________________</w:t>
      </w:r>
    </w:p>
    <w:p>
      <w:pPr>
        <w:spacing w:after="0"/>
        <w:ind w:left="0"/>
        <w:jc w:val="both"/>
      </w:pPr>
      <w:r>
        <w:rPr>
          <w:rFonts w:ascii="Times New Roman"/>
          <w:b w:val="false"/>
          <w:i w:val="false"/>
          <w:color w:val="000000"/>
          <w:sz w:val="28"/>
        </w:rPr>
        <w:t>      3. Заявляемый рыбохозяйственный водоем и (или) участок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Заявляемый срок закрепления рыбохозяйственного водоема и (или)</w:t>
      </w:r>
      <w:r>
        <w:br/>
      </w:r>
      <w:r>
        <w:rPr>
          <w:rFonts w:ascii="Times New Roman"/>
          <w:b w:val="false"/>
          <w:i w:val="false"/>
          <w:color w:val="000000"/>
          <w:sz w:val="28"/>
        </w:rPr>
        <w:t>
участка _____________________________________________лет.</w:t>
      </w:r>
    </w:p>
    <w:p>
      <w:pPr>
        <w:spacing w:after="0"/>
        <w:ind w:left="0"/>
        <w:jc w:val="both"/>
      </w:pPr>
      <w:r>
        <w:rPr>
          <w:rFonts w:ascii="Times New Roman"/>
          <w:b w:val="false"/>
          <w:i w:val="false"/>
          <w:color w:val="000000"/>
          <w:sz w:val="28"/>
        </w:rPr>
        <w:t>      4. Подтверждаю, что ознакомлен с конкурсной документацией и</w:t>
      </w:r>
      <w:r>
        <w:br/>
      </w:r>
      <w:r>
        <w:rPr>
          <w:rFonts w:ascii="Times New Roman"/>
          <w:b w:val="false"/>
          <w:i w:val="false"/>
          <w:color w:val="000000"/>
          <w:sz w:val="28"/>
        </w:rPr>
        <w:t>
осведомлен об ответственности за представление недостоверных</w:t>
      </w:r>
      <w:r>
        <w:br/>
      </w:r>
      <w:r>
        <w:rPr>
          <w:rFonts w:ascii="Times New Roman"/>
          <w:b w:val="false"/>
          <w:i w:val="false"/>
          <w:color w:val="000000"/>
          <w:sz w:val="28"/>
        </w:rPr>
        <w:t>
сведений.</w:t>
      </w:r>
    </w:p>
    <w:p>
      <w:pPr>
        <w:spacing w:after="0"/>
        <w:ind w:left="0"/>
        <w:jc w:val="both"/>
      </w:pPr>
      <w:r>
        <w:rPr>
          <w:rFonts w:ascii="Times New Roman"/>
          <w:b w:val="false"/>
          <w:i w:val="false"/>
          <w:color w:val="000000"/>
          <w:sz w:val="28"/>
        </w:rPr>
        <w:t>      Дата подачи: «___» _________ 20__ г.      </w:t>
      </w:r>
    </w:p>
    <w:p>
      <w:pPr>
        <w:spacing w:after="0"/>
        <w:ind w:left="0"/>
        <w:jc w:val="both"/>
      </w:pPr>
      <w:r>
        <w:rPr>
          <w:rFonts w:ascii="Times New Roman"/>
          <w:b w:val="false"/>
          <w:i w:val="false"/>
          <w:color w:val="000000"/>
          <w:sz w:val="28"/>
        </w:rPr>
        <w:t>      Заявитель ___________________________________________</w:t>
      </w:r>
      <w:r>
        <w:br/>
      </w:r>
      <w:r>
        <w:rPr>
          <w:rFonts w:ascii="Times New Roman"/>
          <w:b w:val="false"/>
          <w:i w:val="false"/>
          <w:color w:val="000000"/>
          <w:sz w:val="28"/>
        </w:rPr>
        <w:t xml:space="preserve">
                (Ф.И.О. или наименование организации) </w:t>
      </w:r>
    </w:p>
    <w:p>
      <w:pPr>
        <w:spacing w:after="0"/>
        <w:ind w:left="0"/>
        <w:jc w:val="both"/>
      </w:pPr>
      <w:r>
        <w:rPr>
          <w:rFonts w:ascii="Times New Roman"/>
          <w:b w:val="false"/>
          <w:i w:val="false"/>
          <w:color w:val="000000"/>
          <w:sz w:val="28"/>
        </w:rPr>
        <w:t>      М.П. подпись ___________________</w:t>
      </w:r>
    </w:p>
    <w:bookmarkStart w:name="z91" w:id="1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 органами</w:t>
      </w:r>
      <w:r>
        <w:br/>
      </w:r>
      <w:r>
        <w:rPr>
          <w:rFonts w:ascii="Times New Roman"/>
          <w:b w:val="false"/>
          <w:i w:val="false"/>
          <w:color w:val="000000"/>
          <w:sz w:val="28"/>
        </w:rPr>
        <w:t>
области решения по закреплению охотничьих угодий</w:t>
      </w:r>
      <w:r>
        <w:br/>
      </w:r>
      <w:r>
        <w:rPr>
          <w:rFonts w:ascii="Times New Roman"/>
          <w:b w:val="false"/>
          <w:i w:val="false"/>
          <w:color w:val="000000"/>
          <w:sz w:val="28"/>
        </w:rPr>
        <w:t>
и рыбохозяйственных водоемов и (или) участков</w:t>
      </w:r>
      <w:r>
        <w:br/>
      </w:r>
      <w:r>
        <w:rPr>
          <w:rFonts w:ascii="Times New Roman"/>
          <w:b w:val="false"/>
          <w:i w:val="false"/>
          <w:color w:val="000000"/>
          <w:sz w:val="28"/>
        </w:rPr>
        <w:t>
за пользователями животным миром и</w:t>
      </w:r>
      <w:r>
        <w:br/>
      </w:r>
      <w:r>
        <w:rPr>
          <w:rFonts w:ascii="Times New Roman"/>
          <w:b w:val="false"/>
          <w:i w:val="false"/>
          <w:color w:val="000000"/>
          <w:sz w:val="28"/>
        </w:rPr>
        <w:t>
установлению сервитутов для нужд</w:t>
      </w:r>
      <w:r>
        <w:br/>
      </w:r>
      <w:r>
        <w:rPr>
          <w:rFonts w:ascii="Times New Roman"/>
          <w:b w:val="false"/>
          <w:i w:val="false"/>
          <w:color w:val="000000"/>
          <w:sz w:val="28"/>
        </w:rPr>
        <w:t>
охотничьего и рыбного хозяйства»</w:t>
      </w:r>
    </w:p>
    <w:bookmarkEnd w:id="18"/>
    <w:bookmarkStart w:name="z92" w:id="19"/>
    <w:p>
      <w:pPr>
        <w:spacing w:after="0"/>
        <w:ind w:left="0"/>
        <w:jc w:val="left"/>
      </w:pPr>
      <w:r>
        <w:rPr>
          <w:rFonts w:ascii="Times New Roman"/>
          <w:b/>
          <w:i w:val="false"/>
          <w:color w:val="000000"/>
        </w:rPr>
        <w:t xml:space="preserve"> 
Квалификационные требования, предъявляемые к участникам конкурса по закреплению рыбохозяйственных водоемов и (или) участков</w:t>
      </w:r>
    </w:p>
    <w:bookmarkEnd w:id="19"/>
    <w:bookmarkStart w:name="z93" w:id="20"/>
    <w:p>
      <w:pPr>
        <w:spacing w:after="0"/>
        <w:ind w:left="0"/>
        <w:jc w:val="both"/>
      </w:pPr>
      <w:r>
        <w:rPr>
          <w:rFonts w:ascii="Times New Roman"/>
          <w:b w:val="false"/>
          <w:i w:val="false"/>
          <w:color w:val="000000"/>
          <w:sz w:val="28"/>
        </w:rPr>
        <w:t>
      К участникам конкурса по закреплению рыбохозяйственных водоемов и (или) участков предъявляются следующие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1) наличие плана развития рыбного хозяйства, составляемого по типовой форме, установленной уполномоченным органом в области охраны, воспроизводства и использования животного мира (далее – уполномоченный орган), с указанием перечня и объема работ, сроков их выполнения и источников финансирования, утвержденного руководителем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отсутствие налоговой задолженности, задолженности по обязательным пенсионным взносам и социальным отчислениям на 1 января текущего (предыдущего финансового) года на 1 января текущего (предыдущего финансового) года;</w:t>
      </w:r>
      <w:r>
        <w:br/>
      </w:r>
      <w:r>
        <w:rPr>
          <w:rFonts w:ascii="Times New Roman"/>
          <w:b w:val="false"/>
          <w:i w:val="false"/>
          <w:color w:val="000000"/>
          <w:sz w:val="28"/>
        </w:rPr>
        <w:t>
</w:t>
      </w:r>
      <w:r>
        <w:rPr>
          <w:rFonts w:ascii="Times New Roman"/>
          <w:b w:val="false"/>
          <w:i w:val="false"/>
          <w:color w:val="000000"/>
          <w:sz w:val="28"/>
        </w:rPr>
        <w:t>
      3) предоставление сервитута для осуществления контрольного лова ведомству уполномоченного органа и его территориальным подразделениям, научно</w:t>
      </w:r>
      <w:r>
        <w:rPr>
          <w:rFonts w:ascii="Times New Roman"/>
          <w:b/>
          <w:i w:val="false"/>
          <w:color w:val="000000"/>
          <w:sz w:val="28"/>
        </w:rPr>
        <w:t>-</w:t>
      </w:r>
      <w:r>
        <w:rPr>
          <w:rFonts w:ascii="Times New Roman"/>
          <w:b w:val="false"/>
          <w:i w:val="false"/>
          <w:color w:val="000000"/>
          <w:sz w:val="28"/>
        </w:rPr>
        <w:t>исследовательского лова физическим и юридическим лицам, любительского (спортивного) рыболовства физическим лицам, подтвержденное письменным обязательством за подписью руководителя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4) для замороопасных водоемов и (или) участков местного значения - наличие орудий лова, плавательных средств и материально-технической базы для проведения текущих мелиоративных работ;</w:t>
      </w:r>
      <w:r>
        <w:br/>
      </w:r>
      <w:r>
        <w:rPr>
          <w:rFonts w:ascii="Times New Roman"/>
          <w:b w:val="false"/>
          <w:i w:val="false"/>
          <w:color w:val="000000"/>
          <w:sz w:val="28"/>
        </w:rPr>
        <w:t>
</w:t>
      </w:r>
      <w:r>
        <w:rPr>
          <w:rFonts w:ascii="Times New Roman"/>
          <w:b w:val="false"/>
          <w:i w:val="false"/>
          <w:color w:val="000000"/>
          <w:sz w:val="28"/>
        </w:rPr>
        <w:t>
      5) для горько</w:t>
      </w:r>
      <w:r>
        <w:rPr>
          <w:rFonts w:ascii="Times New Roman"/>
          <w:b/>
          <w:i w:val="false"/>
          <w:color w:val="000000"/>
          <w:sz w:val="28"/>
        </w:rPr>
        <w:t>-</w:t>
      </w:r>
      <w:r>
        <w:rPr>
          <w:rFonts w:ascii="Times New Roman"/>
          <w:b w:val="false"/>
          <w:i w:val="false"/>
          <w:color w:val="000000"/>
          <w:sz w:val="28"/>
        </w:rPr>
        <w:t>соленых рыбохозяйственных водоемов и (или) участков, перспективных для добывания цист артемии салина:</w:t>
      </w:r>
      <w:r>
        <w:br/>
      </w:r>
      <w:r>
        <w:rPr>
          <w:rFonts w:ascii="Times New Roman"/>
          <w:b w:val="false"/>
          <w:i w:val="false"/>
          <w:color w:val="000000"/>
          <w:sz w:val="28"/>
        </w:rPr>
        <w:t>
      наличие орудий для сбора и первичной переработки цист артемии салина;</w:t>
      </w:r>
      <w:r>
        <w:br/>
      </w:r>
      <w:r>
        <w:rPr>
          <w:rFonts w:ascii="Times New Roman"/>
          <w:b w:val="false"/>
          <w:i w:val="false"/>
          <w:color w:val="000000"/>
          <w:sz w:val="28"/>
        </w:rPr>
        <w:t>
      наличие оборудования для конечной переработки (промывочное и сушильное оборудование), хранения (холодильное оборудование);</w:t>
      </w:r>
      <w:r>
        <w:br/>
      </w:r>
      <w:r>
        <w:rPr>
          <w:rFonts w:ascii="Times New Roman"/>
          <w:b w:val="false"/>
          <w:i w:val="false"/>
          <w:color w:val="000000"/>
          <w:sz w:val="28"/>
        </w:rPr>
        <w:t>
      наличие лаборатории для качественного анализа добываемого сырья;</w:t>
      </w:r>
      <w:r>
        <w:br/>
      </w:r>
      <w:r>
        <w:rPr>
          <w:rFonts w:ascii="Times New Roman"/>
          <w:b w:val="false"/>
          <w:i w:val="false"/>
          <w:color w:val="000000"/>
          <w:sz w:val="28"/>
        </w:rPr>
        <w:t>
</w:t>
      </w:r>
      <w:r>
        <w:rPr>
          <w:rFonts w:ascii="Times New Roman"/>
          <w:b w:val="false"/>
          <w:i w:val="false"/>
          <w:color w:val="000000"/>
          <w:sz w:val="28"/>
        </w:rPr>
        <w:t>
      6) для прочих рыбохозяйственных водоемов и (или) участков – наличие плавательных средств и орудий лова. </w:t>
      </w:r>
    </w:p>
    <w:bookmarkEnd w:id="20"/>
    <w:bookmarkStart w:name="z100" w:id="21"/>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 органами</w:t>
      </w:r>
      <w:r>
        <w:br/>
      </w:r>
      <w:r>
        <w:rPr>
          <w:rFonts w:ascii="Times New Roman"/>
          <w:b w:val="false"/>
          <w:i w:val="false"/>
          <w:color w:val="000000"/>
          <w:sz w:val="28"/>
        </w:rPr>
        <w:t>
области решения по закреплению охотничьих угодий</w:t>
      </w:r>
      <w:r>
        <w:br/>
      </w:r>
      <w:r>
        <w:rPr>
          <w:rFonts w:ascii="Times New Roman"/>
          <w:b w:val="false"/>
          <w:i w:val="false"/>
          <w:color w:val="000000"/>
          <w:sz w:val="28"/>
        </w:rPr>
        <w:t>
и рыбохозяйственных водоемов и (или) участков</w:t>
      </w:r>
      <w:r>
        <w:br/>
      </w:r>
      <w:r>
        <w:rPr>
          <w:rFonts w:ascii="Times New Roman"/>
          <w:b w:val="false"/>
          <w:i w:val="false"/>
          <w:color w:val="000000"/>
          <w:sz w:val="28"/>
        </w:rPr>
        <w:t>
за пользователями животным миром и</w:t>
      </w:r>
      <w:r>
        <w:br/>
      </w:r>
      <w:r>
        <w:rPr>
          <w:rFonts w:ascii="Times New Roman"/>
          <w:b w:val="false"/>
          <w:i w:val="false"/>
          <w:color w:val="000000"/>
          <w:sz w:val="28"/>
        </w:rPr>
        <w:t>
установлению сервитутов для нужд</w:t>
      </w:r>
      <w:r>
        <w:br/>
      </w:r>
      <w:r>
        <w:rPr>
          <w:rFonts w:ascii="Times New Roman"/>
          <w:b w:val="false"/>
          <w:i w:val="false"/>
          <w:color w:val="000000"/>
          <w:sz w:val="28"/>
        </w:rPr>
        <w:t>
охотничьего и рыбного хозяйства»</w:t>
      </w:r>
    </w:p>
    <w:bookmarkEnd w:id="21"/>
    <w:bookmarkStart w:name="z101" w:id="22"/>
    <w:p>
      <w:pPr>
        <w:spacing w:after="0"/>
        <w:ind w:left="0"/>
        <w:jc w:val="left"/>
      </w:pPr>
      <w:r>
        <w:rPr>
          <w:rFonts w:ascii="Times New Roman"/>
          <w:b/>
          <w:i w:val="false"/>
          <w:color w:val="000000"/>
        </w:rPr>
        <w:t xml:space="preserve"> 
Таблица 1.1. Описание действий СФЕ – при проведении конкурса.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3623"/>
        <w:gridCol w:w="3064"/>
        <w:gridCol w:w="3279"/>
        <w:gridCol w:w="32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Секретарь конкурсной комиссии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Конкурсная комиссия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конкурсной комиссии</w:t>
            </w:r>
          </w:p>
        </w:tc>
      </w:tr>
      <w:tr>
        <w:trPr>
          <w:trHeight w:val="112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конкурсной заявки.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конкурсных заявок и определение победителя конкурса.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протокола об итогах конкурса участникам конкурса и в МИО.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конкурсной заявки на рассмотрение конкурсной комиссии.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об итогах конкурса.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рабочих дней со дня вскрытия конвертов с конкурсной. заявкой.</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рабочих дня со дня подведения итогов конкурса.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2594"/>
        <w:gridCol w:w="3060"/>
        <w:gridCol w:w="2934"/>
        <w:gridCol w:w="27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МИО</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МИО</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МИО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МИО</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МИО</w:t>
            </w:r>
          </w:p>
        </w:tc>
      </w:tr>
      <w:tr>
        <w:trPr>
          <w:trHeight w:val="1125"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регистрации протокола об итогах конкурса.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протоколом об итогах конкурса, определение ответственного исполнителя.</w:t>
            </w: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решения МИО о закреплении охотничьего угодья за получателем государственной услуги – победителем конкурса.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решения МИО о закреплении охотничьего угодья за получателем государственной услуги – победителем конкурса.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решения МИО получателю государственной услуги.</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протокола об итогах конкурса руководителю МИО.</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протокола об итогах проведения конкурса  ответственному исполнителю.</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МИО.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МИО.</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в журнале исходящей корреспонденции.</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 часа.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2" w:id="23"/>
    <w:p>
      <w:pPr>
        <w:spacing w:after="0"/>
        <w:ind w:left="0"/>
        <w:jc w:val="left"/>
      </w:pPr>
      <w:r>
        <w:rPr>
          <w:rFonts w:ascii="Times New Roman"/>
          <w:b/>
          <w:i w:val="false"/>
          <w:color w:val="000000"/>
        </w:rPr>
        <w:t xml:space="preserve"> 
Таблица 1.2. Описание действий СФЕ – при закреплении охотничьих угодий на земельных участках, находящихся в частной собственности или во временном землепользовании получателей государственной услуги, а также при перезакреплениии охотничьих угодий, срок по которым истек.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806"/>
        <w:gridCol w:w="2871"/>
        <w:gridCol w:w="2828"/>
        <w:gridCol w:w="46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Инспекции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Инспекции 1</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Инспекции 1</w:t>
            </w:r>
          </w:p>
        </w:tc>
      </w:tr>
      <w:tr>
        <w:trPr>
          <w:trHeight w:val="112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документов.</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документами, определение ответственного исполнителя.</w:t>
            </w: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документы и подготавливает заключение о соответствии получателя государственной услуги квалификационным требованиям (а при перезакреплениии охотничьих угодий, срок по которым истек, также о выполнении договорных обязательств).</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руководителю Инспекции для наложения резолюции.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документов ответственному исполнителю.</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передача заключения руководителю Инспекции для подписания.</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рабочих дней</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197"/>
        <w:gridCol w:w="2879"/>
        <w:gridCol w:w="2476"/>
        <w:gridCol w:w="24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Инспекции 1</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Комитета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Комитета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Комитета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Комитета</w:t>
            </w:r>
          </w:p>
        </w:tc>
      </w:tr>
      <w:tr>
        <w:trPr>
          <w:trHeight w:val="11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заключения.</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заключения Инспекции.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заключением, определение ответственного исполнителя.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представления.</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представления.</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руководителю Комитета для наложения резолюции.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документов ответственному исполнителю.</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2471"/>
        <w:gridCol w:w="2980"/>
        <w:gridCol w:w="2663"/>
        <w:gridCol w:w="28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МИО</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МИО</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МИО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МИО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МИО</w:t>
            </w:r>
          </w:p>
        </w:tc>
      </w:tr>
      <w:tr>
        <w:trPr>
          <w:trHeight w:val="1125"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представления Комитета.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представлением, определение ответственного исполнителя.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решения МИО о закреплении охотничьего угодья за получателем государственной услуги – собственником земельного участка.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решения МИО о закреплении охотничьего угодья за получателем государственной услуги – собственником земельного участка.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решения МИО получателю государственной услуги.</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представления руководителю МИО для наложения резолюции.</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документов ответственному исполнителю.</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МИО.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МИО.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в журнале исходящей корреспонденции.</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3" w:id="24"/>
    <w:p>
      <w:pPr>
        <w:spacing w:after="0"/>
        <w:ind w:left="0"/>
        <w:jc w:val="left"/>
      </w:pPr>
      <w:r>
        <w:rPr>
          <w:rFonts w:ascii="Times New Roman"/>
          <w:b/>
          <w:i w:val="false"/>
          <w:color w:val="000000"/>
        </w:rPr>
        <w:t xml:space="preserve"> 
Таблица 2.1. Варианты использования. Основной процесс – при проведении конкурса.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2650"/>
        <w:gridCol w:w="2333"/>
        <w:gridCol w:w="3135"/>
        <w:gridCol w:w="26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Секретарь конкурсной комиссии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Конкурсная комиссия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МИО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МИО</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МИО</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Прием и регистрация конкурсной заявки (не более 30 минут).</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Рассмотрение конкурсных заявок и определение победителя конкурса (10 рабочих дней со дня вскрытия конвертов с конкурсной заявкой).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p>
            <w:pPr>
              <w:spacing w:after="20"/>
              <w:ind w:left="20"/>
              <w:jc w:val="both"/>
            </w:pPr>
            <w:r>
              <w:rPr>
                <w:rFonts w:ascii="Times New Roman"/>
                <w:b w:val="false"/>
                <w:i w:val="false"/>
                <w:color w:val="000000"/>
                <w:sz w:val="20"/>
              </w:rPr>
              <w:t>Прием и регистрации протокола об итогах конкурса (не более 30 минут).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p>
          <w:p>
            <w:pPr>
              <w:spacing w:after="20"/>
              <w:ind w:left="20"/>
              <w:jc w:val="both"/>
            </w:pPr>
            <w:r>
              <w:rPr>
                <w:rFonts w:ascii="Times New Roman"/>
                <w:b w:val="false"/>
                <w:i w:val="false"/>
                <w:color w:val="000000"/>
                <w:sz w:val="20"/>
              </w:rPr>
              <w:t>Ознакомление с протоколом об итогах конкурса, определение ответственного исполнителя (не более 1 часа).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p>
          <w:p>
            <w:pPr>
              <w:spacing w:after="20"/>
              <w:ind w:left="20"/>
              <w:jc w:val="both"/>
            </w:pPr>
            <w:r>
              <w:rPr>
                <w:rFonts w:ascii="Times New Roman"/>
                <w:b w:val="false"/>
                <w:i w:val="false"/>
                <w:color w:val="000000"/>
                <w:sz w:val="20"/>
              </w:rPr>
              <w:t>Подготовка решения МИО о закреплении охотничьего угодья за получателем государственной услуги– победителем конкурса (5 рабочих дней).</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Направление протокола об итогах конкурса участникам конкурса и в МИО (3 рабочих дня со дня подведения итогов конкурса).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p>
          <w:p>
            <w:pPr>
              <w:spacing w:after="20"/>
              <w:ind w:left="20"/>
              <w:jc w:val="both"/>
            </w:pPr>
            <w:r>
              <w:rPr>
                <w:rFonts w:ascii="Times New Roman"/>
                <w:b w:val="false"/>
                <w:i w:val="false"/>
                <w:color w:val="000000"/>
                <w:sz w:val="20"/>
              </w:rPr>
              <w:t>Выдача решения МИО получателю государственной услуги (не более 30 минут).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p>
          <w:p>
            <w:pPr>
              <w:spacing w:after="20"/>
              <w:ind w:left="20"/>
              <w:jc w:val="both"/>
            </w:pPr>
            <w:r>
              <w:rPr>
                <w:rFonts w:ascii="Times New Roman"/>
                <w:b w:val="false"/>
                <w:i w:val="false"/>
                <w:color w:val="000000"/>
                <w:sz w:val="20"/>
              </w:rPr>
              <w:t>Подписание решения МИО о закреплении охотничьего угодья за получателем государственной услуги – победителем конкурса (не более 1 часа).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25"/>
    <w:p>
      <w:pPr>
        <w:spacing w:after="0"/>
        <w:ind w:left="0"/>
        <w:jc w:val="left"/>
      </w:pPr>
      <w:r>
        <w:rPr>
          <w:rFonts w:ascii="Times New Roman"/>
          <w:b/>
          <w:i w:val="false"/>
          <w:color w:val="000000"/>
        </w:rPr>
        <w:t xml:space="preserve"> 
Таблица 2.2. Варианты использования. Основной процесс – при закреплении охотничьих угодий на земельных участках, находящихся в частной собственности или во временном землепользовании получателей государственной услуги, а также при перезакреплениии охотничьих угодий, срок по которым истек.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2454"/>
        <w:gridCol w:w="3983"/>
        <w:gridCol w:w="2518"/>
        <w:gridCol w:w="24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Инспекции 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Инспекции 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Инспекции 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Комитета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Комитета</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Прием и регистрация документов (не более 30 минут).</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Ознакомление с документами, определение ответственного исполнителя (не более 1 часа).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Рассматривает документы и подготавливает заключение о соответствии получателя государственной услуги квалификационным требованиям (а при перезакреплениии охотничьих угодий, срок по которым истек, также о выполнении договорных обязательств) (10 рабочих дней).</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p>
          <w:p>
            <w:pPr>
              <w:spacing w:after="20"/>
              <w:ind w:left="20"/>
              <w:jc w:val="both"/>
            </w:pPr>
            <w:r>
              <w:rPr>
                <w:rFonts w:ascii="Times New Roman"/>
                <w:b w:val="false"/>
                <w:i w:val="false"/>
                <w:color w:val="000000"/>
                <w:sz w:val="20"/>
              </w:rPr>
              <w:t>Прием и регистрация заключения Инспекции (не более 30 минут).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p>
          <w:p>
            <w:pPr>
              <w:spacing w:after="20"/>
              <w:ind w:left="20"/>
              <w:jc w:val="both"/>
            </w:pPr>
            <w:r>
              <w:rPr>
                <w:rFonts w:ascii="Times New Roman"/>
                <w:b w:val="false"/>
                <w:i w:val="false"/>
                <w:color w:val="000000"/>
                <w:sz w:val="20"/>
              </w:rPr>
              <w:t>Ознакомление с заключением, определение ответственного исполнителя (не более 1 час).</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p>
            <w:pPr>
              <w:spacing w:after="20"/>
              <w:ind w:left="20"/>
              <w:jc w:val="both"/>
            </w:pPr>
            <w:r>
              <w:rPr>
                <w:rFonts w:ascii="Times New Roman"/>
                <w:b w:val="false"/>
                <w:i w:val="false"/>
                <w:color w:val="000000"/>
                <w:sz w:val="20"/>
              </w:rPr>
              <w:t>Подписание заключения (не более 1 часа).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p>
          <w:p>
            <w:pPr>
              <w:spacing w:after="20"/>
              <w:ind w:left="20"/>
              <w:jc w:val="both"/>
            </w:pPr>
            <w:r>
              <w:rPr>
                <w:rFonts w:ascii="Times New Roman"/>
                <w:b w:val="false"/>
                <w:i w:val="false"/>
                <w:color w:val="000000"/>
                <w:sz w:val="20"/>
              </w:rPr>
              <w:t>Подписание представления (не более 1 часа).</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2657"/>
        <w:gridCol w:w="3874"/>
        <w:gridCol w:w="4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Комитета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МИО</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МИО</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МИО</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p>
          <w:p>
            <w:pPr>
              <w:spacing w:after="20"/>
              <w:ind w:left="20"/>
              <w:jc w:val="both"/>
            </w:pPr>
            <w:r>
              <w:rPr>
                <w:rFonts w:ascii="Times New Roman"/>
                <w:b w:val="false"/>
                <w:i w:val="false"/>
                <w:color w:val="000000"/>
                <w:sz w:val="20"/>
              </w:rPr>
              <w:t>Подготовка представления (5 рабочих дней).</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p>
          <w:p>
            <w:pPr>
              <w:spacing w:after="20"/>
              <w:ind w:left="20"/>
              <w:jc w:val="both"/>
            </w:pPr>
            <w:r>
              <w:rPr>
                <w:rFonts w:ascii="Times New Roman"/>
                <w:b w:val="false"/>
                <w:i w:val="false"/>
                <w:color w:val="000000"/>
                <w:sz w:val="20"/>
              </w:rPr>
              <w:t>Прием и регистрация представления Комитета (не более 30 минут).</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10</w:t>
            </w:r>
          </w:p>
          <w:p>
            <w:pPr>
              <w:spacing w:after="20"/>
              <w:ind w:left="20"/>
              <w:jc w:val="both"/>
            </w:pPr>
            <w:r>
              <w:rPr>
                <w:rFonts w:ascii="Times New Roman"/>
                <w:b w:val="false"/>
                <w:i w:val="false"/>
                <w:color w:val="000000"/>
                <w:sz w:val="20"/>
              </w:rPr>
              <w:t>Ознакомление с представлением, определение ответственного исполнителя (не более 1 часа).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11</w:t>
            </w:r>
          </w:p>
          <w:p>
            <w:pPr>
              <w:spacing w:after="20"/>
              <w:ind w:left="20"/>
              <w:jc w:val="both"/>
            </w:pPr>
            <w:r>
              <w:rPr>
                <w:rFonts w:ascii="Times New Roman"/>
                <w:b w:val="false"/>
                <w:i w:val="false"/>
                <w:color w:val="000000"/>
                <w:sz w:val="20"/>
              </w:rPr>
              <w:t>Подготовка решения МИО о закреплении охотничьего угодья за получателем государственной услуги – собственником земельного участка (5 рабочих дней).</w:t>
            </w:r>
          </w:p>
        </w:tc>
      </w:tr>
      <w:tr>
        <w:trPr>
          <w:trHeight w:val="2475"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13</w:t>
            </w:r>
          </w:p>
          <w:p>
            <w:pPr>
              <w:spacing w:after="20"/>
              <w:ind w:left="20"/>
              <w:jc w:val="both"/>
            </w:pPr>
            <w:r>
              <w:rPr>
                <w:rFonts w:ascii="Times New Roman"/>
                <w:b w:val="false"/>
                <w:i w:val="false"/>
                <w:color w:val="000000"/>
                <w:sz w:val="20"/>
              </w:rPr>
              <w:t>Выдача решения МИО получателю государственной услуги (не более 30 минут).</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12</w:t>
            </w:r>
          </w:p>
          <w:p>
            <w:pPr>
              <w:spacing w:after="20"/>
              <w:ind w:left="20"/>
              <w:jc w:val="both"/>
            </w:pPr>
            <w:r>
              <w:rPr>
                <w:rFonts w:ascii="Times New Roman"/>
                <w:b w:val="false"/>
                <w:i w:val="false"/>
                <w:color w:val="000000"/>
                <w:sz w:val="20"/>
              </w:rPr>
              <w:t>Подписание решения МИО о закреплении охотничьего угодья за получателем государственной услуги – собственником земельного участка (не более 1 часа).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26"/>
    <w:p>
      <w:pPr>
        <w:spacing w:after="0"/>
        <w:ind w:left="0"/>
        <w:jc w:val="left"/>
      </w:pPr>
      <w:r>
        <w:rPr>
          <w:rFonts w:ascii="Times New Roman"/>
          <w:b/>
          <w:i w:val="false"/>
          <w:color w:val="000000"/>
        </w:rPr>
        <w:t xml:space="preserve"> 
Таблица 3.1. Варианты использования. Альтернативный процесс - при проведении конкурса (признание конкурса несостоявшимся).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0"/>
        <w:gridCol w:w="80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Секретарь конкурсной комиссии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Конкурсная комиссия </w:t>
            </w:r>
          </w:p>
        </w:tc>
      </w:tr>
      <w:tr>
        <w:trPr>
          <w:trHeight w:val="195"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 1 </w:t>
            </w:r>
          </w:p>
          <w:p>
            <w:pPr>
              <w:spacing w:after="20"/>
              <w:ind w:left="20"/>
              <w:jc w:val="both"/>
            </w:pPr>
            <w:r>
              <w:rPr>
                <w:rFonts w:ascii="Times New Roman"/>
                <w:b w:val="false"/>
                <w:i w:val="false"/>
                <w:color w:val="000000"/>
                <w:sz w:val="20"/>
              </w:rPr>
              <w:t>Прием и регистрация конкурсной заявки (не более 30 минут).</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Рассмотрение конкурсных заявок и определение конкурсных заявок всех участников не соответствующими условиям конкурса (10 рабочих дней со дня вскрытия конвертов с конкурсной заявкой).</w:t>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Направление протокола об итогах конкурса участникам конкурса и в МИО (3 рабочих дня со дня подведения итогов конкурса).</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27"/>
    <w:p>
      <w:pPr>
        <w:spacing w:after="0"/>
        <w:ind w:left="0"/>
        <w:jc w:val="left"/>
      </w:pPr>
      <w:r>
        <w:rPr>
          <w:rFonts w:ascii="Times New Roman"/>
          <w:b/>
          <w:i w:val="false"/>
          <w:color w:val="000000"/>
        </w:rPr>
        <w:t xml:space="preserve"> 
Таблица 3.2. Варианты использования. Альтернативный процесс – при закреплении охотничьих угодий на земельных участках, находящихся в астной собственности или во временном землепользовании получателей государственной услуги, а также при перезакреплениии охотничьих угодий, срок по которым истек.</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4"/>
        <w:gridCol w:w="3681"/>
        <w:gridCol w:w="57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 канцелярии Инспекции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Инспекции 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Ответственный исп-ь Инспекции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Прием и регистрация документов (не более 30 минут).</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Ознакомление с документами, определение ответственного исполнителя (не более 1 часа).</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Рассматривает документы и подготавливает заключение о не соответствии получателя государственной услуги квалификационным требованиям (а при перезакреплении охотничьих угодий, срок по которым истек, также о выполнении договорных обязательств) (10 рабочих дней).</w:t>
            </w:r>
          </w:p>
        </w:tc>
      </w:tr>
      <w:tr>
        <w:trPr>
          <w:trHeight w:val="2475"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p>
          <w:p>
            <w:pPr>
              <w:spacing w:after="20"/>
              <w:ind w:left="20"/>
              <w:jc w:val="both"/>
            </w:pPr>
            <w:r>
              <w:rPr>
                <w:rFonts w:ascii="Times New Roman"/>
                <w:b w:val="false"/>
                <w:i w:val="false"/>
                <w:color w:val="000000"/>
                <w:sz w:val="20"/>
              </w:rPr>
              <w:t>Выдача мотивированного ответа об отказе в предоставлении государственной услуги получателю государственной услуги (не более 30 минут)</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p>
            <w:pPr>
              <w:spacing w:after="20"/>
              <w:ind w:left="20"/>
              <w:jc w:val="both"/>
            </w:pPr>
            <w:r>
              <w:rPr>
                <w:rFonts w:ascii="Times New Roman"/>
                <w:b w:val="false"/>
                <w:i w:val="false"/>
                <w:color w:val="000000"/>
                <w:sz w:val="20"/>
              </w:rPr>
              <w:t>Подписание заключения (не более 1 часа).</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9"/>
        <w:gridCol w:w="5108"/>
        <w:gridCol w:w="43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Комитета</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Комитета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Комитета</w:t>
            </w:r>
          </w:p>
        </w:tc>
      </w:tr>
      <w:tr>
        <w:trPr>
          <w:trHeight w:val="3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p>
          <w:p>
            <w:pPr>
              <w:spacing w:after="20"/>
              <w:ind w:left="20"/>
              <w:jc w:val="both"/>
            </w:pPr>
            <w:r>
              <w:rPr>
                <w:rFonts w:ascii="Times New Roman"/>
                <w:b w:val="false"/>
                <w:i w:val="false"/>
                <w:color w:val="000000"/>
                <w:sz w:val="20"/>
              </w:rPr>
              <w:t>Прием и регистрация заключения Инспекции (не более 30 минут).</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p>
          <w:p>
            <w:pPr>
              <w:spacing w:after="20"/>
              <w:ind w:left="20"/>
              <w:jc w:val="both"/>
            </w:pPr>
            <w:r>
              <w:rPr>
                <w:rFonts w:ascii="Times New Roman"/>
                <w:b w:val="false"/>
                <w:i w:val="false"/>
                <w:color w:val="000000"/>
                <w:sz w:val="20"/>
              </w:rPr>
              <w:t>Ознакомление с заключением, определение ответственного исполнителя (не более 1 часа).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p>
          <w:p>
            <w:pPr>
              <w:spacing w:after="20"/>
              <w:ind w:left="20"/>
              <w:jc w:val="both"/>
            </w:pPr>
            <w:r>
              <w:rPr>
                <w:rFonts w:ascii="Times New Roman"/>
                <w:b w:val="false"/>
                <w:i w:val="false"/>
                <w:color w:val="000000"/>
                <w:sz w:val="20"/>
              </w:rPr>
              <w:t>Подготовка мотивированного ответа об отказе в предоставлении государственной услуги (5 рабочих дней).</w:t>
            </w:r>
          </w:p>
        </w:tc>
      </w:tr>
      <w:tr>
        <w:trPr>
          <w:trHeight w:val="360" w:hRule="atLeast"/>
        </w:trPr>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p>
          <w:p>
            <w:pPr>
              <w:spacing w:after="20"/>
              <w:ind w:left="20"/>
              <w:jc w:val="both"/>
            </w:pPr>
            <w:r>
              <w:rPr>
                <w:rFonts w:ascii="Times New Roman"/>
                <w:b w:val="false"/>
                <w:i w:val="false"/>
                <w:color w:val="000000"/>
                <w:sz w:val="20"/>
              </w:rPr>
              <w:t>Подписание мотивированного ответа об отказе в предоставлении государственной услуги (не более 1 часа).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28"/>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 органами</w:t>
      </w:r>
      <w:r>
        <w:br/>
      </w:r>
      <w:r>
        <w:rPr>
          <w:rFonts w:ascii="Times New Roman"/>
          <w:b w:val="false"/>
          <w:i w:val="false"/>
          <w:color w:val="000000"/>
          <w:sz w:val="28"/>
        </w:rPr>
        <w:t>
области решения по закреплению охотничьих угодий</w:t>
      </w:r>
      <w:r>
        <w:br/>
      </w:r>
      <w:r>
        <w:rPr>
          <w:rFonts w:ascii="Times New Roman"/>
          <w:b w:val="false"/>
          <w:i w:val="false"/>
          <w:color w:val="000000"/>
          <w:sz w:val="28"/>
        </w:rPr>
        <w:t>
и рыбохозяйственных водоемов и (или) участков</w:t>
      </w:r>
      <w:r>
        <w:br/>
      </w:r>
      <w:r>
        <w:rPr>
          <w:rFonts w:ascii="Times New Roman"/>
          <w:b w:val="false"/>
          <w:i w:val="false"/>
          <w:color w:val="000000"/>
          <w:sz w:val="28"/>
        </w:rPr>
        <w:t>
за пользователями животным миром и</w:t>
      </w:r>
      <w:r>
        <w:br/>
      </w:r>
      <w:r>
        <w:rPr>
          <w:rFonts w:ascii="Times New Roman"/>
          <w:b w:val="false"/>
          <w:i w:val="false"/>
          <w:color w:val="000000"/>
          <w:sz w:val="28"/>
        </w:rPr>
        <w:t>
установлению сервитутов для нужд</w:t>
      </w:r>
      <w:r>
        <w:br/>
      </w:r>
      <w:r>
        <w:rPr>
          <w:rFonts w:ascii="Times New Roman"/>
          <w:b w:val="false"/>
          <w:i w:val="false"/>
          <w:color w:val="000000"/>
          <w:sz w:val="28"/>
        </w:rPr>
        <w:t>
охотничьего и рыбного хозяйства»</w:t>
      </w:r>
    </w:p>
    <w:bookmarkEnd w:id="28"/>
    <w:bookmarkStart w:name="z108" w:id="2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 при проведении конкурса.</w:t>
      </w:r>
    </w:p>
    <w:bookmarkEnd w:id="29"/>
    <w:p>
      <w:pPr>
        <w:spacing w:after="0"/>
        <w:ind w:left="0"/>
        <w:jc w:val="both"/>
      </w:pPr>
      <w:r>
        <w:drawing>
          <wp:inline distT="0" distB="0" distL="0" distR="0">
            <wp:extent cx="76200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670300"/>
                    </a:xfrm>
                    <a:prstGeom prst="rect">
                      <a:avLst/>
                    </a:prstGeom>
                  </pic:spPr>
                </pic:pic>
              </a:graphicData>
            </a:graphic>
          </wp:inline>
        </w:drawing>
      </w:r>
    </w:p>
    <w:bookmarkStart w:name="z109" w:id="30"/>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 при закреплении охотничьих угодий на земельных участках, находящихся в частной собственности или во временном землепользовании получателей государственной услуги, а также при перезакреплениии охотничьих угодий, срок по которым истек. </w:t>
      </w:r>
    </w:p>
    <w:bookmarkEnd w:id="30"/>
    <w:p>
      <w:pPr>
        <w:spacing w:after="0"/>
        <w:ind w:left="0"/>
        <w:jc w:val="both"/>
      </w:pPr>
      <w:r>
        <w:drawing>
          <wp:inline distT="0" distB="0" distL="0" distR="0">
            <wp:extent cx="76200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4508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