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9731" w14:textId="5219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6 февраля 2012 года № 19. Зарегистрировано Департаментом юстиции Актюбинской области 14 марта 2012 года № 3388. Утратило силу постановлением акимата Актюбинской области от 13 февраля 2013 года № 33</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13.02.2013 № 33.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области</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 в сфере земельных отношений:</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«Оформление и выдача актов на право частной собственности на земельный участок»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«Оформление и выдача актов на право постоянного землепользования»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«Оформление и выдача актов на право временного возмездного (долгосрочного, краткосрочного) землепользования (аренды)»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«Оформление и выдача актов на право временного безвозмездного землепользования»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Государственное учреждение «Управление земельных отношений Актюбинской области» (далее – Управление) обеспечить размещение настоящих регламентов государственных услуг на web-сайте Управления.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Тагимова М.М.</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Аким области                             А. Мухамбетов </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транстпорта и коммуникации</w:t>
      </w:r>
      <w:r>
        <w:br/>
      </w:r>
      <w:r>
        <w:rPr>
          <w:rFonts w:ascii="Times New Roman"/>
          <w:b w:val="false"/>
          <w:i w:val="false"/>
          <w:color w:val="000000"/>
          <w:sz w:val="28"/>
        </w:rPr>
        <w:t>
</w:t>
      </w:r>
      <w:r>
        <w:rPr>
          <w:rFonts w:ascii="Times New Roman"/>
          <w:b w:val="false"/>
          <w:i/>
          <w:color w:val="000000"/>
          <w:sz w:val="28"/>
        </w:rPr>
        <w:t>      Республики Казахстан                     А. Жумагалиев</w:t>
      </w:r>
    </w:p>
    <w:bookmarkStart w:name="z10"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6 февраля 2012 года</w:t>
      </w:r>
      <w:r>
        <w:br/>
      </w:r>
      <w:r>
        <w:rPr>
          <w:rFonts w:ascii="Times New Roman"/>
          <w:b w:val="false"/>
          <w:i w:val="false"/>
          <w:color w:val="000000"/>
          <w:sz w:val="28"/>
        </w:rPr>
        <w:t>
№ 19</w:t>
      </w:r>
    </w:p>
    <w:bookmarkEnd w:id="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11" w:id="2"/>
    <w:p>
      <w:pPr>
        <w:spacing w:after="0"/>
        <w:ind w:left="0"/>
        <w:jc w:val="left"/>
      </w:pPr>
      <w:r>
        <w:rPr>
          <w:rFonts w:ascii="Times New Roman"/>
          <w:b/>
          <w:i w:val="false"/>
          <w:color w:val="000000"/>
        </w:rPr>
        <w:t xml:space="preserve"> 
1. Основные понятия</w:t>
      </w:r>
    </w:p>
    <w:bookmarkEnd w:id="2"/>
    <w:bookmarkStart w:name="z12" w:id="3"/>
    <w:p>
      <w:pPr>
        <w:spacing w:after="0"/>
        <w:ind w:left="0"/>
        <w:jc w:val="both"/>
      </w:pPr>
      <w:r>
        <w:rPr>
          <w:rFonts w:ascii="Times New Roman"/>
          <w:b w:val="false"/>
          <w:i w:val="false"/>
          <w:color w:val="000000"/>
          <w:sz w:val="28"/>
        </w:rPr>
        <w:t>
      1. В настоящем Регламенте «Оформление и выдача актов на право частной собственности на земельный участок»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2) уполномоченный орган – структурное подразделение местного исполнительного органа области, района (города областного значения), осуществляющее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3) заинтересованный орган - дочернее государственное предприятие «АктюбНПЦзем».</w:t>
      </w:r>
    </w:p>
    <w:bookmarkEnd w:id="3"/>
    <w:bookmarkStart w:name="z16" w:id="4"/>
    <w:p>
      <w:pPr>
        <w:spacing w:after="0"/>
        <w:ind w:left="0"/>
        <w:jc w:val="left"/>
      </w:pPr>
      <w:r>
        <w:rPr>
          <w:rFonts w:ascii="Times New Roman"/>
          <w:b/>
          <w:i w:val="false"/>
          <w:color w:val="000000"/>
        </w:rPr>
        <w:t xml:space="preserve"> 
2. Общие положения</w:t>
      </w:r>
    </w:p>
    <w:bookmarkEnd w:id="4"/>
    <w:bookmarkStart w:name="z17" w:id="5"/>
    <w:p>
      <w:pPr>
        <w:spacing w:after="0"/>
        <w:ind w:left="0"/>
        <w:jc w:val="both"/>
      </w:pPr>
      <w:r>
        <w:rPr>
          <w:rFonts w:ascii="Times New Roman"/>
          <w:b w:val="false"/>
          <w:i w:val="false"/>
          <w:color w:val="000000"/>
          <w:sz w:val="28"/>
        </w:rPr>
        <w:t>
      2. Нормативное правовое определение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структурными подразделениями местного исполнительного органа области, района (города областного значения), осуществляющее функции в области земельных отношений (далее – уполномоченный орган), с указанными по адресу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с участием специализированного республиканского государственного предприятия (далее – специализированное предприятие), которое изготавливает акт на право частной собственности на земельный участок,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по месту нахождения земельного участка.</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указанному по адресу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и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в соответствие с </w:t>
      </w:r>
      <w:r>
        <w:rPr>
          <w:rFonts w:ascii="Times New Roman"/>
          <w:b w:val="false"/>
          <w:i w:val="false"/>
          <w:color w:val="000000"/>
          <w:sz w:val="28"/>
        </w:rPr>
        <w:t>пунктом 1</w:t>
      </w:r>
      <w:r>
        <w:rPr>
          <w:rFonts w:ascii="Times New Roman"/>
          <w:b w:val="false"/>
          <w:i w:val="false"/>
          <w:color w:val="000000"/>
          <w:sz w:val="28"/>
        </w:rPr>
        <w:t xml:space="preserve"> стандартов государственной услуги,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(далее – стандарты государственной услуги).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«АктюбНПЦзем» и его филиалов в районах области в части оформления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xml:space="preserve">
      Оплата за изготовление акта на право частной собственности на земельный участок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w:t>
      </w:r>
    </w:p>
    <w:bookmarkEnd w:id="5"/>
    <w:bookmarkStart w:name="z24"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25" w:id="7"/>
    <w:p>
      <w:pPr>
        <w:spacing w:after="0"/>
        <w:ind w:left="0"/>
        <w:jc w:val="both"/>
      </w:pPr>
      <w:r>
        <w:rPr>
          <w:rFonts w:ascii="Times New Roman"/>
          <w:b w:val="false"/>
          <w:i w:val="false"/>
          <w:color w:val="000000"/>
          <w:sz w:val="28"/>
        </w:rPr>
        <w:t>
      9.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 располагается на портале эелктронного Правительства: http://www.e.gov.kz, интернет-ресурсе Министерства связи и информации Республики Казахстан: http://www.mci.gov.kz,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10 рабочих дней, для субъектов малого предпринимательства – 7 рабочих дней, при выдаче дубликата акта на право частной собственности на земельный участок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11.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4) при невыполнении условий выдачи акта на право частной собственности на земельный участок, то есть не явка личного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первый способ (</w:t>
      </w:r>
      <w:r>
        <w:rPr>
          <w:rFonts w:ascii="Times New Roman"/>
          <w:b w:val="false"/>
          <w:i w:val="false"/>
          <w:color w:val="000000"/>
          <w:sz w:val="28"/>
        </w:rPr>
        <w:t>приложение №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оформляет акт на право частной собственности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акт на право частной собственности и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6) Ответственный специалист отдела уполномоченного органа принимает, регистрирует акт на право частной собственности и выдает заявителю (потребителю).</w:t>
      </w:r>
      <w:r>
        <w:br/>
      </w:r>
      <w:r>
        <w:rPr>
          <w:rFonts w:ascii="Times New Roman"/>
          <w:b w:val="false"/>
          <w:i w:val="false"/>
          <w:color w:val="000000"/>
          <w:sz w:val="28"/>
        </w:rPr>
        <w:t>
</w:t>
      </w:r>
      <w:r>
        <w:rPr>
          <w:rFonts w:ascii="Times New Roman"/>
          <w:b w:val="false"/>
          <w:i w:val="false"/>
          <w:color w:val="000000"/>
          <w:sz w:val="28"/>
        </w:rPr>
        <w:t>
      второй способ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фиксирует в информационной системе Центра, оформляет акт на право частной собственности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уведомление или мотивированный отказ и направляет сотруднику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направляет результат оказания государственной услуги в Центр и фиксирует в информационной системе Центра.</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w:t>
      </w:r>
      <w:r>
        <w:rPr>
          <w:rFonts w:ascii="Times New Roman"/>
          <w:b w:val="false"/>
          <w:i w:val="false"/>
          <w:color w:val="000000"/>
          <w:sz w:val="28"/>
        </w:rPr>
        <w:t>
      7) Центр выдает потребителю уведомление либо мотивированный отказ.</w:t>
      </w:r>
    </w:p>
    <w:bookmarkEnd w:id="7"/>
    <w:bookmarkStart w:name="z51" w:id="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
    <w:bookmarkStart w:name="z52" w:id="9"/>
    <w:p>
      <w:pPr>
        <w:spacing w:after="0"/>
        <w:ind w:left="0"/>
        <w:jc w:val="both"/>
      </w:pPr>
      <w:r>
        <w:rPr>
          <w:rFonts w:ascii="Times New Roman"/>
          <w:b w:val="false"/>
          <w:i w:val="false"/>
          <w:color w:val="000000"/>
          <w:sz w:val="28"/>
        </w:rPr>
        <w:t>
      13.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14.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w:t>
      </w:r>
      <w:r>
        <w:br/>
      </w:r>
      <w:r>
        <w:rPr>
          <w:rFonts w:ascii="Times New Roman"/>
          <w:b w:val="false"/>
          <w:i w:val="false"/>
          <w:color w:val="000000"/>
          <w:sz w:val="28"/>
        </w:rPr>
        <w:t>
      документ (квитанция)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15.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регламента. </w:t>
      </w:r>
    </w:p>
    <w:bookmarkEnd w:id="9"/>
    <w:bookmarkStart w:name="z64" w:id="10"/>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 </w:t>
      </w:r>
    </w:p>
    <w:bookmarkEnd w:id="10"/>
    <w:bookmarkStart w:name="z65" w:id="11"/>
    <w:p>
      <w:pPr>
        <w:spacing w:after="0"/>
        <w:ind w:left="0"/>
        <w:jc w:val="both"/>
      </w:pPr>
      <w:r>
        <w:rPr>
          <w:rFonts w:ascii="Times New Roman"/>
          <w:b w:val="false"/>
          <w:i w:val="false"/>
          <w:color w:val="000000"/>
          <w:sz w:val="28"/>
        </w:rPr>
        <w:t>
      17.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ведущий специалист отдела подготовки предложений по предоставлению и изъятию земельных участков каб № 341, тел. 8 (7132) 56-79-90.</w:t>
      </w:r>
      <w:r>
        <w:br/>
      </w:r>
      <w:r>
        <w:rPr>
          <w:rFonts w:ascii="Times New Roman"/>
          <w:b w:val="false"/>
          <w:i w:val="false"/>
          <w:color w:val="000000"/>
          <w:sz w:val="28"/>
        </w:rPr>
        <w:t>
</w:t>
      </w:r>
      <w:r>
        <w:rPr>
          <w:rFonts w:ascii="Times New Roman"/>
          <w:b w:val="false"/>
          <w:i w:val="false"/>
          <w:color w:val="000000"/>
          <w:sz w:val="28"/>
        </w:rPr>
        <w:t>
      18.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11"/>
    <w:bookmarkStart w:name="z67"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частной собственности на</w:t>
      </w:r>
      <w:r>
        <w:br/>
      </w:r>
      <w:r>
        <w:rPr>
          <w:rFonts w:ascii="Times New Roman"/>
          <w:b w:val="false"/>
          <w:i w:val="false"/>
          <w:color w:val="000000"/>
          <w:sz w:val="28"/>
        </w:rPr>
        <w:t>
земельный участок"</w:t>
      </w:r>
    </w:p>
    <w:bookmarkEnd w:id="12"/>
    <w:p>
      <w:pPr>
        <w:spacing w:after="0"/>
        <w:ind w:left="0"/>
        <w:jc w:val="left"/>
      </w:pPr>
      <w:r>
        <w:rPr>
          <w:rFonts w:ascii="Times New Roman"/>
          <w:b/>
          <w:i w:val="false"/>
          <w:color w:val="000000"/>
        </w:rPr>
        <w:t xml:space="preserve"> Перечень уполномоченных органов по оказанию государственных услуг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334"/>
        <w:gridCol w:w="1926"/>
        <w:gridCol w:w="1926"/>
        <w:gridCol w:w="2349"/>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 республиканского значения, 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 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w:t>
            </w:r>
            <w:r>
              <w:br/>
            </w:r>
            <w:r>
              <w:rPr>
                <w:rFonts w:ascii="Times New Roman"/>
                <w:b w:val="false"/>
                <w:i w:val="false"/>
                <w:color w:val="000000"/>
                <w:sz w:val="20"/>
              </w:rPr>
              <w:t>
</w:t>
            </w:r>
            <w:r>
              <w:rPr>
                <w:rFonts w:ascii="Times New Roman"/>
                <w:b w:val="false"/>
                <w:i w:val="false"/>
                <w:color w:val="000000"/>
                <w:sz w:val="20"/>
              </w:rPr>
              <w:t>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 zem_otnosh@mail.kz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54-59-42</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Алтынсарина, 2 zem.komytet@mail.ru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 Zemotdel_</w:t>
            </w:r>
            <w:r>
              <w:br/>
            </w:r>
            <w:r>
              <w:rPr>
                <w:rFonts w:ascii="Times New Roman"/>
                <w:b w:val="false"/>
                <w:i w:val="false"/>
                <w:color w:val="000000"/>
                <w:sz w:val="20"/>
              </w:rPr>
              <w:t>
</w:t>
            </w:r>
            <w:r>
              <w:rPr>
                <w:rFonts w:ascii="Times New Roman"/>
                <w:b w:val="false"/>
                <w:i w:val="false"/>
                <w:color w:val="000000"/>
                <w:sz w:val="20"/>
              </w:rPr>
              <w:t>Aitek@mail.ru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 Alga-zem@mail.ru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9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w:t>
            </w:r>
            <w:r>
              <w:br/>
            </w:r>
            <w:r>
              <w:rPr>
                <w:rFonts w:ascii="Times New Roman"/>
                <w:b w:val="false"/>
                <w:i w:val="false"/>
                <w:color w:val="000000"/>
                <w:sz w:val="20"/>
              </w:rPr>
              <w:t>
</w:t>
            </w:r>
            <w:r>
              <w:rPr>
                <w:rFonts w:ascii="Times New Roman"/>
                <w:b w:val="false"/>
                <w:i w:val="false"/>
                <w:color w:val="000000"/>
                <w:sz w:val="20"/>
              </w:rPr>
              <w:t>Карауылкелди, улица Д. Конаева, 36 Baiganin_zemotno@mail.ru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6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Абылхайырхана, 28, irgiz_zemkom@bk.ru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w:t>
            </w:r>
            <w:r>
              <w:br/>
            </w:r>
            <w:r>
              <w:rPr>
                <w:rFonts w:ascii="Times New Roman"/>
                <w:b w:val="false"/>
                <w:i w:val="false"/>
                <w:color w:val="000000"/>
                <w:sz w:val="20"/>
              </w:rPr>
              <w:t>
</w:t>
            </w:r>
            <w:r>
              <w:rPr>
                <w:rFonts w:ascii="Times New Roman"/>
                <w:b w:val="false"/>
                <w:i w:val="false"/>
                <w:color w:val="000000"/>
                <w:sz w:val="20"/>
              </w:rPr>
              <w:t>улица Айтеке би, 32, kargala_zer@mail.kz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Желтоксан, 26 hobdazem@mail.ru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 Martukzher@mail.ru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 Mur.zemotdel@mail.ru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5 Zem_otnoh@mail.kz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w:t>
            </w:r>
            <w:r>
              <w:br/>
            </w:r>
            <w:r>
              <w:rPr>
                <w:rFonts w:ascii="Times New Roman"/>
                <w:b w:val="false"/>
                <w:i w:val="false"/>
                <w:color w:val="000000"/>
                <w:sz w:val="20"/>
              </w:rPr>
              <w:t>
</w:t>
            </w:r>
            <w:r>
              <w:rPr>
                <w:rFonts w:ascii="Times New Roman"/>
                <w:b w:val="false"/>
                <w:i w:val="false"/>
                <w:color w:val="000000"/>
                <w:sz w:val="20"/>
              </w:rPr>
              <w:t>улица Кокжар, 69 Zem_komytet@mail.ru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 2 Khromtauzem</w:t>
            </w:r>
            <w:r>
              <w:br/>
            </w:r>
            <w:r>
              <w:rPr>
                <w:rFonts w:ascii="Times New Roman"/>
                <w:b w:val="false"/>
                <w:i w:val="false"/>
                <w:color w:val="000000"/>
                <w:sz w:val="20"/>
              </w:rPr>
              <w:t>
</w:t>
            </w:r>
            <w:r>
              <w:rPr>
                <w:rFonts w:ascii="Times New Roman"/>
                <w:b w:val="false"/>
                <w:i w:val="false"/>
                <w:color w:val="000000"/>
                <w:sz w:val="20"/>
              </w:rPr>
              <w: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w:t>
            </w:r>
            <w:r>
              <w:br/>
            </w:r>
            <w:r>
              <w:rPr>
                <w:rFonts w:ascii="Times New Roman"/>
                <w:b w:val="false"/>
                <w:i w:val="false"/>
                <w:color w:val="000000"/>
                <w:sz w:val="20"/>
              </w:rPr>
              <w:t>
</w:t>
            </w:r>
            <w:r>
              <w:rPr>
                <w:rFonts w:ascii="Times New Roman"/>
                <w:b w:val="false"/>
                <w:i w:val="false"/>
                <w:color w:val="000000"/>
                <w:sz w:val="20"/>
              </w:rPr>
              <w:t>Шалкар, улица Айтеке би, 63 Zhalkar-gkb@mail.ru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68"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 частной</w:t>
      </w:r>
      <w:r>
        <w:br/>
      </w:r>
      <w:r>
        <w:rPr>
          <w:rFonts w:ascii="Times New Roman"/>
          <w:b w:val="false"/>
          <w:i w:val="false"/>
          <w:color w:val="000000"/>
          <w:sz w:val="28"/>
        </w:rPr>
        <w:t>
собственности на земельный участок"</w:t>
      </w:r>
    </w:p>
    <w:bookmarkEnd w:id="13"/>
    <w:p>
      <w:pPr>
        <w:spacing w:after="0"/>
        <w:ind w:left="0"/>
        <w:jc w:val="left"/>
      </w:pPr>
      <w:r>
        <w:rPr>
          <w:rFonts w:ascii="Times New Roman"/>
          <w:b/>
          <w:i w:val="false"/>
          <w:color w:val="000000"/>
        </w:rPr>
        <w:t xml:space="preserve"> Перечень специализированных республиканских государственных предприятии и земельно-кадастровых филиалов ДГП «АктюбНПЦзем» по изготовлению актов на право частной собственности на земельный участок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3091"/>
        <w:gridCol w:w="2585"/>
        <w:gridCol w:w="1595"/>
        <w:gridCol w:w="2403"/>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 xml:space="preserve">лицо изготовление </w:t>
            </w:r>
            <w:r>
              <w:rPr>
                <w:rFonts w:ascii="Times New Roman"/>
                <w:b w:val="false"/>
                <w:i w:val="false"/>
                <w:color w:val="000000"/>
                <w:sz w:val="20"/>
              </w:rPr>
              <w:t>идентификационных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 akt_02@aisgzk.kz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ул.Балдыргана, 11, 02024@aisgzk.kz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5 мкр.д.4, 02022@aisgzk.kz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Байганин, улица Кунаева, 36, 02023@aisgzk.kz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улица Абулхаирхана, 28, 02025@ 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Бадамша, улица Айтеке би, 32, 02028@aisgzk.kz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Кобда, улица Астана, 26, 02033@aisgzk.kz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Сейфулина, 38, 02029@aisgzk.kz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Кандыагаш, ул.Гагарина, 6, 02027@aisgzk.kz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Шубаркудук, улица Желтоксан, 5, 02031@aisgzk.kz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02032@aisgzk.kz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 Победы, 4, 02034@aisgzk.kz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63, 02035@aisgzk.kz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69"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частной собственности на земельный участок"</w:t>
      </w:r>
    </w:p>
    <w:bookmarkEnd w:id="14"/>
    <w:p>
      <w:pPr>
        <w:spacing w:after="0"/>
        <w:ind w:left="0"/>
        <w:jc w:val="left"/>
      </w:pPr>
      <w:r>
        <w:rPr>
          <w:rFonts w:ascii="Times New Roman"/>
          <w:b/>
          <w:i w:val="false"/>
          <w:color w:val="000000"/>
        </w:rPr>
        <w:t xml:space="preserve"> Перечень городского и районных центров обслуживания населения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8"/>
        <w:gridCol w:w="3605"/>
        <w:gridCol w:w="2223"/>
        <w:gridCol w:w="331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Городское и районные центры обслуживания населения (ЦОН).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Центров (город, район, улица, № дома (кв.)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 и руководителя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город Актобе, улица Тургенева, дом 109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 Комсомольское, улица Балдырган,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 улица Айымбаева, 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село Карауылкелды, улица Барак батыра, 41-А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село Иргиз, улица Жангельдин,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село Бадамша, улица Айтеке би, 27-А.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село Кобда, улица Нурымжанова,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село Мартук, улица Байтурсынова, 1-Б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г.Кандыагаш, микрорайон «Молодежный», 47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поселок Шубаркудук, улица Байганина, 15а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 улица Кокжар, 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город Хромтау, проспект Абая, 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город Шалкар, улица Айтеке би, 63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70"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выдача акта</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5"/>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(кому адресуется)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w:t>
      </w:r>
    </w:p>
    <w:p>
      <w:pPr>
        <w:spacing w:after="0"/>
        <w:ind w:left="0"/>
        <w:jc w:val="both"/>
      </w:pPr>
      <w:r>
        <w:rPr>
          <w:rFonts w:ascii="Times New Roman"/>
          <w:b w:val="false"/>
          <w:i w:val="false"/>
          <w:color w:val="000000"/>
          <w:sz w:val="28"/>
        </w:rPr>
        <w:t>      Доводим до сведения о приостановлении оформления прав на земельные участки на основании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 консультации. </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p>
    <w:bookmarkStart w:name="z71"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выдача акта</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6"/>
    <w:p>
      <w:pPr>
        <w:spacing w:after="0"/>
        <w:ind w:left="0"/>
        <w:jc w:val="left"/>
      </w:pPr>
      <w:r>
        <w:rPr>
          <w:rFonts w:ascii="Times New Roman"/>
          <w:b/>
          <w:i w:val="false"/>
          <w:color w:val="000000"/>
        </w:rPr>
        <w:t xml:space="preserve"> Схема функционального взаимодействия (способ первый)</w:t>
      </w:r>
    </w:p>
    <w:p>
      <w:pPr>
        <w:spacing w:after="0"/>
        <w:ind w:left="0"/>
        <w:jc w:val="both"/>
      </w:pPr>
      <w:r>
        <w:drawing>
          <wp:inline distT="0" distB="0" distL="0" distR="0">
            <wp:extent cx="762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4749800"/>
                    </a:xfrm>
                    <a:prstGeom prst="rect">
                      <a:avLst/>
                    </a:prstGeom>
                  </pic:spPr>
                </pic:pic>
              </a:graphicData>
            </a:graphic>
          </wp:inline>
        </w:drawing>
      </w:r>
    </w:p>
    <w:bookmarkStart w:name="z72" w:id="1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17"/>
    <w:p>
      <w:pPr>
        <w:spacing w:after="0"/>
        <w:ind w:left="0"/>
        <w:jc w:val="left"/>
      </w:pPr>
      <w:r>
        <w:rPr>
          <w:rFonts w:ascii="Times New Roman"/>
          <w:b/>
          <w:i w:val="false"/>
          <w:color w:val="000000"/>
        </w:rPr>
        <w:t xml:space="preserve"> Схема функционального взаимодействия (способ второй)</w:t>
      </w:r>
    </w:p>
    <w:p>
      <w:pPr>
        <w:spacing w:after="0"/>
        <w:ind w:left="0"/>
        <w:jc w:val="both"/>
      </w:pPr>
      <w:r>
        <w:drawing>
          <wp:inline distT="0" distB="0" distL="0" distR="0">
            <wp:extent cx="7620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924300"/>
                    </a:xfrm>
                    <a:prstGeom prst="rect">
                      <a:avLst/>
                    </a:prstGeom>
                  </pic:spPr>
                </pic:pic>
              </a:graphicData>
            </a:graphic>
          </wp:inline>
        </w:drawing>
      </w:r>
    </w:p>
    <w:bookmarkStart w:name="z73" w:id="1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постоянного землепользования»</w:t>
      </w:r>
    </w:p>
    <w:bookmarkEnd w:id="18"/>
    <w:p>
      <w:pPr>
        <w:spacing w:after="0"/>
        <w:ind w:left="0"/>
        <w:jc w:val="both"/>
      </w:pPr>
      <w:r>
        <w:rPr>
          <w:rFonts w:ascii="Times New Roman"/>
          <w:b w:val="false"/>
          <w:i w:val="false"/>
          <w:color w:val="000000"/>
          <w:sz w:val="28"/>
        </w:rPr>
        <w:t>Потребителю государственной услуги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(Ф.И.О. физического лица,</w:t>
      </w:r>
      <w:r>
        <w:br/>
      </w:r>
      <w:r>
        <w:rPr>
          <w:rFonts w:ascii="Times New Roman"/>
          <w:b w:val="false"/>
          <w:i w:val="false"/>
          <w:color w:val="000000"/>
          <w:sz w:val="28"/>
        </w:rPr>
        <w:t>
наименование юридического лица)</w:t>
      </w:r>
    </w:p>
    <w:p>
      <w:pPr>
        <w:spacing w:after="0"/>
        <w:ind w:left="0"/>
        <w:jc w:val="left"/>
      </w:pPr>
      <w:r>
        <w:rPr>
          <w:rFonts w:ascii="Times New Roman"/>
          <w:b/>
          <w:i w:val="false"/>
          <w:color w:val="000000"/>
        </w:rPr>
        <w:t xml:space="preserve"> Расписка о приеме документов № 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Мной _________________________________________________</w:t>
      </w:r>
      <w:r>
        <w:br/>
      </w:r>
      <w:r>
        <w:rPr>
          <w:rFonts w:ascii="Times New Roman"/>
          <w:b w:val="false"/>
          <w:i w:val="false"/>
          <w:color w:val="000000"/>
          <w:sz w:val="28"/>
        </w:rPr>
        <w:t>
(Ф.И.О. ответственного специалиста отдела уполномоченного органа)</w:t>
      </w:r>
    </w:p>
    <w:p>
      <w:pPr>
        <w:spacing w:after="0"/>
        <w:ind w:left="0"/>
        <w:jc w:val="both"/>
      </w:pPr>
      <w:r>
        <w:rPr>
          <w:rFonts w:ascii="Times New Roman"/>
          <w:b w:val="false"/>
          <w:i w:val="false"/>
          <w:color w:val="000000"/>
          <w:sz w:val="28"/>
        </w:rPr>
        <w:t>приняты заявление от «___» ______________ 20__ года № _______ на оказание государственной услуги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(вид запрашиваемой государственной услуги) </w:t>
      </w:r>
    </w:p>
    <w:p>
      <w:pPr>
        <w:spacing w:after="0"/>
        <w:ind w:left="0"/>
        <w:jc w:val="both"/>
      </w:pPr>
      <w:r>
        <w:rPr>
          <w:rFonts w:ascii="Times New Roman"/>
          <w:b w:val="false"/>
          <w:i w:val="false"/>
          <w:color w:val="000000"/>
          <w:sz w:val="28"/>
        </w:rPr>
        <w:t>со следующими документами:</w:t>
      </w:r>
    </w:p>
    <w:p>
      <w:pPr>
        <w:spacing w:after="0"/>
        <w:ind w:left="0"/>
        <w:jc w:val="both"/>
      </w:pPr>
      <w:r>
        <w:rPr>
          <w:rFonts w:ascii="Times New Roman"/>
          <w:b w:val="false"/>
          <w:i w:val="false"/>
          <w:color w:val="000000"/>
          <w:sz w:val="28"/>
        </w:rPr>
        <w:t xml:space="preserve">      1. _____________________________________________ </w:t>
      </w:r>
    </w:p>
    <w:p>
      <w:pPr>
        <w:spacing w:after="0"/>
        <w:ind w:left="0"/>
        <w:jc w:val="both"/>
      </w:pPr>
      <w:r>
        <w:rPr>
          <w:rFonts w:ascii="Times New Roman"/>
          <w:b w:val="false"/>
          <w:i w:val="false"/>
          <w:color w:val="000000"/>
          <w:sz w:val="28"/>
        </w:rPr>
        <w:t xml:space="preserve">      2. _____________________________________________ </w:t>
      </w:r>
    </w:p>
    <w:p>
      <w:pPr>
        <w:spacing w:after="0"/>
        <w:ind w:left="0"/>
        <w:jc w:val="both"/>
      </w:pPr>
      <w:r>
        <w:rPr>
          <w:rFonts w:ascii="Times New Roman"/>
          <w:b w:val="false"/>
          <w:i w:val="false"/>
          <w:color w:val="000000"/>
          <w:sz w:val="28"/>
        </w:rPr>
        <w:t xml:space="preserve">      3. _____________________________________________ </w:t>
      </w:r>
    </w:p>
    <w:p>
      <w:pPr>
        <w:spacing w:after="0"/>
        <w:ind w:left="0"/>
        <w:jc w:val="both"/>
      </w:pPr>
      <w:r>
        <w:rPr>
          <w:rFonts w:ascii="Times New Roman"/>
          <w:b w:val="false"/>
          <w:i w:val="false"/>
          <w:color w:val="000000"/>
          <w:sz w:val="28"/>
        </w:rPr>
        <w:t>      4. _____________________________________________</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Государственная услуга будет оказана «___» _______________ 2011 года в уполномоченном органе кабинет № ________  </w:t>
      </w:r>
    </w:p>
    <w:p>
      <w:pPr>
        <w:spacing w:after="0"/>
        <w:ind w:left="0"/>
        <w:jc w:val="both"/>
      </w:pPr>
      <w:r>
        <w:rPr>
          <w:rFonts w:ascii="Times New Roman"/>
          <w:b w:val="false"/>
          <w:i w:val="false"/>
          <w:color w:val="000000"/>
          <w:sz w:val="28"/>
        </w:rPr>
        <w:t>Дата приема запроса 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Подпись _________________________ </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1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земельных отношений</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от 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(реквизиты документа, удостоверяющего</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 лица,</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контактный телефон, адрес)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(адрес (место нахождения) земельного участка) </w:t>
      </w:r>
    </w:p>
    <w:p>
      <w:pPr>
        <w:spacing w:after="0"/>
        <w:ind w:left="0"/>
        <w:jc w:val="both"/>
      </w:pPr>
      <w:r>
        <w:rPr>
          <w:rFonts w:ascii="Times New Roman"/>
          <w:b w:val="false"/>
          <w:i w:val="false"/>
          <w:color w:val="000000"/>
          <w:sz w:val="28"/>
        </w:rPr>
        <w:t>предоставленный</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(целевое назначение земельного участка) </w:t>
      </w:r>
    </w:p>
    <w:p>
      <w:pPr>
        <w:spacing w:after="0"/>
        <w:ind w:left="0"/>
        <w:jc w:val="both"/>
      </w:pPr>
      <w:r>
        <w:rPr>
          <w:rFonts w:ascii="Times New Roman"/>
          <w:b w:val="false"/>
          <w:i w:val="false"/>
          <w:color w:val="000000"/>
          <w:sz w:val="28"/>
        </w:rPr>
        <w:t>Дата ____________________ Заявитель  _______________________</w:t>
      </w:r>
      <w:r>
        <w:br/>
      </w:r>
      <w:r>
        <w:rPr>
          <w:rFonts w:ascii="Times New Roman"/>
          <w:b w:val="false"/>
          <w:i w:val="false"/>
          <w:color w:val="000000"/>
          <w:sz w:val="28"/>
        </w:rPr>
        <w:t xml:space="preserve">
               (фамилия, имя, отчество или юридического лица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либо уполномоченного органа)</w:t>
      </w:r>
      <w:r>
        <w:br/>
      </w:r>
      <w:r>
        <w:rPr>
          <w:rFonts w:ascii="Times New Roman"/>
          <w:b w:val="false"/>
          <w:i w:val="false"/>
          <w:color w:val="000000"/>
          <w:sz w:val="28"/>
        </w:rPr>
        <w:t>
 </w:t>
      </w:r>
    </w:p>
    <w:bookmarkStart w:name="z75" w:id="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6 февраля 2012 года</w:t>
      </w:r>
      <w:r>
        <w:br/>
      </w:r>
      <w:r>
        <w:rPr>
          <w:rFonts w:ascii="Times New Roman"/>
          <w:b w:val="false"/>
          <w:i w:val="false"/>
          <w:color w:val="000000"/>
          <w:sz w:val="28"/>
        </w:rPr>
        <w:t>
№ 19</w:t>
      </w:r>
    </w:p>
    <w:bookmarkEnd w:id="20"/>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76" w:id="21"/>
    <w:p>
      <w:pPr>
        <w:spacing w:after="0"/>
        <w:ind w:left="0"/>
        <w:jc w:val="left"/>
      </w:pPr>
      <w:r>
        <w:rPr>
          <w:rFonts w:ascii="Times New Roman"/>
          <w:b/>
          <w:i w:val="false"/>
          <w:color w:val="000000"/>
        </w:rPr>
        <w:t xml:space="preserve"> 
1. Основные понятия</w:t>
      </w:r>
    </w:p>
    <w:bookmarkEnd w:id="21"/>
    <w:bookmarkStart w:name="z77" w:id="22"/>
    <w:p>
      <w:pPr>
        <w:spacing w:after="0"/>
        <w:ind w:left="0"/>
        <w:jc w:val="both"/>
      </w:pPr>
      <w:r>
        <w:rPr>
          <w:rFonts w:ascii="Times New Roman"/>
          <w:b w:val="false"/>
          <w:i w:val="false"/>
          <w:color w:val="000000"/>
          <w:sz w:val="28"/>
        </w:rPr>
        <w:t>
      1. В настоящем Регламенте «Оформление и выдача актов на право постоянного землепользования»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2) уполномоченный орган – структурное подразделение местного исполнительного органа области, района (города областного значения), осуществляющее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3) заинтересованный орган - дочернее государственное предприятие «АктюбНПЦзем».</w:t>
      </w:r>
    </w:p>
    <w:bookmarkEnd w:id="22"/>
    <w:bookmarkStart w:name="z81" w:id="23"/>
    <w:p>
      <w:pPr>
        <w:spacing w:after="0"/>
        <w:ind w:left="0"/>
        <w:jc w:val="left"/>
      </w:pPr>
      <w:r>
        <w:rPr>
          <w:rFonts w:ascii="Times New Roman"/>
          <w:b/>
          <w:i w:val="false"/>
          <w:color w:val="000000"/>
        </w:rPr>
        <w:t xml:space="preserve"> 
2. Общие положения</w:t>
      </w:r>
    </w:p>
    <w:bookmarkEnd w:id="23"/>
    <w:bookmarkStart w:name="z82" w:id="24"/>
    <w:p>
      <w:pPr>
        <w:spacing w:after="0"/>
        <w:ind w:left="0"/>
        <w:jc w:val="both"/>
      </w:pPr>
      <w:r>
        <w:rPr>
          <w:rFonts w:ascii="Times New Roman"/>
          <w:b w:val="false"/>
          <w:i w:val="false"/>
          <w:color w:val="000000"/>
          <w:sz w:val="28"/>
        </w:rPr>
        <w:t>
      2. Нормативное правовое определение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структурными</w:t>
      </w:r>
      <w:r>
        <w:br/>
      </w:r>
      <w:r>
        <w:rPr>
          <w:rFonts w:ascii="Times New Roman"/>
          <w:b w:val="false"/>
          <w:i w:val="false"/>
          <w:color w:val="000000"/>
          <w:sz w:val="28"/>
        </w:rPr>
        <w:t>
      подразделениями местного исполнительного органа области, района (города областного значения), осуществляющее функции в области земельных отношений (далее – уполномоченный орган), с указанными по адресу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с участием специализированного республиканского государственного предприятия (далее – специализированное предприятие), которое изготавливает акт на право постоянного землепользования,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к настоящему регламенту, по месту нахождения земельного участка.</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указанному по адресу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и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в соответствие с </w:t>
      </w:r>
      <w:r>
        <w:rPr>
          <w:rFonts w:ascii="Times New Roman"/>
          <w:b w:val="false"/>
          <w:i w:val="false"/>
          <w:color w:val="000000"/>
          <w:sz w:val="28"/>
        </w:rPr>
        <w:t>пунктом 1</w:t>
      </w:r>
      <w:r>
        <w:rPr>
          <w:rFonts w:ascii="Times New Roman"/>
          <w:b w:val="false"/>
          <w:i w:val="false"/>
          <w:color w:val="000000"/>
          <w:sz w:val="28"/>
        </w:rPr>
        <w:t xml:space="preserve"> стандартов государственной услуги,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№102 (далее – стандарты государственной услуги).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«АктюбНПЦзем» и его филиалов в районах области в части оформления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w:t>
      </w:r>
    </w:p>
    <w:bookmarkEnd w:id="24"/>
    <w:bookmarkStart w:name="z89" w:id="2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5"/>
    <w:bookmarkStart w:name="z90" w:id="26"/>
    <w:p>
      <w:pPr>
        <w:spacing w:after="0"/>
        <w:ind w:left="0"/>
        <w:jc w:val="both"/>
      </w:pPr>
      <w:r>
        <w:rPr>
          <w:rFonts w:ascii="Times New Roman"/>
          <w:b w:val="false"/>
          <w:i w:val="false"/>
          <w:color w:val="000000"/>
          <w:sz w:val="28"/>
        </w:rPr>
        <w:t>
      9.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 располагается на портале эелктронного Правительства: http://www.e.gov.kz, интернет-ресурсе Министерства связи и информации Республики Казахстан: http://www.mci.gov.kz,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настоящего регламента – 10 рабочих дней, при выдаче дубликата акта на право постоянного землепользования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условии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11.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4) при невыполнении условий выдачи акта на право постоянного землепользования, то есть не 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Первый способ (</w:t>
      </w:r>
      <w:r>
        <w:rPr>
          <w:rFonts w:ascii="Times New Roman"/>
          <w:b w:val="false"/>
          <w:i w:val="false"/>
          <w:color w:val="000000"/>
          <w:sz w:val="28"/>
        </w:rPr>
        <w:t>приложение №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оформляет акт на право постоянного землепользования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акт на право постоянного землепользования и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постоянного землепользования и выдает заявителю (потребителю).</w:t>
      </w:r>
      <w:r>
        <w:br/>
      </w:r>
      <w:r>
        <w:rPr>
          <w:rFonts w:ascii="Times New Roman"/>
          <w:b w:val="false"/>
          <w:i w:val="false"/>
          <w:color w:val="000000"/>
          <w:sz w:val="28"/>
        </w:rPr>
        <w:t>
</w:t>
      </w:r>
      <w:r>
        <w:rPr>
          <w:rFonts w:ascii="Times New Roman"/>
          <w:b w:val="false"/>
          <w:i w:val="false"/>
          <w:color w:val="000000"/>
          <w:sz w:val="28"/>
        </w:rPr>
        <w:t>
      Второй способ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фиксирует в информационной системе Центра, оформляет акт на право постоянного землепользования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уведомление или мотивированный отказ и направляет сотруднику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направляет результат оказания государственной услуги в Центр и фиксирует в информационной системе Центра.</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w:t>
      </w:r>
      <w:r>
        <w:rPr>
          <w:rFonts w:ascii="Times New Roman"/>
          <w:b w:val="false"/>
          <w:i w:val="false"/>
          <w:color w:val="000000"/>
          <w:sz w:val="28"/>
        </w:rPr>
        <w:t>
      7) Центр выдает потребителю уведомление либо мотивированный отказ.</w:t>
      </w:r>
    </w:p>
    <w:bookmarkEnd w:id="26"/>
    <w:bookmarkStart w:name="z116" w:id="2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7"/>
    <w:bookmarkStart w:name="z117" w:id="28"/>
    <w:p>
      <w:pPr>
        <w:spacing w:after="0"/>
        <w:ind w:left="0"/>
        <w:jc w:val="both"/>
      </w:pPr>
      <w:r>
        <w:rPr>
          <w:rFonts w:ascii="Times New Roman"/>
          <w:b w:val="false"/>
          <w:i w:val="false"/>
          <w:color w:val="000000"/>
          <w:sz w:val="28"/>
        </w:rPr>
        <w:t>
      13.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14.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актов на право постоянного землепользлвания;</w:t>
      </w:r>
      <w:r>
        <w:br/>
      </w:r>
      <w:r>
        <w:rPr>
          <w:rFonts w:ascii="Times New Roman"/>
          <w:b w:val="false"/>
          <w:i w:val="false"/>
          <w:color w:val="000000"/>
          <w:sz w:val="28"/>
        </w:rPr>
        <w:t>
      документ (квитанция) об уплате услуг за изготовление дубликата актов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актов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15. Требования к информационной безопасности:</w:t>
      </w:r>
      <w:r>
        <w:br/>
      </w:r>
      <w:r>
        <w:rPr>
          <w:rFonts w:ascii="Times New Roman"/>
          <w:b w:val="false"/>
          <w:i w:val="false"/>
          <w:color w:val="000000"/>
          <w:sz w:val="28"/>
        </w:rPr>
        <w:t>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регламента.</w:t>
      </w:r>
    </w:p>
    <w:bookmarkEnd w:id="28"/>
    <w:bookmarkStart w:name="z129" w:id="29"/>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w:t>
      </w:r>
    </w:p>
    <w:bookmarkEnd w:id="29"/>
    <w:bookmarkStart w:name="z130" w:id="30"/>
    <w:p>
      <w:pPr>
        <w:spacing w:after="0"/>
        <w:ind w:left="0"/>
        <w:jc w:val="both"/>
      </w:pPr>
      <w:r>
        <w:rPr>
          <w:rFonts w:ascii="Times New Roman"/>
          <w:b w:val="false"/>
          <w:i w:val="false"/>
          <w:color w:val="000000"/>
          <w:sz w:val="28"/>
        </w:rPr>
        <w:t>
      17.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ведущий специалист отдела подготовки предложений по предоставлению и изъятию земельных участков, каб № 341, тел. 8 (7132) 56-79-90.</w:t>
      </w:r>
      <w:r>
        <w:br/>
      </w:r>
      <w:r>
        <w:rPr>
          <w:rFonts w:ascii="Times New Roman"/>
          <w:b w:val="false"/>
          <w:i w:val="false"/>
          <w:color w:val="000000"/>
          <w:sz w:val="28"/>
        </w:rPr>
        <w:t>
</w:t>
      </w:r>
      <w:r>
        <w:rPr>
          <w:rFonts w:ascii="Times New Roman"/>
          <w:b w:val="false"/>
          <w:i w:val="false"/>
          <w:color w:val="000000"/>
          <w:sz w:val="28"/>
        </w:rPr>
        <w:t>
      18.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 </w:t>
      </w:r>
    </w:p>
    <w:bookmarkEnd w:id="30"/>
    <w:bookmarkStart w:name="z132" w:id="3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постоянного землепользования"</w:t>
      </w:r>
    </w:p>
    <w:bookmarkEnd w:id="31"/>
    <w:p>
      <w:pPr>
        <w:spacing w:after="0"/>
        <w:ind w:left="0"/>
        <w:jc w:val="left"/>
      </w:pPr>
      <w:r>
        <w:rPr>
          <w:rFonts w:ascii="Times New Roman"/>
          <w:b/>
          <w:i w:val="false"/>
          <w:color w:val="000000"/>
        </w:rPr>
        <w:t xml:space="preserve"> Перечень уполномоченных органов по оказанию государственных услуг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334"/>
        <w:gridCol w:w="1926"/>
        <w:gridCol w:w="1926"/>
        <w:gridCol w:w="2349"/>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 республиканского значения, 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 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w:t>
            </w:r>
            <w:r>
              <w:br/>
            </w:r>
            <w:r>
              <w:rPr>
                <w:rFonts w:ascii="Times New Roman"/>
                <w:b w:val="false"/>
                <w:i w:val="false"/>
                <w:color w:val="000000"/>
                <w:sz w:val="20"/>
              </w:rPr>
              <w:t>
</w:t>
            </w:r>
            <w:r>
              <w:rPr>
                <w:rFonts w:ascii="Times New Roman"/>
                <w:b w:val="false"/>
                <w:i w:val="false"/>
                <w:color w:val="000000"/>
                <w:sz w:val="20"/>
              </w:rPr>
              <w:t>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 zem_otnosh@mail.kz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54-59-42</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Алтынсарина, 2 zem.komytet@mail.ru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 Zemotdel_</w:t>
            </w:r>
            <w:r>
              <w:br/>
            </w:r>
            <w:r>
              <w:rPr>
                <w:rFonts w:ascii="Times New Roman"/>
                <w:b w:val="false"/>
                <w:i w:val="false"/>
                <w:color w:val="000000"/>
                <w:sz w:val="20"/>
              </w:rPr>
              <w:t>
</w:t>
            </w:r>
            <w:r>
              <w:rPr>
                <w:rFonts w:ascii="Times New Roman"/>
                <w:b w:val="false"/>
                <w:i w:val="false"/>
                <w:color w:val="000000"/>
                <w:sz w:val="20"/>
              </w:rPr>
              <w:t>Aitek@mail.ru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 Alga-zem@mail.ru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9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w:t>
            </w:r>
            <w:r>
              <w:br/>
            </w:r>
            <w:r>
              <w:rPr>
                <w:rFonts w:ascii="Times New Roman"/>
                <w:b w:val="false"/>
                <w:i w:val="false"/>
                <w:color w:val="000000"/>
                <w:sz w:val="20"/>
              </w:rPr>
              <w:t>
</w:t>
            </w:r>
            <w:r>
              <w:rPr>
                <w:rFonts w:ascii="Times New Roman"/>
                <w:b w:val="false"/>
                <w:i w:val="false"/>
                <w:color w:val="000000"/>
                <w:sz w:val="20"/>
              </w:rPr>
              <w:t>Карауылкелди, улица Д. Конаева, 36 Baiganin_zemotno@mail.ru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6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Абылхайырхана, 28, irgiz_zemkom@bk.ru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w:t>
            </w:r>
            <w:r>
              <w:br/>
            </w:r>
            <w:r>
              <w:rPr>
                <w:rFonts w:ascii="Times New Roman"/>
                <w:b w:val="false"/>
                <w:i w:val="false"/>
                <w:color w:val="000000"/>
                <w:sz w:val="20"/>
              </w:rPr>
              <w:t>
</w:t>
            </w:r>
            <w:r>
              <w:rPr>
                <w:rFonts w:ascii="Times New Roman"/>
                <w:b w:val="false"/>
                <w:i w:val="false"/>
                <w:color w:val="000000"/>
                <w:sz w:val="20"/>
              </w:rPr>
              <w:t>улица Айтеке би, 32, kargala_zer@mail.kz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Желтоксан, 26 hobdazem@mail.ru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 Martukzher@mail.ru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 Mur.zemotdel@mail.ru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5 Zem_otnoh@mail.kz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w:t>
            </w:r>
            <w:r>
              <w:br/>
            </w:r>
            <w:r>
              <w:rPr>
                <w:rFonts w:ascii="Times New Roman"/>
                <w:b w:val="false"/>
                <w:i w:val="false"/>
                <w:color w:val="000000"/>
                <w:sz w:val="20"/>
              </w:rPr>
              <w:t>
</w:t>
            </w:r>
            <w:r>
              <w:rPr>
                <w:rFonts w:ascii="Times New Roman"/>
                <w:b w:val="false"/>
                <w:i w:val="false"/>
                <w:color w:val="000000"/>
                <w:sz w:val="20"/>
              </w:rPr>
              <w:t>улица Кокжар, 69 Zem_komytet@mail.ru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 2 Khromtauzem</w:t>
            </w:r>
            <w:r>
              <w:br/>
            </w:r>
            <w:r>
              <w:rPr>
                <w:rFonts w:ascii="Times New Roman"/>
                <w:b w:val="false"/>
                <w:i w:val="false"/>
                <w:color w:val="000000"/>
                <w:sz w:val="20"/>
              </w:rPr>
              <w:t>
</w:t>
            </w:r>
            <w:r>
              <w:rPr>
                <w:rFonts w:ascii="Times New Roman"/>
                <w:b w:val="false"/>
                <w:i w:val="false"/>
                <w:color w:val="000000"/>
                <w:sz w:val="20"/>
              </w:rPr>
              <w: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w:t>
            </w:r>
            <w:r>
              <w:br/>
            </w:r>
            <w:r>
              <w:rPr>
                <w:rFonts w:ascii="Times New Roman"/>
                <w:b w:val="false"/>
                <w:i w:val="false"/>
                <w:color w:val="000000"/>
                <w:sz w:val="20"/>
              </w:rPr>
              <w:t>
</w:t>
            </w:r>
            <w:r>
              <w:rPr>
                <w:rFonts w:ascii="Times New Roman"/>
                <w:b w:val="false"/>
                <w:i w:val="false"/>
                <w:color w:val="000000"/>
                <w:sz w:val="20"/>
              </w:rPr>
              <w:t>Шалкар, улица Айтеке би, 63 Zhalkar-gkb@mail.ru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133"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постоянного землепользования"</w:t>
      </w:r>
    </w:p>
    <w:bookmarkEnd w:id="32"/>
    <w:p>
      <w:pPr>
        <w:spacing w:after="0"/>
        <w:ind w:left="0"/>
        <w:jc w:val="left"/>
      </w:pPr>
      <w:r>
        <w:rPr>
          <w:rFonts w:ascii="Times New Roman"/>
          <w:b/>
          <w:i w:val="false"/>
          <w:color w:val="000000"/>
        </w:rPr>
        <w:t xml:space="preserve"> Перечень специализированных республиканских государственных предприятии и земельно-кадастровых филиалов ДГП «АктюбНПЦзем» по изготовлению актов на право постоянного землепользования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3091"/>
        <w:gridCol w:w="2585"/>
        <w:gridCol w:w="1595"/>
        <w:gridCol w:w="2403"/>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изготовление идентификационных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 akt_02@aisgzk.kz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ул.Балдыргана, 11, 02024@aisgzk.kz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5 мкр.д.4, 02022@aisgzk.kz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Байганин, улица Кунаева, 36, 02023@aisgzk.kz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улица Абулхаирхана, 28, 02025@ 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Бадамша, улица Айтеке би, 32, 02028@aisgzk.kz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Кобда, улица Астана, 26, 02033@aisgzk.kz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Сейфулина, 38, 02029@aisgzk.kz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Кандыагаш, ул.Гагарина, 6, 02027@aisgzk.kz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Шубаркудук, улица Желтоксан, 5, 02031@aisgzk.kz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02032@aisgzk.kz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 Победы, 4, 02034@aisgzk.kz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63, 02035@aisgzk.kz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134" w:id="3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постоянного землепользования"</w:t>
      </w:r>
    </w:p>
    <w:bookmarkEnd w:id="33"/>
    <w:p>
      <w:pPr>
        <w:spacing w:after="0"/>
        <w:ind w:left="0"/>
        <w:jc w:val="left"/>
      </w:pPr>
      <w:r>
        <w:rPr>
          <w:rFonts w:ascii="Times New Roman"/>
          <w:b/>
          <w:i w:val="false"/>
          <w:color w:val="000000"/>
        </w:rPr>
        <w:t xml:space="preserve"> Перечень городского и районных центров обслуживания населения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8"/>
        <w:gridCol w:w="3605"/>
        <w:gridCol w:w="2223"/>
        <w:gridCol w:w="331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Городское и районные центры обслуживания населения (ЦОН).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Центров (город, район, улица, № дома (кв.)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телефонаоперационного</w:t>
            </w:r>
            <w:r>
              <w:br/>
            </w:r>
            <w:r>
              <w:rPr>
                <w:rFonts w:ascii="Times New Roman"/>
                <w:b w:val="false"/>
                <w:i w:val="false"/>
                <w:color w:val="000000"/>
                <w:sz w:val="20"/>
              </w:rPr>
              <w:t>
</w:t>
            </w:r>
            <w:r>
              <w:rPr>
                <w:rFonts w:ascii="Times New Roman"/>
                <w:b w:val="false"/>
                <w:i w:val="false"/>
                <w:color w:val="000000"/>
                <w:sz w:val="20"/>
              </w:rPr>
              <w:t>зала и руководителя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город Актобе, улица Тургенева, дом 109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 Комсомольское, улица Балдырган,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 улица Айымбаева, 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село Карауылкелды, улица Барак батыра, 41-А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село Иргиз, улица Жангельдин,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село Бадамша, улица Айтеке би, 27-А.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село Кобда, улица Нурымжанова,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село Мартук, улица Байтурсынова, 1-Б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г.Кандыагаш, микрорайон «Молодежный», 47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поселок Шубаркудук, улица Байганина, 15а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 улица Кокжар, 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город Хромтау, проспект Абая, 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город Шалкар, улица Айтеке би, 63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135" w:id="3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4"/>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(кому адресуется)</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Доводим до сведения о приостановлении оформления прав на земельные участки на основании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 консультации.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r>
        <w:br/>
      </w:r>
      <w:r>
        <w:rPr>
          <w:rFonts w:ascii="Times New Roman"/>
          <w:b w:val="false"/>
          <w:i w:val="false"/>
          <w:color w:val="000000"/>
          <w:sz w:val="28"/>
        </w:rPr>
        <w:t>
 </w:t>
      </w:r>
    </w:p>
    <w:bookmarkStart w:name="z136" w:id="3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5"/>
    <w:p>
      <w:pPr>
        <w:spacing w:after="0"/>
        <w:ind w:left="0"/>
        <w:jc w:val="left"/>
      </w:pPr>
      <w:r>
        <w:rPr>
          <w:rFonts w:ascii="Times New Roman"/>
          <w:b/>
          <w:i w:val="false"/>
          <w:color w:val="000000"/>
        </w:rPr>
        <w:t xml:space="preserve"> Схема функционального взаимодействия (способ первый)</w:t>
      </w:r>
    </w:p>
    <w:p>
      <w:pPr>
        <w:spacing w:after="0"/>
        <w:ind w:left="0"/>
        <w:jc w:val="both"/>
      </w:pPr>
      <w:r>
        <w:drawing>
          <wp:inline distT="0" distB="0" distL="0" distR="0">
            <wp:extent cx="762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749800"/>
                    </a:xfrm>
                    <a:prstGeom prst="rect">
                      <a:avLst/>
                    </a:prstGeom>
                  </pic:spPr>
                </pic:pic>
              </a:graphicData>
            </a:graphic>
          </wp:inline>
        </w:drawing>
      </w:r>
    </w:p>
    <w:bookmarkStart w:name="z137" w:id="3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6"/>
    <w:p>
      <w:pPr>
        <w:spacing w:after="0"/>
        <w:ind w:left="0"/>
        <w:jc w:val="left"/>
      </w:pPr>
      <w:r>
        <w:rPr>
          <w:rFonts w:ascii="Times New Roman"/>
          <w:b/>
          <w:i w:val="false"/>
          <w:color w:val="000000"/>
        </w:rPr>
        <w:t xml:space="preserve"> Схема функционального взаимодействия (способ второй)</w:t>
      </w:r>
    </w:p>
    <w:p>
      <w:pPr>
        <w:spacing w:after="0"/>
        <w:ind w:left="0"/>
        <w:jc w:val="both"/>
      </w:pPr>
      <w:r>
        <w:drawing>
          <wp:inline distT="0" distB="0" distL="0" distR="0">
            <wp:extent cx="7620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924300"/>
                    </a:xfrm>
                    <a:prstGeom prst="rect">
                      <a:avLst/>
                    </a:prstGeom>
                  </pic:spPr>
                </pic:pic>
              </a:graphicData>
            </a:graphic>
          </wp:inline>
        </w:drawing>
      </w:r>
    </w:p>
    <w:bookmarkStart w:name="z138" w:id="3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постоянного землепользования»</w:t>
      </w:r>
    </w:p>
    <w:bookmarkEnd w:id="37"/>
    <w:p>
      <w:pPr>
        <w:spacing w:after="0"/>
        <w:ind w:left="0"/>
        <w:jc w:val="both"/>
      </w:pPr>
      <w:r>
        <w:rPr>
          <w:rFonts w:ascii="Times New Roman"/>
          <w:b w:val="false"/>
          <w:i w:val="false"/>
          <w:color w:val="000000"/>
          <w:sz w:val="28"/>
        </w:rPr>
        <w:t>Потребителю государственной услуги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(Ф.И.О. физического лица,</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Расписка о приеме документов № _______</w:t>
      </w:r>
    </w:p>
    <w:p>
      <w:pPr>
        <w:spacing w:after="0"/>
        <w:ind w:left="0"/>
        <w:jc w:val="both"/>
      </w:pPr>
      <w:r>
        <w:rPr>
          <w:rFonts w:ascii="Times New Roman"/>
          <w:b w:val="false"/>
          <w:i w:val="false"/>
          <w:color w:val="000000"/>
          <w:sz w:val="28"/>
        </w:rPr>
        <w:t>      Мной __________________________________________________</w:t>
      </w:r>
      <w:r>
        <w:br/>
      </w:r>
      <w:r>
        <w:rPr>
          <w:rFonts w:ascii="Times New Roman"/>
          <w:b w:val="false"/>
          <w:i w:val="false"/>
          <w:color w:val="000000"/>
          <w:sz w:val="28"/>
        </w:rPr>
        <w:t>
(Ф.И.О. ответственного специалиста отдела уполномоченного органа)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приняты заявление от «___» ______________ 20__ года № _______ на оказание государственной услуги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(вид запрашиваемой государственной услуги)</w:t>
      </w:r>
    </w:p>
    <w:p>
      <w:pPr>
        <w:spacing w:after="0"/>
        <w:ind w:left="0"/>
        <w:jc w:val="both"/>
      </w:pPr>
      <w:r>
        <w:rPr>
          <w:rFonts w:ascii="Times New Roman"/>
          <w:b w:val="false"/>
          <w:i w:val="false"/>
          <w:color w:val="000000"/>
          <w:sz w:val="28"/>
        </w:rPr>
        <w:t>со следующими документами:</w:t>
      </w:r>
    </w:p>
    <w:p>
      <w:pPr>
        <w:numPr>
          <w:ilvl w:val="0"/>
          <w:numId w:val="1"/>
        </w:numPr>
        <w:spacing w:after="0"/>
        <w:jc w:val="left"/>
      </w:pPr>
      <w:r>
        <w:rPr>
          <w:rFonts w:ascii="Times New Roman"/>
          <w:b w:val="false"/>
          <w:i w:val="false"/>
          <w:color w:val="000000"/>
          <w:sz w:val="28"/>
        </w:rPr>
        <w:t xml:space="preserve">_____________________________________________ </w:t>
      </w:r>
    </w:p>
    <w:p>
      <w:pPr>
        <w:numPr>
          <w:ilvl w:val="0"/>
          <w:numId w:val="1"/>
        </w:numPr>
        <w:spacing w:after="0"/>
        <w:jc w:val="left"/>
      </w:pPr>
      <w:r>
        <w:rPr>
          <w:rFonts w:ascii="Times New Roman"/>
          <w:b w:val="false"/>
          <w:i w:val="false"/>
          <w:color w:val="000000"/>
          <w:sz w:val="28"/>
        </w:rPr>
        <w:t xml:space="preserve">_____________________________________________ </w:t>
      </w:r>
    </w:p>
    <w:p>
      <w:pPr>
        <w:numPr>
          <w:ilvl w:val="0"/>
          <w:numId w:val="1"/>
        </w:numPr>
        <w:spacing w:after="0"/>
        <w:jc w:val="left"/>
      </w:pPr>
      <w:r>
        <w:rPr>
          <w:rFonts w:ascii="Times New Roman"/>
          <w:b w:val="false"/>
          <w:i w:val="false"/>
          <w:color w:val="000000"/>
          <w:sz w:val="28"/>
        </w:rPr>
        <w:t xml:space="preserve">_____________________________________________ </w:t>
      </w:r>
    </w:p>
    <w:p>
      <w:pPr>
        <w:numPr>
          <w:ilvl w:val="0"/>
          <w:numId w:val="1"/>
        </w:numPr>
        <w:spacing w:after="0"/>
        <w:jc w:val="left"/>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Государственная услуга будет оказана «___» _______________ 2011 года в уполномоченном органе кабинет № ________ </w:t>
      </w:r>
    </w:p>
    <w:p>
      <w:pPr>
        <w:spacing w:after="0"/>
        <w:ind w:left="0"/>
        <w:jc w:val="both"/>
      </w:pPr>
      <w:r>
        <w:rPr>
          <w:rFonts w:ascii="Times New Roman"/>
          <w:b w:val="false"/>
          <w:i w:val="false"/>
          <w:color w:val="000000"/>
          <w:sz w:val="28"/>
        </w:rPr>
        <w:t xml:space="preserve">Дата приема запроса _____________________ </w:t>
      </w:r>
    </w:p>
    <w:p>
      <w:pPr>
        <w:spacing w:after="0"/>
        <w:ind w:left="0"/>
        <w:jc w:val="both"/>
      </w:pPr>
      <w:r>
        <w:rPr>
          <w:rFonts w:ascii="Times New Roman"/>
          <w:b w:val="false"/>
          <w:i w:val="false"/>
          <w:color w:val="000000"/>
          <w:sz w:val="28"/>
        </w:rPr>
        <w:t xml:space="preserve">Подпись _________________________ </w:t>
      </w:r>
      <w:r>
        <w:br/>
      </w:r>
      <w:r>
        <w:rPr>
          <w:rFonts w:ascii="Times New Roman"/>
          <w:b w:val="false"/>
          <w:i w:val="false"/>
          <w:color w:val="000000"/>
          <w:sz w:val="28"/>
        </w:rPr>
        <w:t>
 </w:t>
      </w:r>
    </w:p>
    <w:bookmarkStart w:name="z139" w:id="3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8"/>
    <w:p>
      <w:pPr>
        <w:spacing w:after="0"/>
        <w:ind w:left="0"/>
        <w:jc w:val="both"/>
      </w:pPr>
      <w:r>
        <w:rPr>
          <w:rFonts w:ascii="Times New Roman"/>
          <w:b w:val="false"/>
          <w:i w:val="false"/>
          <w:color w:val="000000"/>
          <w:sz w:val="28"/>
        </w:rPr>
        <w:t>      Начальнику уполномоченного органа</w:t>
      </w:r>
      <w:r>
        <w:br/>
      </w:r>
      <w:r>
        <w:rPr>
          <w:rFonts w:ascii="Times New Roman"/>
          <w:b w:val="false"/>
          <w:i w:val="false"/>
          <w:color w:val="000000"/>
          <w:sz w:val="28"/>
        </w:rPr>
        <w:t>
земельных отношений</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от 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xml:space="preserve">
      (реквизиты документа, удостоверяющего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личность физического или юридического лица,</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контактный телефон, адрес)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__________________ Заявитель ___________________________</w:t>
      </w:r>
      <w:r>
        <w:br/>
      </w:r>
      <w:r>
        <w:rPr>
          <w:rFonts w:ascii="Times New Roman"/>
          <w:b w:val="false"/>
          <w:i w:val="false"/>
          <w:color w:val="000000"/>
          <w:sz w:val="28"/>
        </w:rPr>
        <w:t xml:space="preserve">
      (фамилия, имя, отчество или юридического лица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либо уполномоченного органа) </w:t>
      </w:r>
    </w:p>
    <w:bookmarkStart w:name="z140"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6 февраля 2012 года</w:t>
      </w:r>
      <w:r>
        <w:br/>
      </w:r>
      <w:r>
        <w:rPr>
          <w:rFonts w:ascii="Times New Roman"/>
          <w:b w:val="false"/>
          <w:i w:val="false"/>
          <w:color w:val="000000"/>
          <w:sz w:val="28"/>
        </w:rPr>
        <w:t>
№ 19</w:t>
      </w:r>
    </w:p>
    <w:bookmarkEnd w:id="39"/>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 </w:t>
      </w:r>
    </w:p>
    <w:bookmarkStart w:name="z141" w:id="40"/>
    <w:p>
      <w:pPr>
        <w:spacing w:after="0"/>
        <w:ind w:left="0"/>
        <w:jc w:val="left"/>
      </w:pPr>
      <w:r>
        <w:rPr>
          <w:rFonts w:ascii="Times New Roman"/>
          <w:b/>
          <w:i w:val="false"/>
          <w:color w:val="000000"/>
        </w:rPr>
        <w:t xml:space="preserve"> 
1. Основные понятия</w:t>
      </w:r>
    </w:p>
    <w:bookmarkEnd w:id="40"/>
    <w:bookmarkStart w:name="z142" w:id="41"/>
    <w:p>
      <w:pPr>
        <w:spacing w:after="0"/>
        <w:ind w:left="0"/>
        <w:jc w:val="both"/>
      </w:pPr>
      <w:r>
        <w:rPr>
          <w:rFonts w:ascii="Times New Roman"/>
          <w:b w:val="false"/>
          <w:i w:val="false"/>
          <w:color w:val="000000"/>
          <w:sz w:val="28"/>
        </w:rPr>
        <w:t>
      1. В настоящем Регламенте «Оформление и выдача актов на право временного возмездного (долгосрочного, краткосрочного)</w:t>
      </w:r>
      <w:r>
        <w:br/>
      </w:r>
      <w:r>
        <w:rPr>
          <w:rFonts w:ascii="Times New Roman"/>
          <w:b w:val="false"/>
          <w:i w:val="false"/>
          <w:color w:val="000000"/>
          <w:sz w:val="28"/>
        </w:rPr>
        <w:t>
землепользования (аренды)» (далее - Регламент) используются следующие понятия:</w:t>
      </w:r>
      <w:r>
        <w:br/>
      </w:r>
      <w:r>
        <w:rPr>
          <w:rFonts w:ascii="Times New Roman"/>
          <w:b w:val="false"/>
          <w:i w:val="false"/>
          <w:color w:val="000000"/>
          <w:sz w:val="28"/>
        </w:rPr>
        <w:t>
      1) потребитель -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2) уполномоченный орган – структурное подразделение местного исполнительного органа области, района (города областного значения), осуществляющее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3) заинтересованный орган - дочернее государственное предприятие «АктюбНПЦзем». </w:t>
      </w:r>
    </w:p>
    <w:bookmarkEnd w:id="41"/>
    <w:bookmarkStart w:name="z145" w:id="42"/>
    <w:p>
      <w:pPr>
        <w:spacing w:after="0"/>
        <w:ind w:left="0"/>
        <w:jc w:val="left"/>
      </w:pPr>
      <w:r>
        <w:rPr>
          <w:rFonts w:ascii="Times New Roman"/>
          <w:b/>
          <w:i w:val="false"/>
          <w:color w:val="000000"/>
        </w:rPr>
        <w:t xml:space="preserve"> 
2. Общие положения</w:t>
      </w:r>
    </w:p>
    <w:bookmarkEnd w:id="42"/>
    <w:bookmarkStart w:name="z146" w:id="43"/>
    <w:p>
      <w:pPr>
        <w:spacing w:after="0"/>
        <w:ind w:left="0"/>
        <w:jc w:val="both"/>
      </w:pPr>
      <w:r>
        <w:rPr>
          <w:rFonts w:ascii="Times New Roman"/>
          <w:b w:val="false"/>
          <w:i w:val="false"/>
          <w:color w:val="000000"/>
          <w:sz w:val="28"/>
        </w:rPr>
        <w:t>
      2. Нормативное правовое определение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структурными подразделениями местного исполнительного органа области, района (города областного значения), осуществляющее функции в области земельных отношений (далее – уполномоченный орган), с указанными по адресу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с участием специализированного республиканского государственного предприятия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по месту нахождения земельного участка.</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указанному по адресу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и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в соответствие с </w:t>
      </w:r>
      <w:r>
        <w:rPr>
          <w:rFonts w:ascii="Times New Roman"/>
          <w:b w:val="false"/>
          <w:i w:val="false"/>
          <w:color w:val="000000"/>
          <w:sz w:val="28"/>
        </w:rPr>
        <w:t>пунктом 1</w:t>
      </w:r>
      <w:r>
        <w:rPr>
          <w:rFonts w:ascii="Times New Roman"/>
          <w:b w:val="false"/>
          <w:i w:val="false"/>
          <w:color w:val="000000"/>
          <w:sz w:val="28"/>
        </w:rPr>
        <w:t xml:space="preserve"> стандартов государственной услуги,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(далее – стандарты государственной услуги).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«АктюбНПЦзем» и его филиалов в районах области в части оформления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End w:id="43"/>
    <w:bookmarkStart w:name="z153" w:id="4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4"/>
    <w:bookmarkStart w:name="z154" w:id="45"/>
    <w:p>
      <w:pPr>
        <w:spacing w:after="0"/>
        <w:ind w:left="0"/>
        <w:jc w:val="both"/>
      </w:pPr>
      <w:r>
        <w:rPr>
          <w:rFonts w:ascii="Times New Roman"/>
          <w:b w:val="false"/>
          <w:i w:val="false"/>
          <w:color w:val="000000"/>
          <w:sz w:val="28"/>
        </w:rPr>
        <w:t xml:space="preserve">
      9.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 располагается на портале эелктронного Правительства: </w:t>
      </w:r>
      <w:r>
        <w:rPr>
          <w:rFonts w:ascii="Times New Roman"/>
          <w:b w:val="false"/>
          <w:i w:val="false"/>
          <w:color w:val="000000"/>
          <w:sz w:val="28"/>
          <w:u w:val="single"/>
        </w:rPr>
        <w:t>http://www.e.gov.kz</w:t>
      </w:r>
      <w:r>
        <w:rPr>
          <w:rFonts w:ascii="Times New Roman"/>
          <w:b w:val="false"/>
          <w:i w:val="false"/>
          <w:color w:val="000000"/>
          <w:sz w:val="28"/>
        </w:rPr>
        <w:t xml:space="preserve">, интернет-ресурсе Министерства связи и информации Республики Казахстан: </w:t>
      </w:r>
      <w:r>
        <w:rPr>
          <w:rFonts w:ascii="Times New Roman"/>
          <w:b w:val="false"/>
          <w:i w:val="false"/>
          <w:color w:val="000000"/>
          <w:sz w:val="28"/>
          <w:u w:val="single"/>
        </w:rPr>
        <w:t>http://www.mci.gov.kz</w:t>
      </w:r>
      <w:r>
        <w:rPr>
          <w:rFonts w:ascii="Times New Roman"/>
          <w:b w:val="false"/>
          <w:i w:val="false"/>
          <w:color w:val="000000"/>
          <w:sz w:val="28"/>
        </w:rPr>
        <w:t>,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10 рабочих дней, для субъектов малого предпринимательства – 7 рабочих дней, при выдаче дубликата акта на право временного возмездного (долгосрочного, краткосрочного) землепользования (аренды)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11.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4) при невыполнении условий выдачи акта на право частной собственности на земельный участок, то есть не 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Первый способ (</w:t>
      </w:r>
      <w:r>
        <w:rPr>
          <w:rFonts w:ascii="Times New Roman"/>
          <w:b w:val="false"/>
          <w:i w:val="false"/>
          <w:color w:val="000000"/>
          <w:sz w:val="28"/>
        </w:rPr>
        <w:t>приложение №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оформляет акт на право временного возмездного (долгосрочного, краткосрочного) землепользования (аренды)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акт на право временного возмездного (долгосрочного, краткосрочного) землепользования (аренды) и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временного возмездного (долгосрочного, краткосрочного) землепользования (аренды) и выдает заявителю (потребителю).</w:t>
      </w:r>
      <w:r>
        <w:br/>
      </w:r>
      <w:r>
        <w:rPr>
          <w:rFonts w:ascii="Times New Roman"/>
          <w:b w:val="false"/>
          <w:i w:val="false"/>
          <w:color w:val="000000"/>
          <w:sz w:val="28"/>
        </w:rPr>
        <w:t>
</w:t>
      </w:r>
      <w:r>
        <w:rPr>
          <w:rFonts w:ascii="Times New Roman"/>
          <w:b w:val="false"/>
          <w:i w:val="false"/>
          <w:color w:val="000000"/>
          <w:sz w:val="28"/>
        </w:rPr>
        <w:t>
      Второй способ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фиксирует в информационной системе Центра, оформляет акт на право временного возмездного (долгосрочного, краткосрочного) землепользования (аренды)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уведомление или мотивированный отказ и направляет сотруднику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направляет результат оказания государственной услуги в Центр и фиксирует в информационной системе Центра.</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w:t>
      </w:r>
      <w:r>
        <w:rPr>
          <w:rFonts w:ascii="Times New Roman"/>
          <w:b w:val="false"/>
          <w:i w:val="false"/>
          <w:color w:val="000000"/>
          <w:sz w:val="28"/>
        </w:rPr>
        <w:t>
      7) Центр выдает потребителю уведомление либо мотивированный отказ.</w:t>
      </w:r>
    </w:p>
    <w:bookmarkEnd w:id="45"/>
    <w:bookmarkStart w:name="z180" w:id="4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6"/>
    <w:bookmarkStart w:name="z181" w:id="47"/>
    <w:p>
      <w:pPr>
        <w:spacing w:after="0"/>
        <w:ind w:left="0"/>
        <w:jc w:val="both"/>
      </w:pPr>
      <w:r>
        <w:rPr>
          <w:rFonts w:ascii="Times New Roman"/>
          <w:b w:val="false"/>
          <w:i w:val="false"/>
          <w:color w:val="000000"/>
          <w:sz w:val="28"/>
        </w:rPr>
        <w:t>
      13.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14.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8</w:t>
      </w:r>
      <w:r>
        <w:rPr>
          <w:rFonts w:ascii="Times New Roman"/>
          <w:b w:val="false"/>
          <w:i w:val="false"/>
          <w:color w:val="000000"/>
          <w:sz w:val="28"/>
        </w:rPr>
        <w:t xml:space="preserve"> к стандарту государственных услуг;</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документ (квитанция) об уплате услуг за изготовление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15.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регламента. </w:t>
      </w:r>
    </w:p>
    <w:bookmarkEnd w:id="47"/>
    <w:bookmarkStart w:name="z191" w:id="48"/>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w:t>
      </w:r>
    </w:p>
    <w:bookmarkEnd w:id="48"/>
    <w:bookmarkStart w:name="z192" w:id="49"/>
    <w:p>
      <w:pPr>
        <w:spacing w:after="0"/>
        <w:ind w:left="0"/>
        <w:jc w:val="both"/>
      </w:pPr>
      <w:r>
        <w:rPr>
          <w:rFonts w:ascii="Times New Roman"/>
          <w:b w:val="false"/>
          <w:i w:val="false"/>
          <w:color w:val="000000"/>
          <w:sz w:val="28"/>
        </w:rPr>
        <w:t>
      17.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ведущий специалист отдела подготовки предложений по предоставлению и изъятию земельных участков, каб № 341, тел. 8 (7132) 56-79-90.</w:t>
      </w:r>
      <w:r>
        <w:br/>
      </w:r>
      <w:r>
        <w:rPr>
          <w:rFonts w:ascii="Times New Roman"/>
          <w:b w:val="false"/>
          <w:i w:val="false"/>
          <w:color w:val="000000"/>
          <w:sz w:val="28"/>
        </w:rPr>
        <w:t>
</w:t>
      </w:r>
      <w:r>
        <w:rPr>
          <w:rFonts w:ascii="Times New Roman"/>
          <w:b w:val="false"/>
          <w:i w:val="false"/>
          <w:color w:val="000000"/>
          <w:sz w:val="28"/>
        </w:rPr>
        <w:t>
      18.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 </w:t>
      </w:r>
    </w:p>
    <w:bookmarkEnd w:id="49"/>
    <w:bookmarkStart w:name="z194"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0"/>
    <w:p>
      <w:pPr>
        <w:spacing w:after="0"/>
        <w:ind w:left="0"/>
        <w:jc w:val="left"/>
      </w:pPr>
      <w:r>
        <w:rPr>
          <w:rFonts w:ascii="Times New Roman"/>
          <w:b/>
          <w:i w:val="false"/>
          <w:color w:val="000000"/>
        </w:rPr>
        <w:t xml:space="preserve"> Перечень уполномоченных органов по оказанию государственных услуг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334"/>
        <w:gridCol w:w="1926"/>
        <w:gridCol w:w="1926"/>
        <w:gridCol w:w="2349"/>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 республиканского значения, 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 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w:t>
            </w:r>
            <w:r>
              <w:br/>
            </w:r>
            <w:r>
              <w:rPr>
                <w:rFonts w:ascii="Times New Roman"/>
                <w:b w:val="false"/>
                <w:i w:val="false"/>
                <w:color w:val="000000"/>
                <w:sz w:val="20"/>
              </w:rPr>
              <w:t>
</w:t>
            </w:r>
            <w:r>
              <w:rPr>
                <w:rFonts w:ascii="Times New Roman"/>
                <w:b w:val="false"/>
                <w:i w:val="false"/>
                <w:color w:val="000000"/>
                <w:sz w:val="20"/>
              </w:rPr>
              <w:t>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 zem_otnosh@mail.kz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54-59-42</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Алтынсарина, 2 zem.komytet@mail.ru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 Zemotdel_</w:t>
            </w:r>
            <w:r>
              <w:br/>
            </w:r>
            <w:r>
              <w:rPr>
                <w:rFonts w:ascii="Times New Roman"/>
                <w:b w:val="false"/>
                <w:i w:val="false"/>
                <w:color w:val="000000"/>
                <w:sz w:val="20"/>
              </w:rPr>
              <w:t>
</w:t>
            </w:r>
            <w:r>
              <w:rPr>
                <w:rFonts w:ascii="Times New Roman"/>
                <w:b w:val="false"/>
                <w:i w:val="false"/>
                <w:color w:val="000000"/>
                <w:sz w:val="20"/>
              </w:rPr>
              <w:t>Aitek@mail.ru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 Alga-zem@mail.ru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9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w:t>
            </w:r>
            <w:r>
              <w:br/>
            </w:r>
            <w:r>
              <w:rPr>
                <w:rFonts w:ascii="Times New Roman"/>
                <w:b w:val="false"/>
                <w:i w:val="false"/>
                <w:color w:val="000000"/>
                <w:sz w:val="20"/>
              </w:rPr>
              <w:t>
</w:t>
            </w:r>
            <w:r>
              <w:rPr>
                <w:rFonts w:ascii="Times New Roman"/>
                <w:b w:val="false"/>
                <w:i w:val="false"/>
                <w:color w:val="000000"/>
                <w:sz w:val="20"/>
              </w:rPr>
              <w:t>Карауылкелди, улица Д. Конаева, 36 Baiganin_zemotno@mail.ru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6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Абылхайырхана, 28, irgiz_zemkom@bk.ru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w:t>
            </w:r>
            <w:r>
              <w:br/>
            </w:r>
            <w:r>
              <w:rPr>
                <w:rFonts w:ascii="Times New Roman"/>
                <w:b w:val="false"/>
                <w:i w:val="false"/>
                <w:color w:val="000000"/>
                <w:sz w:val="20"/>
              </w:rPr>
              <w:t>
</w:t>
            </w:r>
            <w:r>
              <w:rPr>
                <w:rFonts w:ascii="Times New Roman"/>
                <w:b w:val="false"/>
                <w:i w:val="false"/>
                <w:color w:val="000000"/>
                <w:sz w:val="20"/>
              </w:rPr>
              <w:t>улица Айтеке би, 32, kargala_zer@mail.kz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Желтоксан, 26 hobdazem@mail.ru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 Martukzher@mail.ru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 Mur.zemotdel@mail.ru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5 Zem_otnoh@mail.kz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w:t>
            </w:r>
            <w:r>
              <w:br/>
            </w:r>
            <w:r>
              <w:rPr>
                <w:rFonts w:ascii="Times New Roman"/>
                <w:b w:val="false"/>
                <w:i w:val="false"/>
                <w:color w:val="000000"/>
                <w:sz w:val="20"/>
              </w:rPr>
              <w:t>
</w:t>
            </w:r>
            <w:r>
              <w:rPr>
                <w:rFonts w:ascii="Times New Roman"/>
                <w:b w:val="false"/>
                <w:i w:val="false"/>
                <w:color w:val="000000"/>
                <w:sz w:val="20"/>
              </w:rPr>
              <w:t>улица Кокжар, 69 Zem_komytet@mail.ru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 2 Khromtauzem</w:t>
            </w:r>
            <w:r>
              <w:br/>
            </w:r>
            <w:r>
              <w:rPr>
                <w:rFonts w:ascii="Times New Roman"/>
                <w:b w:val="false"/>
                <w:i w:val="false"/>
                <w:color w:val="000000"/>
                <w:sz w:val="20"/>
              </w:rPr>
              <w:t>
</w:t>
            </w:r>
            <w:r>
              <w:rPr>
                <w:rFonts w:ascii="Times New Roman"/>
                <w:b w:val="false"/>
                <w:i w:val="false"/>
                <w:color w:val="000000"/>
                <w:sz w:val="20"/>
              </w:rPr>
              <w: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w:t>
            </w:r>
            <w:r>
              <w:br/>
            </w:r>
            <w:r>
              <w:rPr>
                <w:rFonts w:ascii="Times New Roman"/>
                <w:b w:val="false"/>
                <w:i w:val="false"/>
                <w:color w:val="000000"/>
                <w:sz w:val="20"/>
              </w:rPr>
              <w:t>
</w:t>
            </w:r>
            <w:r>
              <w:rPr>
                <w:rFonts w:ascii="Times New Roman"/>
                <w:b w:val="false"/>
                <w:i w:val="false"/>
                <w:color w:val="000000"/>
                <w:sz w:val="20"/>
              </w:rPr>
              <w:t>Шалкар, улица Айтеке би, 63 Zhalkar-gkb@mail.ru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195"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1"/>
    <w:p>
      <w:pPr>
        <w:spacing w:after="0"/>
        <w:ind w:left="0"/>
        <w:jc w:val="left"/>
      </w:pPr>
      <w:r>
        <w:rPr>
          <w:rFonts w:ascii="Times New Roman"/>
          <w:b/>
          <w:i w:val="false"/>
          <w:color w:val="000000"/>
        </w:rPr>
        <w:t xml:space="preserve"> Перечень специализированных республиканских государственных предприятии и земельно-кадастровых филиалов ДГП «АктюбНПЦзем» по изготовлению актов на право временного возмездного (долгосрочного, краткосрочного) землепользования (аренды)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3091"/>
        <w:gridCol w:w="2585"/>
        <w:gridCol w:w="1595"/>
        <w:gridCol w:w="2403"/>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изготовление идентификационных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 akt_02@aisgzk.kz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ул.Балдыргана, 11, 02024@aisgzk.kz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5 мкр.д.4, 02022@aisgzk.kz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Байганин, улица Кунаева, 36, 02023@aisgzk.kz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улица Абулхаирхана, 28, 02025@ 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Бадамша, улица Айтеке би, 32, 02028@aisgzk.kz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Кобда, улица Астана, 26, 02033@aisgzk.kz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Сейфулина, 38, 02029@aisgzk.kz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Кандыагаш, ул.Гагарина, 6, 02027@aisgzk.kz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Шубаркудук, улица Желтоксан, 5, 02031@aisgzk.kz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02032@aisgzk.kz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 Победы, 4, 02034@aisgzk.kz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63, 02035@aisgzk.kz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196"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52"/>
    <w:p>
      <w:pPr>
        <w:spacing w:after="0"/>
        <w:ind w:left="0"/>
        <w:jc w:val="left"/>
      </w:pPr>
      <w:r>
        <w:rPr>
          <w:rFonts w:ascii="Times New Roman"/>
          <w:b/>
          <w:i w:val="false"/>
          <w:color w:val="000000"/>
        </w:rPr>
        <w:t xml:space="preserve"> Перечень городского и районных центров обслуживания населения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8"/>
        <w:gridCol w:w="3605"/>
        <w:gridCol w:w="2223"/>
        <w:gridCol w:w="331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Городское и районные центры обслуживания населения (ЦОН).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Центров (город, район, улица, № дома (кв.)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 операционного</w:t>
            </w:r>
            <w:r>
              <w:br/>
            </w:r>
            <w:r>
              <w:rPr>
                <w:rFonts w:ascii="Times New Roman"/>
                <w:b w:val="false"/>
                <w:i w:val="false"/>
                <w:color w:val="000000"/>
                <w:sz w:val="20"/>
              </w:rPr>
              <w:t>
</w:t>
            </w:r>
            <w:r>
              <w:rPr>
                <w:rFonts w:ascii="Times New Roman"/>
                <w:b w:val="false"/>
                <w:i w:val="false"/>
                <w:color w:val="000000"/>
                <w:sz w:val="20"/>
              </w:rPr>
              <w:t>зала и руководителя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город Актобе, улица Тургенева, дом 109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 Комсомольское, улица Балдырган,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 улица Айымбаева, 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село Карауылкелды, улица Барак батыра, 41-А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село Иргиз, улица Жангельдин,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село Бадамша, улица Айтеке би, 27-А.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село Кобда, улица Нурымжанова,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село Мартук, улица Байтурсынова, 1-Б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г.Кандыагаш, микрорайон «Молодежный», 47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поселок Шубаркудук, улица Байганина, 15а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 улица Кокжар, 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город Хромтау, проспект Абая, 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город Шалкар, улица Айтеке би, 63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197"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акта</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3"/>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(кому адресуется) </w:t>
      </w:r>
    </w:p>
    <w:p>
      <w:pPr>
        <w:spacing w:after="0"/>
        <w:ind w:left="0"/>
        <w:jc w:val="left"/>
      </w:pPr>
      <w:r>
        <w:rPr>
          <w:rFonts w:ascii="Times New Roman"/>
          <w:b/>
          <w:i w:val="false"/>
          <w:color w:val="000000"/>
        </w:rPr>
        <w:t xml:space="preserve"> Уведомление </w:t>
      </w:r>
    </w:p>
    <w:p>
      <w:pPr>
        <w:spacing w:after="0"/>
        <w:ind w:left="0"/>
        <w:jc w:val="both"/>
      </w:pPr>
      <w:r>
        <w:rPr>
          <w:rFonts w:ascii="Times New Roman"/>
          <w:b w:val="false"/>
          <w:i w:val="false"/>
          <w:color w:val="000000"/>
          <w:sz w:val="28"/>
        </w:rPr>
        <w:t>Доводим до сведения о приостановлении оформления прав на земельные участки на основании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Вам необходимо явиться в уполномоченный орган для получения консультации. </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  </w:t>
      </w:r>
      <w:r>
        <w:br/>
      </w:r>
      <w:r>
        <w:rPr>
          <w:rFonts w:ascii="Times New Roman"/>
          <w:b w:val="false"/>
          <w:i w:val="false"/>
          <w:color w:val="000000"/>
          <w:sz w:val="28"/>
        </w:rPr>
        <w:t>
 </w:t>
      </w:r>
    </w:p>
    <w:bookmarkStart w:name="z198" w:id="5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54"/>
    <w:p>
      <w:pPr>
        <w:spacing w:after="0"/>
        <w:ind w:left="0"/>
        <w:jc w:val="left"/>
      </w:pPr>
      <w:r>
        <w:rPr>
          <w:rFonts w:ascii="Times New Roman"/>
          <w:b/>
          <w:i w:val="false"/>
          <w:color w:val="000000"/>
        </w:rPr>
        <w:t xml:space="preserve"> Схема функционального взаимодействия (способ первый)</w:t>
      </w:r>
    </w:p>
    <w:p>
      <w:pPr>
        <w:spacing w:after="0"/>
        <w:ind w:left="0"/>
        <w:jc w:val="both"/>
      </w:pPr>
      <w:r>
        <w:drawing>
          <wp:inline distT="0" distB="0" distL="0" distR="0">
            <wp:extent cx="762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749800"/>
                    </a:xfrm>
                    <a:prstGeom prst="rect">
                      <a:avLst/>
                    </a:prstGeom>
                  </pic:spPr>
                </pic:pic>
              </a:graphicData>
            </a:graphic>
          </wp:inline>
        </w:drawing>
      </w:r>
    </w:p>
    <w:bookmarkStart w:name="z199" w:id="5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55"/>
    <w:p>
      <w:pPr>
        <w:spacing w:after="0"/>
        <w:ind w:left="0"/>
        <w:jc w:val="left"/>
      </w:pPr>
      <w:r>
        <w:rPr>
          <w:rFonts w:ascii="Times New Roman"/>
          <w:b/>
          <w:i w:val="false"/>
          <w:color w:val="000000"/>
        </w:rPr>
        <w:t xml:space="preserve"> Схема функционального взаимодействия (способ второй)</w:t>
      </w:r>
    </w:p>
    <w:p>
      <w:pPr>
        <w:spacing w:after="0"/>
        <w:ind w:left="0"/>
        <w:jc w:val="both"/>
      </w:pPr>
      <w:r>
        <w:drawing>
          <wp:inline distT="0" distB="0" distL="0" distR="0">
            <wp:extent cx="7620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924300"/>
                    </a:xfrm>
                    <a:prstGeom prst="rect">
                      <a:avLst/>
                    </a:prstGeom>
                  </pic:spPr>
                </pic:pic>
              </a:graphicData>
            </a:graphic>
          </wp:inline>
        </w:drawing>
      </w:r>
    </w:p>
    <w:bookmarkStart w:name="z200" w:id="5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56"/>
    <w:p>
      <w:pPr>
        <w:spacing w:after="0"/>
        <w:ind w:left="0"/>
        <w:jc w:val="both"/>
      </w:pPr>
      <w:r>
        <w:rPr>
          <w:rFonts w:ascii="Times New Roman"/>
          <w:b w:val="false"/>
          <w:i w:val="false"/>
          <w:color w:val="000000"/>
          <w:sz w:val="28"/>
        </w:rPr>
        <w:t>Потребителю государственной услуги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(Ф.И.О. физического лица,</w:t>
      </w:r>
      <w:r>
        <w:br/>
      </w:r>
      <w:r>
        <w:rPr>
          <w:rFonts w:ascii="Times New Roman"/>
          <w:b w:val="false"/>
          <w:i w:val="false"/>
          <w:color w:val="000000"/>
          <w:sz w:val="28"/>
        </w:rPr>
        <w:t>
      наименование юридического лица)</w:t>
      </w:r>
    </w:p>
    <w:p>
      <w:pPr>
        <w:spacing w:after="0"/>
        <w:ind w:left="0"/>
        <w:jc w:val="left"/>
      </w:pPr>
      <w:r>
        <w:rPr>
          <w:rFonts w:ascii="Times New Roman"/>
          <w:b/>
          <w:i w:val="false"/>
          <w:color w:val="000000"/>
        </w:rPr>
        <w:t xml:space="preserve"> Расписка о приеме документов № _______ </w:t>
      </w:r>
    </w:p>
    <w:p>
      <w:pPr>
        <w:spacing w:after="0"/>
        <w:ind w:left="0"/>
        <w:jc w:val="both"/>
      </w:pPr>
      <w:r>
        <w:rPr>
          <w:rFonts w:ascii="Times New Roman"/>
          <w:b w:val="false"/>
          <w:i w:val="false"/>
          <w:color w:val="000000"/>
          <w:sz w:val="28"/>
        </w:rPr>
        <w:t>      Мной __________________________________________________</w:t>
      </w:r>
      <w:r>
        <w:br/>
      </w:r>
      <w:r>
        <w:rPr>
          <w:rFonts w:ascii="Times New Roman"/>
          <w:b w:val="false"/>
          <w:i w:val="false"/>
          <w:color w:val="000000"/>
          <w:sz w:val="28"/>
        </w:rPr>
        <w:t>
(Ф.И.О. ответственного специалиста отдела уполномоченного органа) </w:t>
      </w:r>
    </w:p>
    <w:p>
      <w:pPr>
        <w:spacing w:after="0"/>
        <w:ind w:left="0"/>
        <w:jc w:val="both"/>
      </w:pPr>
      <w:r>
        <w:rPr>
          <w:rFonts w:ascii="Times New Roman"/>
          <w:b w:val="false"/>
          <w:i w:val="false"/>
          <w:color w:val="000000"/>
          <w:sz w:val="28"/>
        </w:rPr>
        <w:t>приняты заявление от «___» ______________ 20__ года № _______ на оказание государственной услуги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(вид запрашиваемой государственной услуги) </w:t>
      </w:r>
    </w:p>
    <w:p>
      <w:pPr>
        <w:spacing w:after="0"/>
        <w:ind w:left="0"/>
        <w:jc w:val="both"/>
      </w:pPr>
      <w:r>
        <w:rPr>
          <w:rFonts w:ascii="Times New Roman"/>
          <w:b w:val="false"/>
          <w:i w:val="false"/>
          <w:color w:val="000000"/>
          <w:sz w:val="28"/>
        </w:rPr>
        <w:t>со следующими документами:</w:t>
      </w:r>
    </w:p>
    <w:p>
      <w:pPr>
        <w:spacing w:after="0"/>
        <w:ind w:left="0"/>
        <w:jc w:val="both"/>
      </w:pPr>
      <w:r>
        <w:rPr>
          <w:rFonts w:ascii="Times New Roman"/>
          <w:b w:val="false"/>
          <w:i w:val="false"/>
          <w:color w:val="000000"/>
          <w:sz w:val="28"/>
        </w:rPr>
        <w:t xml:space="preserve">      1. _____________________________________________ </w:t>
      </w:r>
    </w:p>
    <w:p>
      <w:pPr>
        <w:spacing w:after="0"/>
        <w:ind w:left="0"/>
        <w:jc w:val="both"/>
      </w:pPr>
      <w:r>
        <w:rPr>
          <w:rFonts w:ascii="Times New Roman"/>
          <w:b w:val="false"/>
          <w:i w:val="false"/>
          <w:color w:val="000000"/>
          <w:sz w:val="28"/>
        </w:rPr>
        <w:t xml:space="preserve">      2. _____________________________________________ </w:t>
      </w:r>
    </w:p>
    <w:p>
      <w:pPr>
        <w:spacing w:after="0"/>
        <w:ind w:left="0"/>
        <w:jc w:val="both"/>
      </w:pPr>
      <w:r>
        <w:rPr>
          <w:rFonts w:ascii="Times New Roman"/>
          <w:b w:val="false"/>
          <w:i w:val="false"/>
          <w:color w:val="000000"/>
          <w:sz w:val="28"/>
        </w:rPr>
        <w:t xml:space="preserve">      3. _____________________________________________ </w:t>
      </w:r>
    </w:p>
    <w:p>
      <w:pPr>
        <w:spacing w:after="0"/>
        <w:ind w:left="0"/>
        <w:jc w:val="both"/>
      </w:pPr>
      <w:r>
        <w:rPr>
          <w:rFonts w:ascii="Times New Roman"/>
          <w:b w:val="false"/>
          <w:i w:val="false"/>
          <w:color w:val="000000"/>
          <w:sz w:val="28"/>
        </w:rPr>
        <w:t>      4. 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Государственная услуга будет оказана «__» _______________ 2011 года в уполномоченном органе кабинет № 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приема запроса _____________________  </w:t>
      </w:r>
    </w:p>
    <w:p>
      <w:pPr>
        <w:spacing w:after="0"/>
        <w:ind w:left="0"/>
        <w:jc w:val="both"/>
      </w:pPr>
      <w:r>
        <w:rPr>
          <w:rFonts w:ascii="Times New Roman"/>
          <w:b w:val="false"/>
          <w:i w:val="false"/>
          <w:color w:val="000000"/>
          <w:sz w:val="28"/>
        </w:rPr>
        <w:t xml:space="preserve">Подпись _________________________ </w:t>
      </w:r>
      <w:r>
        <w:br/>
      </w:r>
      <w:r>
        <w:rPr>
          <w:rFonts w:ascii="Times New Roman"/>
          <w:b w:val="false"/>
          <w:i w:val="false"/>
          <w:color w:val="000000"/>
          <w:sz w:val="28"/>
        </w:rPr>
        <w:t>
 </w:t>
      </w:r>
    </w:p>
    <w:bookmarkStart w:name="z201" w:id="57"/>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5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земельных отношений</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от 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(реквизиты документа, удостоверяющего</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личность физического или юридического лица,</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контактный телефон, адрес)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расположенного по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(адрес (место нахождения) земельного участка) </w:t>
      </w:r>
    </w:p>
    <w:p>
      <w:pPr>
        <w:spacing w:after="0"/>
        <w:ind w:left="0"/>
        <w:jc w:val="both"/>
      </w:pPr>
      <w:r>
        <w:rPr>
          <w:rFonts w:ascii="Times New Roman"/>
          <w:b w:val="false"/>
          <w:i w:val="false"/>
          <w:color w:val="000000"/>
          <w:sz w:val="28"/>
        </w:rPr>
        <w:t>предоставленный</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__________________ Заявитель ___________________________</w:t>
      </w:r>
      <w:r>
        <w:br/>
      </w:r>
      <w:r>
        <w:rPr>
          <w:rFonts w:ascii="Times New Roman"/>
          <w:b w:val="false"/>
          <w:i w:val="false"/>
          <w:color w:val="000000"/>
          <w:sz w:val="28"/>
        </w:rPr>
        <w:t xml:space="preserve">
           (фамилия, имя, отчество или юридического лица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либо уполномоченного органа)</w:t>
      </w:r>
      <w:r>
        <w:br/>
      </w:r>
      <w:r>
        <w:rPr>
          <w:rFonts w:ascii="Times New Roman"/>
          <w:b w:val="false"/>
          <w:i w:val="false"/>
          <w:color w:val="000000"/>
          <w:sz w:val="28"/>
        </w:rPr>
        <w:t>
 </w:t>
      </w:r>
    </w:p>
    <w:bookmarkStart w:name="z202" w:id="5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6 февраля 2012 года</w:t>
      </w:r>
      <w:r>
        <w:br/>
      </w:r>
      <w:r>
        <w:rPr>
          <w:rFonts w:ascii="Times New Roman"/>
          <w:b w:val="false"/>
          <w:i w:val="false"/>
          <w:color w:val="000000"/>
          <w:sz w:val="28"/>
        </w:rPr>
        <w:t>
      № 19</w:t>
      </w:r>
    </w:p>
    <w:bookmarkEnd w:id="5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203" w:id="59"/>
    <w:p>
      <w:pPr>
        <w:spacing w:after="0"/>
        <w:ind w:left="0"/>
        <w:jc w:val="left"/>
      </w:pPr>
      <w:r>
        <w:rPr>
          <w:rFonts w:ascii="Times New Roman"/>
          <w:b/>
          <w:i w:val="false"/>
          <w:color w:val="000000"/>
        </w:rPr>
        <w:t xml:space="preserve"> 
1. Основные понятия</w:t>
      </w:r>
    </w:p>
    <w:bookmarkEnd w:id="59"/>
    <w:bookmarkStart w:name="z204" w:id="60"/>
    <w:p>
      <w:pPr>
        <w:spacing w:after="0"/>
        <w:ind w:left="0"/>
        <w:jc w:val="both"/>
      </w:pPr>
      <w:r>
        <w:rPr>
          <w:rFonts w:ascii="Times New Roman"/>
          <w:b w:val="false"/>
          <w:i w:val="false"/>
          <w:color w:val="000000"/>
          <w:sz w:val="28"/>
        </w:rPr>
        <w:t>
      1. В настоящем Регламенте «Оформление и выдача актов на право временного безвозмездного землепользования»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2) уполномоченный орган – структурное подразделение местного исполнительного органа области, района (города областного значения), осуществляющее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3) заинтересованный орган - дочернее государственное предприятие «АктюбНПЦзем».</w:t>
      </w:r>
    </w:p>
    <w:bookmarkEnd w:id="60"/>
    <w:bookmarkStart w:name="z208" w:id="61"/>
    <w:p>
      <w:pPr>
        <w:spacing w:after="0"/>
        <w:ind w:left="0"/>
        <w:jc w:val="left"/>
      </w:pPr>
      <w:r>
        <w:rPr>
          <w:rFonts w:ascii="Times New Roman"/>
          <w:b/>
          <w:i w:val="false"/>
          <w:color w:val="000000"/>
        </w:rPr>
        <w:t xml:space="preserve"> 
2. Общие положения</w:t>
      </w:r>
    </w:p>
    <w:bookmarkEnd w:id="61"/>
    <w:bookmarkStart w:name="z209" w:id="62"/>
    <w:p>
      <w:pPr>
        <w:spacing w:after="0"/>
        <w:ind w:left="0"/>
        <w:jc w:val="both"/>
      </w:pPr>
      <w:r>
        <w:rPr>
          <w:rFonts w:ascii="Times New Roman"/>
          <w:b w:val="false"/>
          <w:i w:val="false"/>
          <w:color w:val="000000"/>
          <w:sz w:val="28"/>
        </w:rPr>
        <w:t>
      2. Нормативное правовое определение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структурными подразделениями местного исполнительного органа области, района (города областного значения), осуществляющее функции в области земельных отношений (далее – уполномоченный орган), с указанными по адресу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с участием специализированного республиканского государственного предприятия (далее – специализированное предприятие), которое изготавливает акт на право временного безвозмездного землепользования, указанных по адресу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 по месту нахождения земельного участка.</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указанному по адресу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и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в соответствие с </w:t>
      </w:r>
      <w:r>
        <w:rPr>
          <w:rFonts w:ascii="Times New Roman"/>
          <w:b w:val="false"/>
          <w:i w:val="false"/>
          <w:color w:val="000000"/>
          <w:sz w:val="28"/>
        </w:rPr>
        <w:t>пунктом 1</w:t>
      </w:r>
      <w:r>
        <w:rPr>
          <w:rFonts w:ascii="Times New Roman"/>
          <w:b w:val="false"/>
          <w:i w:val="false"/>
          <w:color w:val="000000"/>
          <w:sz w:val="28"/>
        </w:rPr>
        <w:t xml:space="preserve"> стандартов государственной услуги,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№102 (далее – стандарты государственной услуги).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земепользования, или мотивированного ответа об отказе в предоставлени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«АктюбНПЦзем» и его филиалов в районах области в части оформления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End w:id="62"/>
    <w:bookmarkStart w:name="z216" w:id="6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3"/>
    <w:bookmarkStart w:name="z217" w:id="64"/>
    <w:p>
      <w:pPr>
        <w:spacing w:after="0"/>
        <w:ind w:left="0"/>
        <w:jc w:val="both"/>
      </w:pPr>
      <w:r>
        <w:rPr>
          <w:rFonts w:ascii="Times New Roman"/>
          <w:b w:val="false"/>
          <w:i w:val="false"/>
          <w:color w:val="000000"/>
          <w:sz w:val="28"/>
        </w:rPr>
        <w:t>
      9.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 располагается на портале эелктронного Правительства: http://www.e.gov.kz, интернет-ресурсе Министерства связи и информации Республики Казахстан: http://www.mci.gov.kz,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10 рабочих дней, для субъектов малого предпринимательства – 7 рабочих дней, при выдаче дубликата акта на право временного безвозмездного земепользования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условии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11.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4) при невыполнении условий выдачи акта на право частной собственности на земельный участок, то есть не 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Первый способ (</w:t>
      </w:r>
      <w:r>
        <w:rPr>
          <w:rFonts w:ascii="Times New Roman"/>
          <w:b w:val="false"/>
          <w:i w:val="false"/>
          <w:color w:val="000000"/>
          <w:sz w:val="28"/>
        </w:rPr>
        <w:t>приложение №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оформляет акт на право временного безвозмездного землепользования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акт на право временного безвозмездного землепользования и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временного безвозмездного землепользования и выдает заявителю (потребителю).</w:t>
      </w:r>
      <w:r>
        <w:br/>
      </w:r>
      <w:r>
        <w:rPr>
          <w:rFonts w:ascii="Times New Roman"/>
          <w:b w:val="false"/>
          <w:i w:val="false"/>
          <w:color w:val="000000"/>
          <w:sz w:val="28"/>
        </w:rPr>
        <w:t>
</w:t>
      </w:r>
      <w:r>
        <w:rPr>
          <w:rFonts w:ascii="Times New Roman"/>
          <w:b w:val="false"/>
          <w:i w:val="false"/>
          <w:color w:val="000000"/>
          <w:sz w:val="28"/>
        </w:rPr>
        <w:t>
      Второй способ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w:t>
      </w:r>
      <w:r>
        <w:br/>
      </w:r>
      <w:r>
        <w:rPr>
          <w:rFonts w:ascii="Times New Roman"/>
          <w:b w:val="false"/>
          <w:i w:val="false"/>
          <w:color w:val="000000"/>
          <w:sz w:val="28"/>
        </w:rPr>
        <w:t>
</w:t>
      </w:r>
      <w:r>
        <w:rPr>
          <w:rFonts w:ascii="Times New Roman"/>
          <w:b w:val="false"/>
          <w:i w:val="false"/>
          <w:color w:val="000000"/>
          <w:sz w:val="28"/>
        </w:rPr>
        <w:t>
      3) подготавливает и направляет запрос в ДГП «АктюбНПЦзем»;</w:t>
      </w:r>
      <w:r>
        <w:br/>
      </w:r>
      <w:r>
        <w:rPr>
          <w:rFonts w:ascii="Times New Roman"/>
          <w:b w:val="false"/>
          <w:i w:val="false"/>
          <w:color w:val="000000"/>
          <w:sz w:val="28"/>
        </w:rPr>
        <w:t>
</w:t>
      </w:r>
      <w:r>
        <w:rPr>
          <w:rFonts w:ascii="Times New Roman"/>
          <w:b w:val="false"/>
          <w:i w:val="false"/>
          <w:color w:val="000000"/>
          <w:sz w:val="28"/>
        </w:rPr>
        <w:t>
      4) ответственный специалист ДГП «АктюбНПЦзем» принимает документы, регистрирует в журнале, фиксирует в информационной системе Центра, оформляет акт на право временного безвозмездного землепользования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подписывает уведомление или мотивированный отказ и направляет сотруднику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направляет результат оказания государственной услуги в Центр и фиксирует в информационной системе Центра.</w:t>
      </w:r>
      <w:r>
        <w:br/>
      </w:r>
      <w:r>
        <w:rPr>
          <w:rFonts w:ascii="Times New Roman"/>
          <w:b w:val="false"/>
          <w:i w:val="false"/>
          <w:color w:val="000000"/>
          <w:sz w:val="28"/>
        </w:rPr>
        <w:t>
</w:t>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w:t>
      </w:r>
      <w:r>
        <w:rPr>
          <w:rFonts w:ascii="Times New Roman"/>
          <w:b w:val="false"/>
          <w:i w:val="false"/>
          <w:color w:val="000000"/>
          <w:sz w:val="28"/>
        </w:rPr>
        <w:t>
      7) Центр выдает потребителю уведомление либо мотивированный отказ. </w:t>
      </w:r>
    </w:p>
    <w:bookmarkEnd w:id="64"/>
    <w:bookmarkStart w:name="z244" w:id="6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5"/>
    <w:bookmarkStart w:name="z245" w:id="66"/>
    <w:p>
      <w:pPr>
        <w:spacing w:after="0"/>
        <w:ind w:left="0"/>
        <w:jc w:val="both"/>
      </w:pPr>
      <w:r>
        <w:rPr>
          <w:rFonts w:ascii="Times New Roman"/>
          <w:b w:val="false"/>
          <w:i w:val="false"/>
          <w:color w:val="000000"/>
          <w:sz w:val="28"/>
        </w:rPr>
        <w:t>
      13.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14.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w:t>
      </w:r>
      <w:r>
        <w:br/>
      </w:r>
      <w:r>
        <w:rPr>
          <w:rFonts w:ascii="Times New Roman"/>
          <w:b w:val="false"/>
          <w:i w:val="false"/>
          <w:color w:val="000000"/>
          <w:sz w:val="28"/>
        </w:rPr>
        <w:t>
      документ (квитанция) об уплате услуг за изготовление дубликата акта на право временного безвозмездного землепользования;</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15.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регламента. </w:t>
      </w:r>
    </w:p>
    <w:bookmarkEnd w:id="66"/>
    <w:bookmarkStart w:name="z257" w:id="67"/>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w:t>
      </w:r>
    </w:p>
    <w:bookmarkEnd w:id="67"/>
    <w:bookmarkStart w:name="z258" w:id="68"/>
    <w:p>
      <w:pPr>
        <w:spacing w:after="0"/>
        <w:ind w:left="0"/>
        <w:jc w:val="both"/>
      </w:pPr>
      <w:r>
        <w:rPr>
          <w:rFonts w:ascii="Times New Roman"/>
          <w:b w:val="false"/>
          <w:i w:val="false"/>
          <w:color w:val="000000"/>
          <w:sz w:val="28"/>
        </w:rPr>
        <w:t>
      17.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ведущий специалист отдела подготовки предложений по предоставлению и изъятию земельных участков, каб № 341, тел. 8 (7132) 56-79-90.</w:t>
      </w:r>
      <w:r>
        <w:br/>
      </w:r>
      <w:r>
        <w:rPr>
          <w:rFonts w:ascii="Times New Roman"/>
          <w:b w:val="false"/>
          <w:i w:val="false"/>
          <w:color w:val="000000"/>
          <w:sz w:val="28"/>
        </w:rPr>
        <w:t>
</w:t>
      </w:r>
      <w:r>
        <w:rPr>
          <w:rFonts w:ascii="Times New Roman"/>
          <w:b w:val="false"/>
          <w:i w:val="false"/>
          <w:color w:val="000000"/>
          <w:sz w:val="28"/>
        </w:rPr>
        <w:t>
      18.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68"/>
    <w:bookmarkStart w:name="z260" w:id="6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69"/>
    <w:p>
      <w:pPr>
        <w:spacing w:after="0"/>
        <w:ind w:left="0"/>
        <w:jc w:val="left"/>
      </w:pPr>
      <w:r>
        <w:rPr>
          <w:rFonts w:ascii="Times New Roman"/>
          <w:b/>
          <w:i w:val="false"/>
          <w:color w:val="000000"/>
        </w:rPr>
        <w:t xml:space="preserve"> Перечень уполномоченных органов по оказанию государственных услуг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334"/>
        <w:gridCol w:w="1926"/>
        <w:gridCol w:w="1926"/>
        <w:gridCol w:w="2349"/>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 республиканского значения, 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 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w:t>
            </w:r>
            <w:r>
              <w:br/>
            </w:r>
            <w:r>
              <w:rPr>
                <w:rFonts w:ascii="Times New Roman"/>
                <w:b w:val="false"/>
                <w:i w:val="false"/>
                <w:color w:val="000000"/>
                <w:sz w:val="20"/>
              </w:rPr>
              <w:t>
</w:t>
            </w:r>
            <w:r>
              <w:rPr>
                <w:rFonts w:ascii="Times New Roman"/>
                <w:b w:val="false"/>
                <w:i w:val="false"/>
                <w:color w:val="000000"/>
                <w:sz w:val="20"/>
              </w:rPr>
              <w:t>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 zem_otnosh@mail.kz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54-59-42</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Алтынсарина, 2 zem.komytet@mail.ru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 Zemotdel_</w:t>
            </w:r>
            <w:r>
              <w:br/>
            </w:r>
            <w:r>
              <w:rPr>
                <w:rFonts w:ascii="Times New Roman"/>
                <w:b w:val="false"/>
                <w:i w:val="false"/>
                <w:color w:val="000000"/>
                <w:sz w:val="20"/>
              </w:rPr>
              <w:t>
</w:t>
            </w:r>
            <w:r>
              <w:rPr>
                <w:rFonts w:ascii="Times New Roman"/>
                <w:b w:val="false"/>
                <w:i w:val="false"/>
                <w:color w:val="000000"/>
                <w:sz w:val="20"/>
              </w:rPr>
              <w:t>Aitek@mail.ru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 Alga-zem@mail.ru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9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w:t>
            </w:r>
            <w:r>
              <w:br/>
            </w:r>
            <w:r>
              <w:rPr>
                <w:rFonts w:ascii="Times New Roman"/>
                <w:b w:val="false"/>
                <w:i w:val="false"/>
                <w:color w:val="000000"/>
                <w:sz w:val="20"/>
              </w:rPr>
              <w:t>
</w:t>
            </w:r>
            <w:r>
              <w:rPr>
                <w:rFonts w:ascii="Times New Roman"/>
                <w:b w:val="false"/>
                <w:i w:val="false"/>
                <w:color w:val="000000"/>
                <w:sz w:val="20"/>
              </w:rPr>
              <w:t>Карауылкелди, улица Д. Конаева, 36 Baiganin_zemotno@mail.ru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6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Абылхайырхана, 28, irgiz_zemkom@bk.ru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w:t>
            </w:r>
            <w:r>
              <w:br/>
            </w:r>
            <w:r>
              <w:rPr>
                <w:rFonts w:ascii="Times New Roman"/>
                <w:b w:val="false"/>
                <w:i w:val="false"/>
                <w:color w:val="000000"/>
                <w:sz w:val="20"/>
              </w:rPr>
              <w:t>
</w:t>
            </w:r>
            <w:r>
              <w:rPr>
                <w:rFonts w:ascii="Times New Roman"/>
                <w:b w:val="false"/>
                <w:i w:val="false"/>
                <w:color w:val="000000"/>
                <w:sz w:val="20"/>
              </w:rPr>
              <w:t>улица Айтеке би, 32, kargala_zer@mail.kz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Желтоксан, 26 hobdazem@mail.ru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 Martukzher@mail.ru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 Mur.zemotdel@mail.ru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5 Zem_otnoh@mail.kz</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w:t>
            </w:r>
            <w:r>
              <w:br/>
            </w:r>
            <w:r>
              <w:rPr>
                <w:rFonts w:ascii="Times New Roman"/>
                <w:b w:val="false"/>
                <w:i w:val="false"/>
                <w:color w:val="000000"/>
                <w:sz w:val="20"/>
              </w:rPr>
              <w:t>
</w:t>
            </w:r>
            <w:r>
              <w:rPr>
                <w:rFonts w:ascii="Times New Roman"/>
                <w:b w:val="false"/>
                <w:i w:val="false"/>
                <w:color w:val="000000"/>
                <w:sz w:val="20"/>
              </w:rPr>
              <w:t>улица Кокжар, 69 Zem_komytet@mail.ru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 2 Khromtauzem</w:t>
            </w:r>
            <w:r>
              <w:br/>
            </w:r>
            <w:r>
              <w:rPr>
                <w:rFonts w:ascii="Times New Roman"/>
                <w:b w:val="false"/>
                <w:i w:val="false"/>
                <w:color w:val="000000"/>
                <w:sz w:val="20"/>
              </w:rPr>
              <w:t>
</w:t>
            </w:r>
            <w:r>
              <w:rPr>
                <w:rFonts w:ascii="Times New Roman"/>
                <w:b w:val="false"/>
                <w:i w:val="false"/>
                <w:color w:val="000000"/>
                <w:sz w:val="20"/>
              </w:rPr>
              <w:t>@mail.ru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w:t>
            </w:r>
            <w:r>
              <w:br/>
            </w:r>
            <w:r>
              <w:rPr>
                <w:rFonts w:ascii="Times New Roman"/>
                <w:b w:val="false"/>
                <w:i w:val="false"/>
                <w:color w:val="000000"/>
                <w:sz w:val="20"/>
              </w:rPr>
              <w:t>
</w:t>
            </w:r>
            <w:r>
              <w:rPr>
                <w:rFonts w:ascii="Times New Roman"/>
                <w:b w:val="false"/>
                <w:i w:val="false"/>
                <w:color w:val="000000"/>
                <w:sz w:val="20"/>
              </w:rPr>
              <w:t>Шалкар, улица Айтеке би, 63 Zhalkar-gkb@mail.ru</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261" w:id="7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0"/>
    <w:p>
      <w:pPr>
        <w:spacing w:after="0"/>
        <w:ind w:left="0"/>
        <w:jc w:val="left"/>
      </w:pPr>
      <w:r>
        <w:rPr>
          <w:rFonts w:ascii="Times New Roman"/>
          <w:b/>
          <w:i w:val="false"/>
          <w:color w:val="000000"/>
        </w:rPr>
        <w:t xml:space="preserve"> Перечень специализированных республиканских государственныхпредприятии и земельно-кадастровых филиалов ДГП «АктюбНПЦзем» по изготовлению актов на право временного безвозмездного землепользования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3091"/>
        <w:gridCol w:w="2585"/>
        <w:gridCol w:w="1595"/>
        <w:gridCol w:w="2403"/>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изготовление идентификационных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 akt_02@aisgzk.kz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18.00 часов, с обеденным перерывом с 13.00 часов до 14.00 часов, кроме выходных (суббота, воскресенье) и праздничных дней</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ул.Балдыргана, 11, 02024@aisgzk.kz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5 мкр.д.4, 02022@aisgzk.kz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Байганин, улица Кунаева, 36, 02023@aisgzk.kz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улица Абулхаирхана, 28, 02025@ 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Бадамша, улица Айтеке би, 32, 02028@aisgzk.kz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Кобда, улица Астана, 26, 02033@aisgzk.kz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Сейфулина, 38, 02029@aisgzk.kz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Кандыагаш, ул.Гагарина, 6, 02027@aisgzk.kz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Шубаркудук, улица Желтоксан, 5, 02031@aisgzk.kz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02032@aisgzk.kz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И.о.директора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 Победы, 4, 02034@aisgzk.kz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63, 02035@aisgzk.kz</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262" w:id="7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1"/>
    <w:p>
      <w:pPr>
        <w:spacing w:after="0"/>
        <w:ind w:left="0"/>
        <w:jc w:val="left"/>
      </w:pPr>
      <w:r>
        <w:rPr>
          <w:rFonts w:ascii="Times New Roman"/>
          <w:b/>
          <w:i w:val="false"/>
          <w:color w:val="000000"/>
        </w:rPr>
        <w:t xml:space="preserve"> Перечень городского и районных центров обслуживания населения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8"/>
        <w:gridCol w:w="3605"/>
        <w:gridCol w:w="2223"/>
        <w:gridCol w:w="331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Городское и районные центры обслуживания населения (ЦОН).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Центров (город, район, улица, № дома (кв.)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телефонаоперационного</w:t>
            </w:r>
            <w:r>
              <w:br/>
            </w:r>
            <w:r>
              <w:rPr>
                <w:rFonts w:ascii="Times New Roman"/>
                <w:b w:val="false"/>
                <w:i w:val="false"/>
                <w:color w:val="000000"/>
                <w:sz w:val="20"/>
              </w:rPr>
              <w:t>
</w:t>
            </w:r>
            <w:r>
              <w:rPr>
                <w:rFonts w:ascii="Times New Roman"/>
                <w:b w:val="false"/>
                <w:i w:val="false"/>
                <w:color w:val="000000"/>
                <w:sz w:val="20"/>
              </w:rPr>
              <w:t>зала и руководителя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город Актобе, улица Тургенева, дом 109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 Комсомольское, улица Балдырган,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 улица Айымбаева, 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село Карауылкелды, улица Барак батыра, 41-А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село Иргиз, улица Жангельдин,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село Бадамша, улица Айтеке би, 27-А.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село Кобда, улица Нурымжанова,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село Мартук, улица Байтурсынова, 1-Б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г.Кандыагаш, микрорайон «Молодежный», 47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поселок Шубаркудук, улица Байганина, 15а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 улица Кокжар, 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город Хромтау, проспект Абая, 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город Шалкар, улица Айтеке би, 63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263" w:id="7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выдача акта на право</w:t>
      </w:r>
      <w:r>
        <w:br/>
      </w:r>
      <w:r>
        <w:rPr>
          <w:rFonts w:ascii="Times New Roman"/>
          <w:b w:val="false"/>
          <w:i w:val="false"/>
          <w:color w:val="000000"/>
          <w:sz w:val="28"/>
        </w:rPr>
        <w:t>
      временного безвозмездного землепользования»</w:t>
      </w:r>
    </w:p>
    <w:bookmarkEnd w:id="72"/>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(кому адресуется)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w:t>
      </w:r>
    </w:p>
    <w:p>
      <w:pPr>
        <w:spacing w:after="0"/>
        <w:ind w:left="0"/>
        <w:jc w:val="both"/>
      </w:pPr>
      <w:r>
        <w:rPr>
          <w:rFonts w:ascii="Times New Roman"/>
          <w:b w:val="false"/>
          <w:i w:val="false"/>
          <w:color w:val="000000"/>
          <w:sz w:val="28"/>
        </w:rPr>
        <w:t>      Доводим до сведения о приостановлении оформления прав на земельные участки на основании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 консультации. </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 </w:t>
      </w:r>
    </w:p>
    <w:bookmarkStart w:name="z264" w:id="7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3"/>
    <w:p>
      <w:pPr>
        <w:spacing w:after="0"/>
        <w:ind w:left="0"/>
        <w:jc w:val="left"/>
      </w:pPr>
      <w:r>
        <w:rPr>
          <w:rFonts w:ascii="Times New Roman"/>
          <w:b/>
          <w:i w:val="false"/>
          <w:color w:val="000000"/>
        </w:rPr>
        <w:t xml:space="preserve"> Схема функционального взаимодействия (способ первый)</w:t>
      </w:r>
    </w:p>
    <w:p>
      <w:pPr>
        <w:spacing w:after="0"/>
        <w:ind w:left="0"/>
        <w:jc w:val="both"/>
      </w:pPr>
      <w:r>
        <w:drawing>
          <wp:inline distT="0" distB="0" distL="0" distR="0">
            <wp:extent cx="762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749800"/>
                    </a:xfrm>
                    <a:prstGeom prst="rect">
                      <a:avLst/>
                    </a:prstGeom>
                  </pic:spPr>
                </pic:pic>
              </a:graphicData>
            </a:graphic>
          </wp:inline>
        </w:drawing>
      </w:r>
    </w:p>
    <w:bookmarkStart w:name="z265" w:id="7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4"/>
    <w:p>
      <w:pPr>
        <w:spacing w:after="0"/>
        <w:ind w:left="0"/>
        <w:jc w:val="left"/>
      </w:pPr>
      <w:r>
        <w:rPr>
          <w:rFonts w:ascii="Times New Roman"/>
          <w:b/>
          <w:i w:val="false"/>
          <w:color w:val="000000"/>
        </w:rPr>
        <w:t xml:space="preserve"> Схема функционального взаимодействия (способ второй)</w:t>
      </w:r>
    </w:p>
    <w:p>
      <w:pPr>
        <w:spacing w:after="0"/>
        <w:ind w:left="0"/>
        <w:jc w:val="both"/>
      </w:pPr>
      <w:r>
        <w:drawing>
          <wp:inline distT="0" distB="0" distL="0" distR="0">
            <wp:extent cx="7620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924300"/>
                    </a:xfrm>
                    <a:prstGeom prst="rect">
                      <a:avLst/>
                    </a:prstGeom>
                  </pic:spPr>
                </pic:pic>
              </a:graphicData>
            </a:graphic>
          </wp:inline>
        </w:drawing>
      </w:r>
    </w:p>
    <w:bookmarkStart w:name="z266" w:id="75"/>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5"/>
    <w:p>
      <w:pPr>
        <w:spacing w:after="0"/>
        <w:ind w:left="0"/>
        <w:jc w:val="both"/>
      </w:pPr>
      <w:r>
        <w:rPr>
          <w:rFonts w:ascii="Times New Roman"/>
          <w:b w:val="false"/>
          <w:i w:val="false"/>
          <w:color w:val="000000"/>
          <w:sz w:val="28"/>
        </w:rPr>
        <w:t>Потребителю государственной услуги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(Ф.И.О. физического лица,</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Расписка о приеме документов № _______</w:t>
      </w:r>
    </w:p>
    <w:p>
      <w:pPr>
        <w:spacing w:after="0"/>
        <w:ind w:left="0"/>
        <w:jc w:val="both"/>
      </w:pPr>
      <w:r>
        <w:rPr>
          <w:rFonts w:ascii="Times New Roman"/>
          <w:b w:val="false"/>
          <w:i w:val="false"/>
          <w:color w:val="000000"/>
          <w:sz w:val="28"/>
        </w:rPr>
        <w:t>      Мной __________________________________________________</w:t>
      </w:r>
      <w:r>
        <w:br/>
      </w:r>
      <w:r>
        <w:rPr>
          <w:rFonts w:ascii="Times New Roman"/>
          <w:b w:val="false"/>
          <w:i w:val="false"/>
          <w:color w:val="000000"/>
          <w:sz w:val="28"/>
        </w:rPr>
        <w:t>
(Ф.И.О. ответственного специалиста отдела уполномоченного органа)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приняты заявление от «___» ______________ 20__ года № _______ на оказание государственной услуги 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(вид запрашиваемой государственной услуги)</w:t>
      </w:r>
    </w:p>
    <w:p>
      <w:pPr>
        <w:spacing w:after="0"/>
        <w:ind w:left="0"/>
        <w:jc w:val="both"/>
      </w:pPr>
      <w:r>
        <w:rPr>
          <w:rFonts w:ascii="Times New Roman"/>
          <w:b w:val="false"/>
          <w:i w:val="false"/>
          <w:color w:val="000000"/>
          <w:sz w:val="28"/>
        </w:rPr>
        <w:t>со следующими документами:</w:t>
      </w:r>
    </w:p>
    <w:p>
      <w:pPr>
        <w:spacing w:after="0"/>
        <w:ind w:left="0"/>
        <w:jc w:val="both"/>
      </w:pPr>
      <w:r>
        <w:rPr>
          <w:rFonts w:ascii="Times New Roman"/>
          <w:b w:val="false"/>
          <w:i w:val="false"/>
          <w:color w:val="000000"/>
          <w:sz w:val="28"/>
        </w:rPr>
        <w:t>      1. _____________________________________________</w:t>
      </w:r>
    </w:p>
    <w:p>
      <w:pPr>
        <w:spacing w:after="0"/>
        <w:ind w:left="0"/>
        <w:jc w:val="both"/>
      </w:pPr>
      <w:r>
        <w:rPr>
          <w:rFonts w:ascii="Times New Roman"/>
          <w:b w:val="false"/>
          <w:i w:val="false"/>
          <w:color w:val="000000"/>
          <w:sz w:val="28"/>
        </w:rPr>
        <w:t xml:space="preserve">      2. _____________________________________________ </w:t>
      </w:r>
    </w:p>
    <w:p>
      <w:pPr>
        <w:spacing w:after="0"/>
        <w:ind w:left="0"/>
        <w:jc w:val="both"/>
      </w:pPr>
      <w:r>
        <w:rPr>
          <w:rFonts w:ascii="Times New Roman"/>
          <w:b w:val="false"/>
          <w:i w:val="false"/>
          <w:color w:val="000000"/>
          <w:sz w:val="28"/>
        </w:rPr>
        <w:t xml:space="preserve">      3. _____________________________________________ </w:t>
      </w:r>
    </w:p>
    <w:p>
      <w:pPr>
        <w:spacing w:after="0"/>
        <w:ind w:left="0"/>
        <w:jc w:val="both"/>
      </w:pPr>
      <w:r>
        <w:rPr>
          <w:rFonts w:ascii="Times New Roman"/>
          <w:b w:val="false"/>
          <w:i w:val="false"/>
          <w:color w:val="000000"/>
          <w:sz w:val="28"/>
        </w:rPr>
        <w:t>      4. 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Государственная услуга будет оказана «__» _______________ 2011 года в уполномоченном органе кабинет № ________  </w:t>
      </w:r>
    </w:p>
    <w:p>
      <w:pPr>
        <w:spacing w:after="0"/>
        <w:ind w:left="0"/>
        <w:jc w:val="both"/>
      </w:pPr>
      <w:r>
        <w:rPr>
          <w:rFonts w:ascii="Times New Roman"/>
          <w:b w:val="false"/>
          <w:i w:val="false"/>
          <w:color w:val="000000"/>
          <w:sz w:val="28"/>
        </w:rPr>
        <w:t>Дата приема запроса _____________________  </w:t>
      </w:r>
    </w:p>
    <w:p>
      <w:pPr>
        <w:spacing w:after="0"/>
        <w:ind w:left="0"/>
        <w:jc w:val="both"/>
      </w:pPr>
      <w:r>
        <w:rPr>
          <w:rFonts w:ascii="Times New Roman"/>
          <w:b w:val="false"/>
          <w:i w:val="false"/>
          <w:color w:val="000000"/>
          <w:sz w:val="28"/>
        </w:rPr>
        <w:t xml:space="preserve">Подпись 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 w:id="76"/>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безвозмездного землепользования»</w:t>
      </w:r>
    </w:p>
    <w:bookmarkEnd w:id="76"/>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земельных отношений</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от 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(реквизиты документа, удостоверяющего</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 лица,</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контактный телефон, адрес)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акта на право временного безвозмездного землепользования. </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расположенного по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предоставленный 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__________________ Заявитель ___________________________</w:t>
      </w:r>
      <w:r>
        <w:br/>
      </w:r>
      <w:r>
        <w:rPr>
          <w:rFonts w:ascii="Times New Roman"/>
          <w:b w:val="false"/>
          <w:i w:val="false"/>
          <w:color w:val="000000"/>
          <w:sz w:val="28"/>
        </w:rPr>
        <w:t xml:space="preserve">
           (фамилия, имя, отчество или юридического лица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либо уполномоченного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