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18ad" w14:textId="7971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3 декабря 2011 года № С-40/15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7 марта 2012 года № 5С-2/3. Зарегистрировано Управлением юстиции Бурабайского района Акмолинской области 19 апреля 2012 года № 1-19-227. Утратило силу решением маслихата Бурабайского района Акмолинской области от 29 марта 2013 года № 5С-1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Бурабайского района Акмолинской области от 29.03.2013 № 5С-14/4 (вступает в силу 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Бур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б оказании социальной помощи отдельным категориям нуждающихся граждан» от 23 декабря 2011 года № С-40/15 (зарегистрировано в Реестре государственной регистрации нормативных правовых актов № 1-19-217, опубликовано 9 февраля 2012 года в районной газете «Бурабай», 9 февраля 2012 года в районной газете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диновременные денежные выплаты ко Дню Победы на основании списков предоставленных Бурабайским районным отделением Республиканского Государственного казенного предприятия «Государственный центр по выплате пенс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15000 (пятн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 –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еликой Отечественной войны – 3000 (три тысячи)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иложении к указанному решению Бурабайского район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документов необходимых для получения социальной помощи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ах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Балахонц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