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c5e" w14:textId="a568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Шортандинский район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23 июля 2012 года № С-7/3. Зарегистрировано Управлением юстиции Шортандинского района Акмолинской области 8 августа 2012 года № 1-18-160. Утратило силу решением Шортандинского районного маслихата Акмолинской области от 10 декабря 2014 года № С-35/4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Шортандинского районного маслихата Акмолинской области от 10.12.2014 № С-35/4 (вводится в действие с момента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с учетом потребности заявленной акимом района в специалистах здравоохранения, образования, социального обеспечения, культуры, спорта и ветеринарии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Шортандинский район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социальной поддержки для приобретения жилья или строительства жилья 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апреля 2012 года № С-4/4 «О предоставлении мер социальной поддержки специалистам здравоохранения, образования, социального обеспечения, культуры и спорта, прибывшим для работы и проживания в Шортандинский район» (зарегистрированное в Реестре государственной регистрации нормативных правовых актов № 1-18-156, опубликованное 19 мая 2012 года в районной газете «Вести» № 19 и 19 мая 2012 года в районной газете «Өрлеу» № 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