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9fb9" w14:textId="49c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июня 2012 года № 46/6-5. Зарегистрировано Управлением юстиции Целиноградского района Акмолинской области 20 июля 2012 года № 1-17-178. Утратило силу - решением Целиноградского районного маслихата Акмолинской области от 14 декабря 2012 года № 80/11-5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Целиноградского районного маслихата Акмолинской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80/11-5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подпунктом 15)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территории»,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Целиноградского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