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0dbb" w14:textId="09e0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социальных рабочих мест по Сандыктаускому району на 2012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 февраля 2012 года № А-2/45. Зарегистрировано Управлением юстиции Сандыктауского района Акмолинской области 29 февраля 2012 года № 1-16-145. Утратило силу - постановлением акимата Сандыктауского района Акмолинской области от 15 мая 2012 года № А-5/154</w:t>
      </w:r>
    </w:p>
    <w:p>
      <w:pPr>
        <w:spacing w:after="0"/>
        <w:ind w:left="0"/>
        <w:jc w:val="both"/>
      </w:pPr>
      <w:r>
        <w:rPr>
          <w:rFonts w:ascii="Times New Roman"/>
          <w:b w:val="false"/>
          <w:i w:val="false"/>
          <w:color w:val="ff0000"/>
          <w:sz w:val="28"/>
        </w:rPr>
        <w:t>      Сноска. Утратило силу - постановлением акимата Сандыктауского района Акмолинской области от 15.05.2012 № А-5/154.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5-4</w:t>
      </w:r>
      <w:r>
        <w:rPr>
          <w:rFonts w:ascii="Times New Roman"/>
          <w:b w:val="false"/>
          <w:i w:val="false"/>
          <w:color w:val="000000"/>
          <w:sz w:val="28"/>
        </w:rPr>
        <w:t xml:space="preserve"> статьи 7 Закона Республики Казахстан от 23 января 2001 года «О занятости населения», </w:t>
      </w:r>
      <w:r>
        <w:rPr>
          <w:rFonts w:ascii="Times New Roman"/>
          <w:b w:val="false"/>
          <w:i w:val="false"/>
          <w:color w:val="000000"/>
          <w:sz w:val="28"/>
        </w:rPr>
        <w:t>пунктом 6</w:t>
      </w:r>
      <w:r>
        <w:rPr>
          <w:rFonts w:ascii="Times New Roman"/>
          <w:b w:val="false"/>
          <w:i w:val="false"/>
          <w:color w:val="000000"/>
          <w:sz w:val="28"/>
        </w:rPr>
        <w:t xml:space="preserve"> Правил организации и финансирования социальных рабочих мест,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w:t>
      </w:r>
      <w:r>
        <w:rPr>
          <w:rFonts w:ascii="Times New Roman"/>
          <w:b w:val="false"/>
          <w:i w:val="false"/>
          <w:color w:val="000000"/>
          <w:sz w:val="28"/>
        </w:rPr>
        <w:t>Программой занятости</w:t>
      </w:r>
      <w:r>
        <w:rPr>
          <w:rFonts w:ascii="Times New Roman"/>
          <w:b w:val="false"/>
          <w:i w:val="false"/>
          <w:color w:val="000000"/>
          <w:sz w:val="28"/>
        </w:rPr>
        <w:t xml:space="preserve">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2011 года № 316,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2011 года № 815 «Об утверждении Правил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акимат Сандыктауского района ПОСТАНОВЛЯЕТ:</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перечень работодателей, организующих социальные рабочие места по Сандыктаускому району на 2012 год, финансирование которых будет производиться за счет субсидий из республиканского бюджета на компенсацию затрат работодателя на оплату труда гражданам, трудоустроенным на социальные рабочие места,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перечень работодателей, организующих социальные рабочие места по Сандыктаускому району на 2012 год, финансирование которых будет производиться из средств бюджета района на компенсацию затрат работодателя на оплату труда гражданам, трудоустроенным на социальные рабочие места,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Казизову А.К.</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Сандыктауского района                 К.Суюндиков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финансов Сандыктауского района»          Н.Мурашиди</w:t>
      </w:r>
    </w:p>
    <w:bookmarkStart w:name="z5"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Сандыктауского района</w:t>
      </w:r>
      <w:r>
        <w:br/>
      </w:r>
      <w:r>
        <w:rPr>
          <w:rFonts w:ascii="Times New Roman"/>
          <w:b w:val="false"/>
          <w:i w:val="false"/>
          <w:color w:val="000000"/>
          <w:sz w:val="28"/>
        </w:rPr>
        <w:t>
от 1 февраля 2012 года</w:t>
      </w:r>
      <w:r>
        <w:br/>
      </w:r>
      <w:r>
        <w:rPr>
          <w:rFonts w:ascii="Times New Roman"/>
          <w:b w:val="false"/>
          <w:i w:val="false"/>
          <w:color w:val="000000"/>
          <w:sz w:val="28"/>
        </w:rPr>
        <w:t>
№ А-2/45</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работодателей, организующих социальные рабочие</w:t>
      </w:r>
      <w:r>
        <w:br/>
      </w:r>
      <w:r>
        <w:rPr>
          <w:rFonts w:ascii="Times New Roman"/>
          <w:b/>
          <w:i w:val="false"/>
          <w:color w:val="000000"/>
        </w:rPr>
        <w:t>
места по Сандыктаускому району на 2012 год,</w:t>
      </w:r>
      <w:r>
        <w:br/>
      </w:r>
      <w:r>
        <w:rPr>
          <w:rFonts w:ascii="Times New Roman"/>
          <w:b/>
          <w:i w:val="false"/>
          <w:color w:val="000000"/>
        </w:rPr>
        <w:t>
финансирование которых будет производиться</w:t>
      </w:r>
      <w:r>
        <w:br/>
      </w:r>
      <w:r>
        <w:rPr>
          <w:rFonts w:ascii="Times New Roman"/>
          <w:b/>
          <w:i w:val="false"/>
          <w:color w:val="000000"/>
        </w:rPr>
        <w:t>
за счет субсидий из республиканского бюджета</w:t>
      </w:r>
      <w:r>
        <w:br/>
      </w:r>
      <w:r>
        <w:rPr>
          <w:rFonts w:ascii="Times New Roman"/>
          <w:b/>
          <w:i w:val="false"/>
          <w:color w:val="000000"/>
        </w:rPr>
        <w:t>
на компенсацию затрат работодателя на оплату труда</w:t>
      </w:r>
      <w:r>
        <w:br/>
      </w:r>
      <w:r>
        <w:rPr>
          <w:rFonts w:ascii="Times New Roman"/>
          <w:b/>
          <w:i w:val="false"/>
          <w:color w:val="000000"/>
        </w:rPr>
        <w:t>
гражданам, трудоустроенным на социальные рабочие места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4432"/>
        <w:gridCol w:w="4432"/>
        <w:gridCol w:w="2741"/>
      </w:tblGrid>
      <w:tr>
        <w:trPr>
          <w:trHeight w:val="10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работодателей</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(должность)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организуемых социальных рабочих мест</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 акционерного общества «Казпочта»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начальника отделения почтовой связи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бухгалтера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«Сидорова Лилия Вазировна»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бармен-официант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рабочий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«Ермолаева Валентина Николаевна»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управляющий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пильщик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разнорабочий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«Дзеитова Лейла Багаудиновна»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сторож-кочегар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«Сироткин Анатолий Владимирович»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«Томбаиди Светлана Викторовна»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«Саидова Петмат Алиевна»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кочегар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«Томбаиди Мария Петровна»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«Мельникова Любовь Ивановна»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ученик парикмахера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«Докаев Дога Алиевич»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кочегар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шиномонтажник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слесарь-моторист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«Коренецкий Александр Никифорович»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«Будаев Федор Иванович»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сторож-истопник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мебели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«Шишкин Юрий Иванович»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 кулинар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разнорабочий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уборщица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«Докаев Гилани Алиевич»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фасовщик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«Грибов Сергей Юрьевич»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экспедитор-водитель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забойщик скота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«Белуха Александр Валерьевич»</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пилорамы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«Белуха Валерия Владимировна»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«Сэу Виолетта Яковлевна»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сторож-истопник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«Тулпар»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«УНИ»</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горничная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«Кооператор»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пекарь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«Белгi»</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«Белгi-2009»</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3699"/>
        <w:gridCol w:w="1654"/>
        <w:gridCol w:w="1591"/>
        <w:gridCol w:w="1421"/>
      </w:tblGrid>
      <w:tr>
        <w:trPr>
          <w:trHeight w:val="1620" w:hRule="atLeast"/>
        </w:trPr>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месячной заработной</w:t>
            </w:r>
            <w:r>
              <w:br/>
            </w:r>
            <w:r>
              <w:rPr>
                <w:rFonts w:ascii="Times New Roman"/>
                <w:b w:val="false"/>
                <w:i w:val="false"/>
                <w:color w:val="000000"/>
                <w:sz w:val="20"/>
              </w:rPr>
              <w:t>
платы</w:t>
            </w:r>
            <w:r>
              <w:br/>
            </w:r>
            <w:r>
              <w:rPr>
                <w:rFonts w:ascii="Times New Roman"/>
                <w:b w:val="false"/>
                <w:i w:val="false"/>
                <w:color w:val="000000"/>
                <w:sz w:val="20"/>
              </w:rPr>
              <w:t>
(тенге)</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работы в месяцах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месячной заработной платы, который будет</w:t>
            </w:r>
            <w:r>
              <w:br/>
            </w:r>
            <w:r>
              <w:rPr>
                <w:rFonts w:ascii="Times New Roman"/>
                <w:b w:val="false"/>
                <w:i w:val="false"/>
                <w:color w:val="000000"/>
                <w:sz w:val="20"/>
              </w:rPr>
              <w:t>
компенсирован из средств государственного бюджета (тенге)</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месяц</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месяц</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месяц</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6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0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5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2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12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12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8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5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5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5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9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8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9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2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8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1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1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7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2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6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1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1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6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6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5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6"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Сандыктауского района</w:t>
      </w:r>
      <w:r>
        <w:br/>
      </w:r>
      <w:r>
        <w:rPr>
          <w:rFonts w:ascii="Times New Roman"/>
          <w:b w:val="false"/>
          <w:i w:val="false"/>
          <w:color w:val="000000"/>
          <w:sz w:val="28"/>
        </w:rPr>
        <w:t>
от 1 февраля 2012 года</w:t>
      </w:r>
      <w:r>
        <w:br/>
      </w:r>
      <w:r>
        <w:rPr>
          <w:rFonts w:ascii="Times New Roman"/>
          <w:b w:val="false"/>
          <w:i w:val="false"/>
          <w:color w:val="000000"/>
          <w:sz w:val="28"/>
        </w:rPr>
        <w:t>
№ А-2/45</w:t>
      </w:r>
    </w:p>
    <w:bookmarkEnd w:id="2"/>
    <w:p>
      <w:pPr>
        <w:spacing w:after="0"/>
        <w:ind w:left="0"/>
        <w:jc w:val="left"/>
      </w:pPr>
      <w:r>
        <w:rPr>
          <w:rFonts w:ascii="Times New Roman"/>
          <w:b/>
          <w:i w:val="false"/>
          <w:color w:val="000000"/>
        </w:rPr>
        <w:t xml:space="preserve"> Перечень</w:t>
      </w:r>
      <w:r>
        <w:br/>
      </w:r>
      <w:r>
        <w:rPr>
          <w:rFonts w:ascii="Times New Roman"/>
          <w:b/>
          <w:i w:val="false"/>
          <w:color w:val="000000"/>
        </w:rPr>
        <w:t>
работодателей, организующих социальные</w:t>
      </w:r>
      <w:r>
        <w:br/>
      </w:r>
      <w:r>
        <w:rPr>
          <w:rFonts w:ascii="Times New Roman"/>
          <w:b/>
          <w:i w:val="false"/>
          <w:color w:val="000000"/>
        </w:rPr>
        <w:t>
рабочие места по Сандыктаускому району на 2012 год,</w:t>
      </w:r>
      <w:r>
        <w:br/>
      </w:r>
      <w:r>
        <w:rPr>
          <w:rFonts w:ascii="Times New Roman"/>
          <w:b/>
          <w:i w:val="false"/>
          <w:color w:val="000000"/>
        </w:rPr>
        <w:t>
финансирование которых будет производиться из средств</w:t>
      </w:r>
      <w:r>
        <w:br/>
      </w:r>
      <w:r>
        <w:rPr>
          <w:rFonts w:ascii="Times New Roman"/>
          <w:b/>
          <w:i w:val="false"/>
          <w:color w:val="000000"/>
        </w:rPr>
        <w:t>
бюджета района на компенсацию затрат работодателя на оплату</w:t>
      </w:r>
      <w:r>
        <w:br/>
      </w:r>
      <w:r>
        <w:rPr>
          <w:rFonts w:ascii="Times New Roman"/>
          <w:b/>
          <w:i w:val="false"/>
          <w:color w:val="000000"/>
        </w:rPr>
        <w:t>
труда гражданам, трудоустроенным на социальные рабочие места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498"/>
        <w:gridCol w:w="2622"/>
        <w:gridCol w:w="1307"/>
        <w:gridCol w:w="1307"/>
        <w:gridCol w:w="1395"/>
        <w:gridCol w:w="135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работодателей</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(должность)</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 орга</w:t>
            </w:r>
            <w:r>
              <w:br/>
            </w:r>
            <w:r>
              <w:rPr>
                <w:rFonts w:ascii="Times New Roman"/>
                <w:b w:val="false"/>
                <w:i w:val="false"/>
                <w:color w:val="000000"/>
                <w:sz w:val="20"/>
              </w:rPr>
              <w:t>
низу</w:t>
            </w:r>
            <w:r>
              <w:br/>
            </w:r>
            <w:r>
              <w:rPr>
                <w:rFonts w:ascii="Times New Roman"/>
                <w:b w:val="false"/>
                <w:i w:val="false"/>
                <w:color w:val="000000"/>
                <w:sz w:val="20"/>
              </w:rPr>
              <w:t>
емых соци</w:t>
            </w:r>
            <w:r>
              <w:br/>
            </w:r>
            <w:r>
              <w:rPr>
                <w:rFonts w:ascii="Times New Roman"/>
                <w:b w:val="false"/>
                <w:i w:val="false"/>
                <w:color w:val="000000"/>
                <w:sz w:val="20"/>
              </w:rPr>
              <w:t>
аль</w:t>
            </w:r>
            <w:r>
              <w:br/>
            </w:r>
            <w:r>
              <w:rPr>
                <w:rFonts w:ascii="Times New Roman"/>
                <w:b w:val="false"/>
                <w:i w:val="false"/>
                <w:color w:val="000000"/>
                <w:sz w:val="20"/>
              </w:rPr>
              <w:t>
ных рабо</w:t>
            </w:r>
            <w:r>
              <w:br/>
            </w:r>
            <w:r>
              <w:rPr>
                <w:rFonts w:ascii="Times New Roman"/>
                <w:b w:val="false"/>
                <w:i w:val="false"/>
                <w:color w:val="000000"/>
                <w:sz w:val="20"/>
              </w:rPr>
              <w:t>
чих мест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мер месячной зара</w:t>
            </w:r>
            <w:r>
              <w:br/>
            </w:r>
            <w:r>
              <w:rPr>
                <w:rFonts w:ascii="Times New Roman"/>
                <w:b w:val="false"/>
                <w:i w:val="false"/>
                <w:color w:val="000000"/>
                <w:sz w:val="20"/>
              </w:rPr>
              <w:t>
бот</w:t>
            </w:r>
            <w:r>
              <w:br/>
            </w:r>
            <w:r>
              <w:rPr>
                <w:rFonts w:ascii="Times New Roman"/>
                <w:b w:val="false"/>
                <w:i w:val="false"/>
                <w:color w:val="000000"/>
                <w:sz w:val="20"/>
              </w:rPr>
              <w:t>
ной</w:t>
            </w:r>
            <w:r>
              <w:br/>
            </w:r>
            <w:r>
              <w:rPr>
                <w:rFonts w:ascii="Times New Roman"/>
                <w:b w:val="false"/>
                <w:i w:val="false"/>
                <w:color w:val="000000"/>
                <w:sz w:val="20"/>
              </w:rPr>
              <w:t>
платы</w:t>
            </w:r>
            <w:r>
              <w:br/>
            </w:r>
            <w:r>
              <w:rPr>
                <w:rFonts w:ascii="Times New Roman"/>
                <w:b w:val="false"/>
                <w:i w:val="false"/>
                <w:color w:val="000000"/>
                <w:sz w:val="20"/>
              </w:rPr>
              <w:t>
(тен</w:t>
            </w:r>
            <w:r>
              <w:br/>
            </w:r>
            <w:r>
              <w:rPr>
                <w:rFonts w:ascii="Times New Roman"/>
                <w:b w:val="false"/>
                <w:i w:val="false"/>
                <w:color w:val="000000"/>
                <w:sz w:val="20"/>
              </w:rPr>
              <w:t>
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должи</w:t>
            </w:r>
            <w:r>
              <w:br/>
            </w:r>
            <w:r>
              <w:rPr>
                <w:rFonts w:ascii="Times New Roman"/>
                <w:b w:val="false"/>
                <w:i w:val="false"/>
                <w:color w:val="000000"/>
                <w:sz w:val="20"/>
              </w:rPr>
              <w:t>
тель</w:t>
            </w:r>
            <w:r>
              <w:br/>
            </w:r>
            <w:r>
              <w:rPr>
                <w:rFonts w:ascii="Times New Roman"/>
                <w:b w:val="false"/>
                <w:i w:val="false"/>
                <w:color w:val="000000"/>
                <w:sz w:val="20"/>
              </w:rPr>
              <w:t>
ность рабо</w:t>
            </w:r>
            <w:r>
              <w:br/>
            </w:r>
            <w:r>
              <w:rPr>
                <w:rFonts w:ascii="Times New Roman"/>
                <w:b w:val="false"/>
                <w:i w:val="false"/>
                <w:color w:val="000000"/>
                <w:sz w:val="20"/>
              </w:rPr>
              <w:t>
ты в меся</w:t>
            </w:r>
            <w:r>
              <w:br/>
            </w:r>
            <w:r>
              <w:rPr>
                <w:rFonts w:ascii="Times New Roman"/>
                <w:b w:val="false"/>
                <w:i w:val="false"/>
                <w:color w:val="000000"/>
                <w:sz w:val="20"/>
              </w:rPr>
              <w:t>
цах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мер</w:t>
            </w:r>
            <w:r>
              <w:br/>
            </w:r>
            <w:r>
              <w:rPr>
                <w:rFonts w:ascii="Times New Roman"/>
                <w:b w:val="false"/>
                <w:i w:val="false"/>
                <w:color w:val="000000"/>
                <w:sz w:val="20"/>
              </w:rPr>
              <w:t>
месячной зара</w:t>
            </w:r>
            <w:r>
              <w:br/>
            </w:r>
            <w:r>
              <w:rPr>
                <w:rFonts w:ascii="Times New Roman"/>
                <w:b w:val="false"/>
                <w:i w:val="false"/>
                <w:color w:val="000000"/>
                <w:sz w:val="20"/>
              </w:rPr>
              <w:t>
бот</w:t>
            </w:r>
            <w:r>
              <w:br/>
            </w:r>
            <w:r>
              <w:rPr>
                <w:rFonts w:ascii="Times New Roman"/>
                <w:b w:val="false"/>
                <w:i w:val="false"/>
                <w:color w:val="000000"/>
                <w:sz w:val="20"/>
              </w:rPr>
              <w:t>
ной платы,</w:t>
            </w:r>
            <w:r>
              <w:br/>
            </w:r>
            <w:r>
              <w:rPr>
                <w:rFonts w:ascii="Times New Roman"/>
                <w:b w:val="false"/>
                <w:i w:val="false"/>
                <w:color w:val="000000"/>
                <w:sz w:val="20"/>
              </w:rPr>
              <w:t>
кото</w:t>
            </w:r>
            <w:r>
              <w:br/>
            </w:r>
            <w:r>
              <w:rPr>
                <w:rFonts w:ascii="Times New Roman"/>
                <w:b w:val="false"/>
                <w:i w:val="false"/>
                <w:color w:val="000000"/>
                <w:sz w:val="20"/>
              </w:rPr>
              <w:t>
рый</w:t>
            </w:r>
            <w:r>
              <w:br/>
            </w:r>
            <w:r>
              <w:rPr>
                <w:rFonts w:ascii="Times New Roman"/>
                <w:b w:val="false"/>
                <w:i w:val="false"/>
                <w:color w:val="000000"/>
                <w:sz w:val="20"/>
              </w:rPr>
              <w:t>
будет ком</w:t>
            </w:r>
            <w:r>
              <w:br/>
            </w:r>
            <w:r>
              <w:rPr>
                <w:rFonts w:ascii="Times New Roman"/>
                <w:b w:val="false"/>
                <w:i w:val="false"/>
                <w:color w:val="000000"/>
                <w:sz w:val="20"/>
              </w:rPr>
              <w:t>
пенси</w:t>
            </w:r>
            <w:r>
              <w:br/>
            </w:r>
            <w:r>
              <w:rPr>
                <w:rFonts w:ascii="Times New Roman"/>
                <w:b w:val="false"/>
                <w:i w:val="false"/>
                <w:color w:val="000000"/>
                <w:sz w:val="20"/>
              </w:rPr>
              <w:t>
рован из</w:t>
            </w:r>
            <w:r>
              <w:br/>
            </w:r>
            <w:r>
              <w:rPr>
                <w:rFonts w:ascii="Times New Roman"/>
                <w:b w:val="false"/>
                <w:i w:val="false"/>
                <w:color w:val="000000"/>
                <w:sz w:val="20"/>
              </w:rPr>
              <w:t>
сред</w:t>
            </w:r>
            <w:r>
              <w:br/>
            </w:r>
            <w:r>
              <w:rPr>
                <w:rFonts w:ascii="Times New Roman"/>
                <w:b w:val="false"/>
                <w:i w:val="false"/>
                <w:color w:val="000000"/>
                <w:sz w:val="20"/>
              </w:rPr>
              <w:t>
ств госу</w:t>
            </w:r>
            <w:r>
              <w:br/>
            </w:r>
            <w:r>
              <w:rPr>
                <w:rFonts w:ascii="Times New Roman"/>
                <w:b w:val="false"/>
                <w:i w:val="false"/>
                <w:color w:val="000000"/>
                <w:sz w:val="20"/>
              </w:rPr>
              <w:t>
дар</w:t>
            </w:r>
            <w:r>
              <w:br/>
            </w:r>
            <w:r>
              <w:rPr>
                <w:rFonts w:ascii="Times New Roman"/>
                <w:b w:val="false"/>
                <w:i w:val="false"/>
                <w:color w:val="000000"/>
                <w:sz w:val="20"/>
              </w:rPr>
              <w:t>
ственного</w:t>
            </w:r>
            <w:r>
              <w:br/>
            </w:r>
            <w:r>
              <w:rPr>
                <w:rFonts w:ascii="Times New Roman"/>
                <w:b w:val="false"/>
                <w:i w:val="false"/>
                <w:color w:val="000000"/>
                <w:sz w:val="20"/>
              </w:rPr>
              <w:t>
бюд</w:t>
            </w:r>
            <w:r>
              <w:br/>
            </w:r>
            <w:r>
              <w:rPr>
                <w:rFonts w:ascii="Times New Roman"/>
                <w:b w:val="false"/>
                <w:i w:val="false"/>
                <w:color w:val="000000"/>
                <w:sz w:val="20"/>
              </w:rPr>
              <w:t>
жета</w:t>
            </w:r>
            <w:r>
              <w:br/>
            </w:r>
            <w:r>
              <w:rPr>
                <w:rFonts w:ascii="Times New Roman"/>
                <w:b w:val="false"/>
                <w:i w:val="false"/>
                <w:color w:val="000000"/>
                <w:sz w:val="20"/>
              </w:rPr>
              <w:t>
(тен</w:t>
            </w:r>
            <w:r>
              <w:br/>
            </w:r>
            <w:r>
              <w:rPr>
                <w:rFonts w:ascii="Times New Roman"/>
                <w:b w:val="false"/>
                <w:i w:val="false"/>
                <w:color w:val="000000"/>
                <w:sz w:val="20"/>
              </w:rPr>
              <w:t>
ге)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«Докаев Гилани Алиевич»</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Кочегар– грузчик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«Доценко Маргарита Вилюсовна»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охранник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Кочегар- охранник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«Ермолаева Валентина Николаевна»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«Жаднов Дмитрий Васильевич»</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«Жданов Валерий Михайлович»</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w:t>
            </w:r>
            <w:r>
              <w:br/>
            </w:r>
            <w:r>
              <w:rPr>
                <w:rFonts w:ascii="Times New Roman"/>
                <w:b w:val="false"/>
                <w:i w:val="false"/>
                <w:color w:val="000000"/>
                <w:sz w:val="20"/>
              </w:rPr>
              <w:t>
тажник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Штукатур-</w:t>
            </w:r>
            <w:r>
              <w:br/>
            </w:r>
            <w:r>
              <w:rPr>
                <w:rFonts w:ascii="Times New Roman"/>
                <w:b w:val="false"/>
                <w:i w:val="false"/>
                <w:color w:val="000000"/>
                <w:sz w:val="20"/>
              </w:rPr>
              <w:t>
маляр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прораб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«Килкариди Николай Григорьевич»</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Уборщица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«Плотникова Татьяна Леонидовна»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Пекарь</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«Саидова Петмат Алиевна»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Фасовщик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Кочегар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w:t>
            </w:r>
            <w:r>
              <w:br/>
            </w:r>
            <w:r>
              <w:rPr>
                <w:rFonts w:ascii="Times New Roman"/>
                <w:b w:val="false"/>
                <w:i w:val="false"/>
                <w:color w:val="000000"/>
                <w:sz w:val="20"/>
              </w:rPr>
              <w:t>
ностью «Кооператор»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Пекарь</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пекарней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