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e9c2" w14:textId="9f1e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 относящихся к целевым группам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17 января 2012 года № 46. Зарегистрировано Управлением юстиции Зерендинского района Акмолинской области 2 февраля 2012 года № 1-14-172. Утратило силу в связи с истечением срока применения - (письмо руководителя аппарата акима Зерендинского района Акмолинской области от 14 июня 2013 года № 641)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руководителя аппарата акима Зерендинского района Акмолинской области от 14.06.2013 № 641).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колледжей и профессиональных лицеев;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безработные, по независящим от них причинам, длительное время, более двенадцати месяцев, не занимающиеся трудовой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Таласбаеву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Е.Сагдиев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