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d461" w14:textId="9e7d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6 марта 2012 года № 5С-2/4 "О предоставлении мер социальной поддержки специалистам 
здравоохранения, образования, социального обеспечения, культуры и спорта, прибывшим для работы и проживания в сельские населенные пункты района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 октября 2012 года № 5С-10/3. Зарегистрировано Департаментом юстиции Акмолинской области 23 октября 2012 года № 3475. Прекращено действие по истечении срока, на который решение было принято (письмо Жаркаинского районного маслихата Акмолинской области от 1 марта 2013 года № 03-2/69)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Жаркаинского районного маслихата Акмолинской области от 01.03.2013 № 03-2/69).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от 6 марта 2012 года № 5С-2/4 «О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на 2012 год» (зарегистрировано в Реестре государственной регистрации нормативных правовых актов за № 1-12-163, опубликовано 21 марта 2012 года в районной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на 2012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2012 год в виде подъемного пособия в сумме, равной семидесятикратному месячному расчетному показателю и бюджетного кредита на приобретение или строительство жилья в сумме, не превышающей одну тысячу пятисоткратный размер месячного расчетного показателя».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В.Виничук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Т.Хамитов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