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71af" w14:textId="2af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апреля 2012 года № А-4/198. Зарегистрировано Управлением юстиции Ерейментауского района Акмолинской области 6 апреля 2012 года № 1-9-193.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М.Рахимбеков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