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fad0" w14:textId="4d1f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Астраханского районного 
маслихата от 20 апреля 2012 года № 5С-4-3 "Об утверждении Правил предоставления жилищной помощи малообеспеченным семьям (гражданам) проживающих в Астраханском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ноября 2012 года № 5С-10-5. Зарегистрировано Департаментом юстиции Акмолинской области 20 декабря 2012 года № 3549. Утратило силу решением Астраханского районного маслихата Акмолинской области от 29 марта 2013 года № 5С-14-7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Астраханского районного маслихата Акмолинской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№ 5С-14-7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«Об утверждении Правил предоставления жилищной помощи малообеспеченным семьям (гражданам) проживающих в Астраханском районе» от 20 апреля 2012 года № 5С-4-3 (зарегистрировано в Реестре государственной регистрации нормативных правовых актов за № 1-6-174, опубликовано 1 июня 2012 года в районной газете «Маяк»)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Астраханском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 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10 % к совокупному доходу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квитанция-счет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