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4a2c" w14:textId="6774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15 ноября 2011 года № 4С-39-4 "Об оказании социальной помощи отдельным категориям нуждающихся граждан Астраханского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20 апреля 2012 года № 5С-4-2. Зарегистрировано Управлением юстиции Астраханского района Акмолинской области 4 мая 2012 года № 1-6-171. Утратило силу в связи с истечением срока применения - (письмо Астраханского районного маслихата Акмолинской области от 5 ноября 2014 года № 116)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Астраханского районного маслихата Акмолинской области от 05.11.2014 № 116).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«Об оказании социальной помощи отдельным категориям нуждающихся граждан Астраханского района» от 15 ноября 2011 года № 4С-39-4 (зарегистрировано в Реестре государственной регистрации нормативных правовых актов № 1-6-159, опубликовано 22 декабря 2011 года в районной газете «Маяк»)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единовременные выплаты к праздничным датам без подачи заявления на основании списков Астраханского отделения государственного центра по выплате пенсий: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пятнадцати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в размере пяти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в размере пяти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по льготам и гарантиям к участникам войны в размере трех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в размере двух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инвалидам до 16 лет в размере трех тысяч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Ж.Дюсекеев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Астраханского района                  Р.Акимов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