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9fb0" w14:textId="7479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Атбасарского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декабря 2012 года № 5С 12/3. Зарегистрировано Департаментом юстиции Акмолинской области 11 января 2013 года № 3600. Утратило силу в связи с истечением срока применения - (письмо Атбасарского районного маслихата Акмолинской области от 14 июля 2014 года №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14.07.2014 № 129).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Атбасарского района, в пределах суммы предусмотренной в бюджете района на 2013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Безверхова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Сагдиев Е.Б.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