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845c" w14:textId="bde8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проживающим в Атбасарском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27 июня 2012 года № 5С 7/4. Зарегистрировано Управлением юстиции Атбасарского района Акмолинской области 19 июля 2012 года № 1-5-188. Утратило силу решением Атбасарского районного маслихата Акмолинской области от 9 февраля 2015 года № 5С 31/5</w:t>
      </w:r>
    </w:p>
    <w:p>
      <w:pPr>
        <w:spacing w:after="0"/>
        <w:ind w:left="0"/>
        <w:jc w:val="both"/>
      </w:pPr>
      <w:r>
        <w:rPr>
          <w:rFonts w:ascii="Times New Roman"/>
          <w:b w:val="false"/>
          <w:i w:val="false"/>
          <w:color w:val="ff0000"/>
          <w:sz w:val="28"/>
        </w:rPr>
        <w:t xml:space="preserve">      Сноска. Утратило силу решением Атбасарского районного маслихата Акмолинской области от 09.02.2015 </w:t>
      </w:r>
      <w:r>
        <w:rPr>
          <w:rFonts w:ascii="Times New Roman"/>
          <w:b w:val="false"/>
          <w:i w:val="false"/>
          <w:color w:val="ff0000"/>
          <w:sz w:val="28"/>
        </w:rPr>
        <w:t>№ 5С 31/5</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Атбасарский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 малообеспеченным семьям (гражданам) проживающим в Атбасарском районе.</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w:t>
      </w:r>
      <w:r>
        <w:rPr>
          <w:rFonts w:ascii="Times New Roman"/>
          <w:b w:val="false"/>
          <w:i w:val="false"/>
          <w:color w:val="000000"/>
          <w:sz w:val="28"/>
        </w:rPr>
        <w:t>решения</w:t>
      </w:r>
      <w:r>
        <w:rPr>
          <w:rFonts w:ascii="Times New Roman"/>
          <w:b w:val="false"/>
          <w:i w:val="false"/>
          <w:color w:val="000000"/>
          <w:sz w:val="28"/>
        </w:rPr>
        <w:t xml:space="preserve"> Атбасарского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Ахметов А.Б.</w:t>
      </w:r>
    </w:p>
    <w:p>
      <w:pPr>
        <w:spacing w:after="0"/>
        <w:ind w:left="0"/>
        <w:jc w:val="both"/>
      </w:pPr>
      <w:r>
        <w:rPr>
          <w:rFonts w:ascii="Times New Roman"/>
          <w:b w:val="false"/>
          <w:i/>
          <w:color w:val="000000"/>
          <w:sz w:val="28"/>
        </w:rPr>
        <w:t>      Секретарь Атбасарского</w:t>
      </w:r>
      <w:r>
        <w:br/>
      </w:r>
      <w:r>
        <w:rPr>
          <w:rFonts w:ascii="Times New Roman"/>
          <w:b w:val="false"/>
          <w:i w:val="false"/>
          <w:color w:val="000000"/>
          <w:sz w:val="28"/>
        </w:rPr>
        <w:t>
</w:t>
      </w:r>
      <w:r>
        <w:rPr>
          <w:rFonts w:ascii="Times New Roman"/>
          <w:b w:val="false"/>
          <w:i/>
          <w:color w:val="000000"/>
          <w:sz w:val="28"/>
        </w:rPr>
        <w:t>      районного маслихата                        Борумбаев Б.А.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Атбасарского района                        Е.Сагдиев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Атбасарского   </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от 27 июня 2012 года № 5С 7/4</w:t>
      </w:r>
    </w:p>
    <w:bookmarkEnd w:id="1"/>
    <w:bookmarkStart w:name="z6" w:id="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Атбасарского районного маслихата</w:t>
      </w:r>
    </w:p>
    <w:bookmarkEnd w:id="2"/>
    <w:bookmarkStart w:name="z7" w:id="3"/>
    <w:p>
      <w:pPr>
        <w:spacing w:after="0"/>
        <w:ind w:left="0"/>
        <w:jc w:val="both"/>
      </w:pPr>
      <w:r>
        <w:rPr>
          <w:rFonts w:ascii="Times New Roman"/>
          <w:b w:val="false"/>
          <w:i w:val="false"/>
          <w:color w:val="000000"/>
          <w:sz w:val="28"/>
        </w:rPr>
        <w:t>
      1. Решение Атбасарского районного маслихата «Об утверждении Правил оказания жилищной помощи малообеспеченным семьям (гражданам) на оплату содержания жилища (кроме содержания индивидуального жилого дома) и потребления коммунальных услуг» от 13 декабря 2007 года № 4С 4/6, (зарегистрировано в реестре государственной регистрации нормативных правовых актов за № 1-5-89, опубликовано от 1 февраля 2008 года в газетах «Атбасар», «Простор»).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 внесении изменения в решение Атбасарского районного маслихата от 13 декабря 2007 года № 4С 4/6 «Об утверждении Правил оказания жилищной помощи малообеспеченным семьям (гражданам) на оплату содержания жилища (кроме содержания индивидуального жилого дома) и потребления коммунальных услуг» от 27 апреля 2009 года № 4С 17/5, (зарегистрировано в реестре государственной регистрации нормативных правовых актов за № 1-5-116, опубликовано от 15 мая 2009 года в газетах «Атбасар», «Простор»).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 внесении изменений и дополнений в решение Атбасарского районного маслихата от 13 декабря 2007 года № 4С 4/6 «Об утверждении Правил оказания жилищной помощи малообеспеченным семьям (гражданам) на оплату содержания жилища (кроме содержания индивидуального жилого дома) и потребления коммунальных услуг» от 19 октября 2009 года № 4С 21/6, (зарегистрировано в реестре государственной регистрации нормативных правовых актов за № 1-5-123, опубликовано от 15 января 2010 года в газетах «Атбасар», «Простор»).</w:t>
      </w:r>
      <w:r>
        <w:br/>
      </w:r>
      <w:r>
        <w:rPr>
          <w:rFonts w:ascii="Times New Roman"/>
          <w:b w:val="false"/>
          <w:i w:val="false"/>
          <w:color w:val="000000"/>
          <w:sz w:val="28"/>
        </w:rPr>
        <w:t>
</w:t>
      </w:r>
      <w:r>
        <w:rPr>
          <w:rFonts w:ascii="Times New Roman"/>
          <w:b w:val="false"/>
          <w:i w:val="false"/>
          <w:color w:val="000000"/>
          <w:sz w:val="28"/>
        </w:rPr>
        <w:t>
      4. Решение Атбасарского районного маслихата «О внесении изменений и дополнения в решение Атбасарского районного маслихата от 13 декабря 2007 года № 4С 4/6 «Об утверждении Правил оказания жилищной помощи малообеспеченным семьям (гражданам) на оплату содержания жилища (кроме содержания индивидуального жилого дома) и потребления коммунальных услуг» от 26 июля 2010 года № 4С 28/7, (зарегистрировано в реестре государственной регистрации нормативных правовых актов за № 1-5-142, опубликовано от 3 сентября 2010 года в газетах «Атбасар», «Простор»).</w:t>
      </w:r>
    </w:p>
    <w:bookmarkEnd w:id="3"/>
    <w:bookmarkStart w:name="z11" w:id="4"/>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Атбасарского   </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от 27 июня 2012 года № 5С 7/4</w:t>
      </w:r>
    </w:p>
    <w:bookmarkEnd w:id="4"/>
    <w:bookmarkStart w:name="z12" w:id="5"/>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жилищной помощи малообеспеченным</w:t>
      </w:r>
      <w:r>
        <w:br/>
      </w:r>
      <w:r>
        <w:rPr>
          <w:rFonts w:ascii="Times New Roman"/>
          <w:b/>
          <w:i w:val="false"/>
          <w:color w:val="000000"/>
        </w:rPr>
        <w:t>
семьям (гражданам) проживающим в Атбасарском районе.</w:t>
      </w:r>
    </w:p>
    <w:bookmarkEnd w:id="5"/>
    <w:bookmarkStart w:name="z13" w:id="6"/>
    <w:p>
      <w:pPr>
        <w:spacing w:after="0"/>
        <w:ind w:left="0"/>
        <w:jc w:val="both"/>
      </w:pPr>
      <w:r>
        <w:rPr>
          <w:rFonts w:ascii="Times New Roman"/>
          <w:b w:val="false"/>
          <w:i w:val="false"/>
          <w:color w:val="000000"/>
          <w:sz w:val="28"/>
        </w:rPr>
        <w:t>
      Настоящие Правила разработаны в соответствии c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предоставлении жилищной помощи» и определяют размер и порядок назначения жилищной помощи малообеспеченным семьям (гражданам) проживающим в Атбасарском районе.</w:t>
      </w:r>
    </w:p>
    <w:bookmarkEnd w:id="6"/>
    <w:bookmarkStart w:name="z14" w:id="7"/>
    <w:p>
      <w:pPr>
        <w:spacing w:after="0"/>
        <w:ind w:left="0"/>
        <w:jc w:val="left"/>
      </w:pPr>
      <w:r>
        <w:rPr>
          <w:rFonts w:ascii="Times New Roman"/>
          <w:b/>
          <w:i w:val="false"/>
          <w:color w:val="000000"/>
        </w:rPr>
        <w:t xml:space="preserve"> 
1. Общие положения</w:t>
      </w:r>
    </w:p>
    <w:bookmarkEnd w:id="7"/>
    <w:bookmarkStart w:name="z15" w:id="8"/>
    <w:p>
      <w:pPr>
        <w:spacing w:after="0"/>
        <w:ind w:left="0"/>
        <w:jc w:val="both"/>
      </w:pPr>
      <w:r>
        <w:rPr>
          <w:rFonts w:ascii="Times New Roman"/>
          <w:b w:val="false"/>
          <w:i w:val="false"/>
          <w:color w:val="000000"/>
          <w:sz w:val="28"/>
        </w:rPr>
        <w:t>
      1. Жилищная помощь предоставляется лицам, постоянно проживающим на территории Атбасарского района и города Атбасар, являющимся собственниками или нанимателями (поднанимателями) жилья, в том случае, если расходы на оплату содержания жилого дома (жилого здания) и потребления коммунальных услуг в бюджете семьи (граждан) превышают долю предельно допустимых расходов на эти цели.</w:t>
      </w:r>
      <w:r>
        <w:br/>
      </w:r>
      <w:r>
        <w:rPr>
          <w:rFonts w:ascii="Times New Roman"/>
          <w:b w:val="false"/>
          <w:i w:val="false"/>
          <w:color w:val="000000"/>
          <w:sz w:val="28"/>
        </w:rPr>
        <w:t>
</w:t>
      </w:r>
      <w:r>
        <w:rPr>
          <w:rFonts w:ascii="Times New Roman"/>
          <w:b w:val="false"/>
          <w:i w:val="false"/>
          <w:color w:val="000000"/>
          <w:sz w:val="28"/>
        </w:rPr>
        <w:t>
      Доля предельно-допустимых расходов – отношение предельно - 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устанавливается к совокупному доходу семьи (гражданина) в размере 11 процентов.</w:t>
      </w:r>
      <w:r>
        <w:br/>
      </w:r>
      <w:r>
        <w:rPr>
          <w:rFonts w:ascii="Times New Roman"/>
          <w:b w:val="false"/>
          <w:i w:val="false"/>
          <w:color w:val="000000"/>
          <w:sz w:val="28"/>
        </w:rPr>
        <w:t>
</w:t>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проживающим в индивидуальном жилом доме в пределах норм и предельно-допустимого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индивидуальном жилом доме, за счет бюджетных средств лицам, постоянно проживающим в данной местности.</w:t>
      </w:r>
      <w:r>
        <w:br/>
      </w:r>
      <w:r>
        <w:rPr>
          <w:rFonts w:ascii="Times New Roman"/>
          <w:b w:val="false"/>
          <w:i w:val="false"/>
          <w:color w:val="000000"/>
          <w:sz w:val="28"/>
        </w:rPr>
        <w:t>
</w:t>
      </w:r>
      <w:r>
        <w:rPr>
          <w:rFonts w:ascii="Times New Roman"/>
          <w:b w:val="false"/>
          <w:i w:val="false"/>
          <w:color w:val="ff0000"/>
          <w:sz w:val="28"/>
        </w:rPr>
        <w:t xml:space="preserve">      Сноска. Пункт 1 Правил в редакции решения Атбасарского районного маслихата Акмолинской области от 11.04.2014 </w:t>
      </w:r>
      <w:r>
        <w:rPr>
          <w:rFonts w:ascii="Times New Roman"/>
          <w:b w:val="false"/>
          <w:i w:val="false"/>
          <w:color w:val="000000"/>
          <w:sz w:val="28"/>
        </w:rPr>
        <w:t>№ 5С 23/4</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Оплата на содержание жилища и потребления коммунальных услуг сверх установленной нормы площади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3. Компенсация повышения тарифов абонентской платы за телефон предоставляется социально защищаемым гражданам получающим жилищную помощь, являющимся абонентами городской сети телекоммуникаций.</w:t>
      </w:r>
      <w:r>
        <w:br/>
      </w:r>
      <w:r>
        <w:rPr>
          <w:rFonts w:ascii="Times New Roman"/>
          <w:b w:val="false"/>
          <w:i w:val="false"/>
          <w:color w:val="000000"/>
          <w:sz w:val="28"/>
        </w:rPr>
        <w:t>
</w:t>
      </w:r>
      <w:r>
        <w:rPr>
          <w:rFonts w:ascii="Times New Roman"/>
          <w:b w:val="false"/>
          <w:i w:val="false"/>
          <w:color w:val="000000"/>
          <w:sz w:val="28"/>
        </w:rPr>
        <w:t>
      За норму площади жилья, обеспечиваемую компенсационными мерами, принимается 18 квадратных метров на человека. Для одиноко 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w:t>
      </w:r>
      <w:r>
        <w:br/>
      </w:r>
      <w:r>
        <w:rPr>
          <w:rFonts w:ascii="Times New Roman"/>
          <w:b w:val="false"/>
          <w:i w:val="false"/>
          <w:color w:val="000000"/>
          <w:sz w:val="28"/>
        </w:rPr>
        <w:t>
</w:t>
      </w:r>
      <w:r>
        <w:rPr>
          <w:rFonts w:ascii="Times New Roman"/>
          <w:b w:val="false"/>
          <w:i w:val="false"/>
          <w:color w:val="000000"/>
          <w:sz w:val="28"/>
        </w:rPr>
        <w:t>
      Нормативы потребления коммунальных услуг (водоснабжение, газоснабжение, канализация, тепловая энергия, электроэнергия, мусор) устанавливаются исходя из фактического потребления.</w:t>
      </w:r>
    </w:p>
    <w:bookmarkEnd w:id="8"/>
    <w:bookmarkStart w:name="z22" w:id="9"/>
    <w:p>
      <w:pPr>
        <w:spacing w:after="0"/>
        <w:ind w:left="0"/>
        <w:jc w:val="left"/>
      </w:pPr>
      <w:r>
        <w:rPr>
          <w:rFonts w:ascii="Times New Roman"/>
          <w:b/>
          <w:i w:val="false"/>
          <w:color w:val="000000"/>
        </w:rPr>
        <w:t xml:space="preserve"> 
2. Назначение и выплата жилищной помощи.</w:t>
      </w:r>
    </w:p>
    <w:bookmarkEnd w:id="9"/>
    <w:bookmarkStart w:name="z23" w:id="10"/>
    <w:p>
      <w:pPr>
        <w:spacing w:after="0"/>
        <w:ind w:left="0"/>
        <w:jc w:val="both"/>
      </w:pPr>
      <w:r>
        <w:rPr>
          <w:rFonts w:ascii="Times New Roman"/>
          <w:b w:val="false"/>
          <w:i w:val="false"/>
          <w:color w:val="000000"/>
          <w:sz w:val="28"/>
        </w:rPr>
        <w:t>
      4. Назначение жилищной помощи производится на полный текущий квартал,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
      5. При изменении суммы на оплату содержания жилья и коммунальных услуг, изменении доходов семьи, государственное учреждение «Отдел занятости и социальных программ Атбасарского района»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6. Для назначения жилищной помощи семья (гражданин) обращается в уполномоченный орган с заявлением 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w:t>
      </w:r>
      <w:r>
        <w:rPr>
          <w:rFonts w:ascii="Times New Roman"/>
          <w:b w:val="false"/>
          <w:i w:val="false"/>
          <w:color w:val="000000"/>
          <w:sz w:val="28"/>
        </w:rPr>
        <w:t>
      3) копию книги регистрации граждан либо адресную справку, либо справку сельских и/или аульных акимов, подтверждающую регистрацию по постоянному месту жительства заявителя;</w:t>
      </w:r>
      <w:r>
        <w:br/>
      </w:r>
      <w:r>
        <w:rPr>
          <w:rFonts w:ascii="Times New Roman"/>
          <w:b w:val="false"/>
          <w:i w:val="false"/>
          <w:color w:val="000000"/>
          <w:sz w:val="28"/>
        </w:rPr>
        <w:t>
</w:t>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w:t>
      </w:r>
      <w:r>
        <w:rPr>
          <w:rFonts w:ascii="Times New Roman"/>
          <w:b w:val="false"/>
          <w:i w:val="false"/>
          <w:color w:val="000000"/>
          <w:sz w:val="28"/>
        </w:rPr>
        <w:t>
      5) счета о размерах ежемесячных взносов на содержание жилого дома (жилого здания);</w:t>
      </w:r>
      <w:r>
        <w:br/>
      </w:r>
      <w:r>
        <w:rPr>
          <w:rFonts w:ascii="Times New Roman"/>
          <w:b w:val="false"/>
          <w:i w:val="false"/>
          <w:color w:val="000000"/>
          <w:sz w:val="28"/>
        </w:rPr>
        <w:t>
</w:t>
      </w:r>
      <w:r>
        <w:rPr>
          <w:rFonts w:ascii="Times New Roman"/>
          <w:b w:val="false"/>
          <w:i w:val="false"/>
          <w:color w:val="000000"/>
          <w:sz w:val="28"/>
        </w:rPr>
        <w:t>
      6) счета на потребление коммунальных услуг;</w:t>
      </w:r>
      <w:r>
        <w:br/>
      </w:r>
      <w:r>
        <w:rPr>
          <w:rFonts w:ascii="Times New Roman"/>
          <w:b w:val="false"/>
          <w:i w:val="false"/>
          <w:color w:val="000000"/>
          <w:sz w:val="28"/>
        </w:rPr>
        <w:t>
</w:t>
      </w:r>
      <w:r>
        <w:rPr>
          <w:rFonts w:ascii="Times New Roman"/>
          <w:b w:val="false"/>
          <w:i w:val="false"/>
          <w:color w:val="000000"/>
          <w:sz w:val="28"/>
        </w:rPr>
        <w:t>
      7) квитанцию-счет за услуги телекоммуникаций или копия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6 Правил в редакции решения Атбасарского районного маслихата Акмолинской области от 11.04.2014 </w:t>
      </w:r>
      <w:r>
        <w:rPr>
          <w:rFonts w:ascii="Times New Roman"/>
          <w:b w:val="false"/>
          <w:i w:val="false"/>
          <w:color w:val="000000"/>
          <w:sz w:val="28"/>
        </w:rPr>
        <w:t>№ 5С 23/4</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7. Семьи (граждане) имеющие право на компенсацию затрат на содержание жилого дома (жилого здания), кроме документов, предусмотренных пунктом 6, предоставляют:</w:t>
      </w:r>
      <w:r>
        <w:br/>
      </w:r>
      <w:r>
        <w:rPr>
          <w:rFonts w:ascii="Times New Roman"/>
          <w:b w:val="false"/>
          <w:i w:val="false"/>
          <w:color w:val="000000"/>
          <w:sz w:val="28"/>
        </w:rPr>
        <w:t>
</w:t>
      </w:r>
      <w:r>
        <w:rPr>
          <w:rFonts w:ascii="Times New Roman"/>
          <w:b w:val="false"/>
          <w:i w:val="false"/>
          <w:color w:val="000000"/>
          <w:sz w:val="28"/>
        </w:rPr>
        <w:t>
      1)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8.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предусмотренных пунктом 6, предоставляют:</w:t>
      </w:r>
      <w:r>
        <w:br/>
      </w:r>
      <w:r>
        <w:rPr>
          <w:rFonts w:ascii="Times New Roman"/>
          <w:b w:val="false"/>
          <w:i w:val="false"/>
          <w:color w:val="000000"/>
          <w:sz w:val="28"/>
        </w:rPr>
        <w:t>
</w:t>
      </w:r>
      <w:r>
        <w:rPr>
          <w:rFonts w:ascii="Times New Roman"/>
          <w:b w:val="false"/>
          <w:i w:val="false"/>
          <w:color w:val="000000"/>
          <w:sz w:val="28"/>
        </w:rPr>
        <w:t>
      квитанцию-счет за услуги телекоммуникаций или копию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
      9. Семьи (граждане), имеющие право на получение компенсации расходов на оплату арендной платы за пользование жилищем, арендованным местным исполнительным органом в частном жилищном фонде, кроме документов, предусмотренных пунктом 6, предоставляют:</w:t>
      </w:r>
      <w:r>
        <w:br/>
      </w:r>
      <w:r>
        <w:rPr>
          <w:rFonts w:ascii="Times New Roman"/>
          <w:b w:val="false"/>
          <w:i w:val="false"/>
          <w:color w:val="000000"/>
          <w:sz w:val="28"/>
        </w:rPr>
        <w:t>
</w:t>
      </w:r>
      <w:r>
        <w:rPr>
          <w:rFonts w:ascii="Times New Roman"/>
          <w:b w:val="false"/>
          <w:i w:val="false"/>
          <w:color w:val="000000"/>
          <w:sz w:val="28"/>
        </w:rPr>
        <w:t>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10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w:t>
      </w:r>
      <w:r>
        <w:rPr>
          <w:rFonts w:ascii="Times New Roman"/>
          <w:b w:val="false"/>
          <w:i w:val="false"/>
          <w:color w:val="000000"/>
          <w:sz w:val="28"/>
        </w:rPr>
        <w:t>
      11. При повторном обращении документы, указанные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6 предоставляются при возникновении изменений.</w:t>
      </w:r>
      <w:r>
        <w:br/>
      </w:r>
      <w:r>
        <w:rPr>
          <w:rFonts w:ascii="Times New Roman"/>
          <w:b w:val="false"/>
          <w:i w:val="false"/>
          <w:color w:val="000000"/>
          <w:sz w:val="28"/>
        </w:rPr>
        <w:t>
</w:t>
      </w:r>
      <w:r>
        <w:rPr>
          <w:rFonts w:ascii="Times New Roman"/>
          <w:b w:val="false"/>
          <w:i w:val="false"/>
          <w:color w:val="000000"/>
          <w:sz w:val="28"/>
        </w:rPr>
        <w:t>
      12. Жилищная помощь ежеквартально назначается малообеспеченным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государственном учреждении «Отдел занятости и социальных программ Атбасарского района» в качестве безработных (кроме граждан, осуществляющих уход за лицами, нуждающимися в уходе).</w:t>
      </w:r>
      <w:r>
        <w:br/>
      </w:r>
      <w:r>
        <w:rPr>
          <w:rFonts w:ascii="Times New Roman"/>
          <w:b w:val="false"/>
          <w:i w:val="false"/>
          <w:color w:val="000000"/>
          <w:sz w:val="28"/>
        </w:rPr>
        <w:t>
</w:t>
      </w:r>
      <w:r>
        <w:rPr>
          <w:rFonts w:ascii="Times New Roman"/>
          <w:b w:val="false"/>
          <w:i w:val="false"/>
          <w:color w:val="000000"/>
          <w:sz w:val="28"/>
        </w:rPr>
        <w:t>
      13. Уполномоченным органом в предоставлении государственной услуги отказывается в случае, если оплата на капитальный ремонт и (или) взносы на накопление средств на капитальный ремонт общего имущества объектов кондоминиума, потребления коммунальных услуг и услуг связи в части увеличения абонентской платы за телефон, подключенной к сети телекоммуникации, арендной платы за пользование жилищем не превышает предельно-допустимый уровень расходов семьи на эти цели.</w:t>
      </w:r>
      <w:r>
        <w:br/>
      </w:r>
      <w:r>
        <w:rPr>
          <w:rFonts w:ascii="Times New Roman"/>
          <w:b w:val="false"/>
          <w:i w:val="false"/>
          <w:color w:val="000000"/>
          <w:sz w:val="28"/>
        </w:rPr>
        <w:t>
</w:t>
      </w:r>
      <w:r>
        <w:rPr>
          <w:rFonts w:ascii="Times New Roman"/>
          <w:b w:val="false"/>
          <w:i w:val="false"/>
          <w:color w:val="000000"/>
          <w:sz w:val="28"/>
        </w:rPr>
        <w:t>
      14. Государственное учреждение «Отдел занятости и социальных программ Атбасарского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000000"/>
          <w:sz w:val="28"/>
        </w:rPr>
        <w:t>
      15.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Атбасарского района»,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16. В случае возникновения сомнения в достоверности информации государственное учреждение «Отдел занятости и социальных программ Атбасарского района» обращается в органы, уполномоченные производить проверки. При представлении в государственное учреждение «Отдел занятости и социальных программ Атбасарского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17. Жилищная помощь устанавливается в виде денежных выплат, путем зачисления назначенных сумм на лицевые счета получателей через банки второго уровня.</w:t>
      </w:r>
    </w:p>
    <w:bookmarkEnd w:id="10"/>
    <w:bookmarkStart w:name="z46" w:id="11"/>
    <w:p>
      <w:pPr>
        <w:spacing w:after="0"/>
        <w:ind w:left="0"/>
        <w:jc w:val="left"/>
      </w:pPr>
      <w:r>
        <w:rPr>
          <w:rFonts w:ascii="Times New Roman"/>
          <w:b/>
          <w:i w:val="false"/>
          <w:color w:val="000000"/>
        </w:rPr>
        <w:t xml:space="preserve"> 
3. Исчисление совокупного дохода семьи (гражданина), претендующей на получение жилищной помощи</w:t>
      </w:r>
    </w:p>
    <w:bookmarkEnd w:id="11"/>
    <w:bookmarkStart w:name="z47" w:id="12"/>
    <w:p>
      <w:pPr>
        <w:spacing w:after="0"/>
        <w:ind w:left="0"/>
        <w:jc w:val="both"/>
      </w:pPr>
      <w:r>
        <w:rPr>
          <w:rFonts w:ascii="Times New Roman"/>
          <w:b w:val="false"/>
          <w:i w:val="false"/>
          <w:color w:val="000000"/>
          <w:sz w:val="28"/>
        </w:rPr>
        <w:t>
      18.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Атбасарского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