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23da" w14:textId="ed12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селькие населенные пункты Аршалынского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20 декабря 2012 года № 11/2. Зарегистрировано Департаментом юстиции Акмолинской области 16 января 2013 года № 3611. Утратило силу в связи с истечением срока применения - (письмо Аршалынского районного маслихата Акмолинской области от 21 января 2014 года № 267)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21.01.2014 № 267).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Аршалынского района на 2013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Аршалынского района на 2012 год» от 3 августа 2012 года № 7/4, (зарегистрировано в Реестре государственной регистрации нормативных правовых актов № 1-4-215, опубликовано 6 сентября 2012 года в районных газетах «Вперед» и «Аршалы айнасы»).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Т.Муханбеджанов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