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158" w14:textId="d156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населенных пунктах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марта 2012 года № С 2-5. Зарегистрировано Управлением юстиции Аккольского района Акмолинской области 25 апреля 2012 года № 1-3-179. Утратило силу - решением Аккольского районного маслихата Акмолинской области от 8 июня 2012 года № С-6-5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08.06.2012 № С-6-5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 на основании письма акима Аккольского района № 1/8-246 от 11 марта 2012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Уисимбаев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Канатов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Назаров Р.С.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Семеренко М.Г.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Аккольского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в населенных пунктах Аккольского района (далее – Правила) разработаны с целью регламентации содержания и выгула на территории Аккольского района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содержания собак и кошек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 частных домов содержать собак в границах личного подворья исключающих их побег. Иметь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 и кошки проходят процедуру идентификации путем присвоения номера и получения ветеринарного паспорта,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содержания собак и кошек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инспектору сельского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выгула собак и кошек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Выгуливая животных,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содержать собак на коротком поводке и в наморднике. В малолюдных местах допускается выгул собак на длинном поводке и в наморднике. В огороженных местах, а также на пустырях, при отсутствии людей разрешается отпускать собак с поводка,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настоящих Правил ответственность определяется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