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82d5" w14:textId="b248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по каждому виду субсидируемых приоритетных сельскохозяйственных культур по городу Степногорску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2 мая 2012 года № А-4/177. Зарегистрировано Управлением юстиции города Степногорска Акмолинской области 10 мая 2012 года № 1-2-164. Утратило силу в связи с истечением срока применения - (письмо акимата города Степногорск Акмолинской области от 5 ноября 2014 года № 03-45ш/2838)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города Степногорск Акмолинской области от 05.11.2014 № 03-45ш/2838).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из местных бюджетов на повышение урожайности и качества продукции растениеводства,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221, на основании заключения товарищества с ограниченной ответственностью «Научно–производственный центр зернового хозяйства имени А.И.Бараева» от 23 апреля 2012 года № 341, акимат города Степногорска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субсидии и оптимальные сроки сева по каждому виду субсидируемых приоритетных сельскохозяйственных культур по городу Степногорску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Степногорска Роберт О.В.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города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А.Никишов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Степногорска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мая 2012 года № А-4/177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заявок</w:t>
      </w:r>
      <w:r>
        <w:br/>
      </w:r>
      <w:r>
        <w:rPr>
          <w:rFonts w:ascii="Times New Roman"/>
          <w:b/>
          <w:i w:val="false"/>
          <w:color w:val="000000"/>
        </w:rPr>
        <w:t>
на включение в список получателей субсидии</w:t>
      </w:r>
      <w:r>
        <w:br/>
      </w:r>
      <w:r>
        <w:rPr>
          <w:rFonts w:ascii="Times New Roman"/>
          <w:b/>
          <w:i w:val="false"/>
          <w:color w:val="000000"/>
        </w:rPr>
        <w:t>
и оптимальные сроки сева по каждому виду субсидируемых</w:t>
      </w:r>
      <w:r>
        <w:br/>
      </w:r>
      <w:r>
        <w:rPr>
          <w:rFonts w:ascii="Times New Roman"/>
          <w:b/>
          <w:i w:val="false"/>
          <w:color w:val="000000"/>
        </w:rPr>
        <w:t>
приоритетных сельскохозяйственных культур</w:t>
      </w:r>
      <w:r>
        <w:br/>
      </w:r>
      <w:r>
        <w:rPr>
          <w:rFonts w:ascii="Times New Roman"/>
          <w:b/>
          <w:i w:val="false"/>
          <w:color w:val="000000"/>
        </w:rPr>
        <w:t>
по городу Степногорску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4363"/>
        <w:gridCol w:w="4300"/>
        <w:gridCol w:w="3025"/>
      </w:tblGrid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среднепоздняя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по 27 мая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среднеспелая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по 29 мая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среднеранняя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31 мая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июня 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3 июня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 июня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по 3 июня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 июня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по 25 мая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открытого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с1 по 15 июня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июня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по 25 мая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