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82d5" w14:textId="b248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городу Степногорску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 мая 2012 года № А-4/177. Зарегистрировано Управлением юстиции города Степногорска Акмолинской области 10 мая 2012 года № 1-2-164.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«Научно–производственный центр зернового хозяйства имени А.И.Бараева» от 23 апреля 2012 года № 341,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городу Степногорску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Роберт О.В.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А.Никишов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2012 года № А-4/177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заявок</w:t>
      </w:r>
      <w:r>
        <w:br/>
      </w:r>
      <w:r>
        <w:rPr>
          <w:rFonts w:ascii="Times New Roman"/>
          <w:b/>
          <w:i w:val="false"/>
          <w:color w:val="000000"/>
        </w:rPr>
        <w:t>
на включение в список получателей субсидии</w:t>
      </w:r>
      <w:r>
        <w:br/>
      </w:r>
      <w:r>
        <w:rPr>
          <w:rFonts w:ascii="Times New Roman"/>
          <w:b/>
          <w:i w:val="false"/>
          <w:color w:val="000000"/>
        </w:rPr>
        <w:t>
и оптимальные сроки сева по каждому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по городу Степногорску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4363"/>
        <w:gridCol w:w="4300"/>
        <w:gridCol w:w="3025"/>
      </w:tblGrid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27 мая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29 мая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среднеранняя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31 мая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июня 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 июня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по 3 июня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по 25 мая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открытого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 по 15 июня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</w:tr>
      <w:tr>
        <w:trPr>
          <w:trHeight w:val="31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по 25 мая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