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32233" w14:textId="1b322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Кокшетауского городского маслихата от 4 декабря 2009 года № С-30/11 "Об оказании социальной помощи отдельным категориям нуждающихся граждан города Кокшетау"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20 июня 2012 года № С-6/7. Зарегистрировано Управлением юстиции города Кокшетау Акмолинской области 16 июля 2012 года № 1-1-179. Утратило силу решением Кокшетауского городского маслихата Акмолинской области от 23 апреля 2013 года № С-16/16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Кокшетауского городского маслихата Акмолинской области от 23.04.2013 № С-16/16.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56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 Кокшетауский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«Об оказании социальной помощи отдельным категориям нуждающихся граждан города Кокшетау» от 4 декабря 2009 года № С-30/11 (зарегистрировано в Реестре государственной регистрации нормативных правовых актов № 1-1-113, опубликовано 24 декабря 2009 года в газете «Көкшетау» и 24 декабря 2009 года в газете «Степной маяк»),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9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социальные выплаты к праздничным датам осуществляются единовременно на основании сводного реестра путем перечисления средств на расчетные счета лиц, указанных в данном пункте, без подачи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– 9 мая: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- 15000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несовершеннолетним узникам фашистских лагерей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жителям блокадного Ленинграда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вдовам инвалидов Великой Отечественной войны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награжденным труженикам тыла - 7000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труженикам тыла, проработавшим в годы Великой Отечественной войны шесть и более месяцев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защиты детей, детям-инвалидам до 18 лет - 3000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и инвалидам Великой Отечественной войны юбилярам, достигшим 85, 90 и свыше лет единовременно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90 лет - 50000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достигшим 100 лет - 100000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памяти участникам и инвалидам ликвидации аварий на Чернобыльской атомной электростанции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воинам-интернационалистам - 5000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Международного женского дня 8 Марта многодетным матерям, награжденным подвесками "Алтын Алка", "Кумис Алка" и "Мать героиня" – 5000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 1 октября пенсионерам с минимальным размером пенсии – 2000 тенге.».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6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Б.Гайса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Кокшетауского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 пятого созыва                    Б.Бегалин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 города Кокшетау                       М.Батырханов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