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8ba6" w14:textId="ac88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мер социальной поддержки специалистам здравоохранения, образования, социального обеспечения, культуры и спорта, прибывшим для работы и проживания в Красноярский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11 апреля 2012 года № С-4/9. Зарегистрировано Управлением юстиции города Кокшетау Акмолинской области 24 апреля 2012 года № 1-1-172. Утратило силу в связи с истечением срока применения - (письмо Кокшетауского городского маслихата Акмолинской области от 30 апреля 2013 года № 06-02/109а)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30.04.2013 № 06-02/109а).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«О государственном регулировании развития агропромышленного комплекса и сельских территорий»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от 18 февраля 2009 года № 183,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Красноярский сельский округ, в пределах суммы предусмотренной в бюджете города на 2012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жилья -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С.Муратбекова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М.Аубакиров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