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6539" w14:textId="2c66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26 марта 2009 года № А-4/129 "Об определении территорий для размещения казино и залов игровых автоматов в Бурабайском районе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ноября 2012 года № А-12/560. Зарегистрировано Департаментом юстиции Акмолинской области 5 декабря 2012 года № 3510. Утратило силу постановлением акимата Акмолинской области от 21 июля 2021 года № А-7/356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А-7/356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12 января 2007 года "Об игорном бизнесе"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территорий для размещения казино и залов игровых автоматов в Бурабайском районе Акмолинской области" от 26 марта 2009 года № А-4/129 (зарегистрировано в Реестре государственной регистрации нормативных правовых актов № 3318, опубликовано 11 апреля 2009 года в газетах "Арка Ажары" и "Акмолинская правда")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для размещения казино и залов игровых автоматов территорию, расположенную в южно-восточной части побережья озера Щучье Бурабайского района, согласно прилагаемой схеме.".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А-12/560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территории для размещения казино и залов игровых автоматов в Бурабайском районе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