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bbfa" w14:textId="c0cb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06 декабря 2012 года № 97/11-V. Зарегистрировано Департаментом юстиции города Астаны 14 января 2013 года № 764. Утратило силу решением маслихата города Астаны от 20 июля 2017 года № 166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ировано в Реестре государственной регистрации нормативных правовых актов 5 мая 2004 года за № 326, опубликовано в газетах "Вечерняя Астана" № 63-64 от 22 мая 2004 года, "Астана ақшамы" № 62-63 от 15 мая 200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 Закона Республики Казахстан от 16 июля 2001 года "Об архитектурной, градостроительной и строительной деятельности в Республике Казахстан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города Астаны от 23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13/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щеря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е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А и 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Силецк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е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" (УС)                        В. Лю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