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c094" w14:textId="da0c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2012 - 2016 учебные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августа 2012 года № 107-1277. Зарегистрировано Департаментом юстиции города Астаны 21 сентября 2012 года № 744. Утратило силу постановлением акимата города Астаны от 21 августа 2017 года № 107-1683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21.08.2017 </w:t>
      </w:r>
      <w:r>
        <w:rPr>
          <w:rFonts w:ascii="Times New Roman"/>
          <w:b w:val="false"/>
          <w:i w:val="false"/>
          <w:color w:val="ff0000"/>
          <w:sz w:val="28"/>
        </w:rPr>
        <w:t>№ 107-1683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2012 - 2016 учебные годы (далее - Государственный образовательный заказ)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Администраторами программы являются Государственное учреждение "Управление образования города Астаны" по бюджетной программе 360 024 000 "Подготовка специалистов в организациях технического и профессионального образования" и Государственное учреждение "Управление здравоохранения города Астаны" по бюджетным программам 353 043 000 "Подготовка специалистов в организациях технического и профессионального, послесреднего образования", 353 044 015 "Оказание социальной поддержки обучающимся по программам технического и профессионального, послесреднего образования".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среднюю стоимость расходов на обучение одного специалиста на учебный год согласно приложению.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образования города Астаны" (далее - Управление) обеспечить размещение Государственного образовательного заказа в соответствующих учебных организациях, финансируемых из местного бюджета.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Начальнику Управления обеспечить государственную регистрацию настоящего постановления в органах юстиции.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Астаны Балаеву А.Г.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2012 года № 107-1277 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техническим и профессиональным, послесредним</w:t>
      </w:r>
      <w:r>
        <w:br/>
      </w:r>
      <w:r>
        <w:rPr>
          <w:rFonts w:ascii="Times New Roman"/>
          <w:b/>
          <w:i w:val="false"/>
          <w:color w:val="000000"/>
        </w:rPr>
        <w:t>образованием на 2012 - 2016 учебные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507"/>
        <w:gridCol w:w="1478"/>
        <w:gridCol w:w="927"/>
        <w:gridCol w:w="927"/>
        <w:gridCol w:w="927"/>
        <w:gridCol w:w="734"/>
        <w:gridCol w:w="735"/>
        <w:gridCol w:w="2091"/>
        <w:gridCol w:w="1381"/>
        <w:gridCol w:w="956"/>
      </w:tblGrid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специальности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направлений подготовки специалистов с техническим и профессиональным,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послесредним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образованием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 учащихся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обучения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обучение одного специалиста за учебный год (тенге)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казахским языком обучения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русским языком обучения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казахским языком обучения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"Строительно – технический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298900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 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 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и эксплуатация  внутренних санитарно–технических и инженерных систем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 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 общественного питания и сервиса" акимата города Астаны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278000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 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253598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278000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 энергетики и связи" акимата города Астаны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237056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"Профессионально-технический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ГУ по плану финансирования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"Многопрофильный колледж" акимата города Астаны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265226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 ремонт и эксплуатация автомобильного транспорта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"Политехнический колледж" Управления образования г. Астаны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305500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месяцев, 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месяцев, 3 года 6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"Гуманитарный колледж" 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месяцев, 3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296253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 транспорта и коммуникаций" 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302180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подвижного состава железных дорог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эксплуатация подъемно-транспортных, строительных, дорожных машин и оборудования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техническое обслуживание подвижного состава железных дорог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транспорте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Оптическое и электронное оборудование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 дорог, путь и путевое хозяйство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 экономики, технологии и стандартизации пищевых производств"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297052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Астаны"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 (по отраслям)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"Медицинский колледж" Управления здравоохранения города Астаны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147559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города Астаны"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месяцев, 3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