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b0b9" w14:textId="191b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25 января 2012 года № 80 и решение маслихата города Астаны от 25 января 2012 № 4/1-IV. Зарегистрировано Департаментом юстиции города Астаны 13 февраля 2012 года № 714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учитывая мнение населения города Астаны, на основании решения городской ономастической комиссии от 30 ноября 2011 года № 19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04.12.2014 </w:t>
      </w:r>
      <w:r>
        <w:rPr>
          <w:rFonts w:ascii="Times New Roman"/>
          <w:b w:val="false"/>
          <w:i w:val="false"/>
          <w:color w:val="000000"/>
          <w:sz w:val="28"/>
        </w:rPr>
        <w:t>№ 110-2043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с проектным наименованием № 27 района «Есиль» города Астаны имя Хусейна бен Талала.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и решение маслихата города Астаны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 Астаны        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Тасмагамбетов                         Н.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