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afd" w14:textId="fb06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29 декабря 2012 года № 393-Ө. Зарегистрирован в Министерстве юстиции Республики Казахстан 11 марта 2013 года № 8368. Утратил силу приказом Министра энергетики Республики Казахстан от 22 мая 2015 года № 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22.05.2015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№ 1116 "Об утверждении Типового регламента электронной государственной услуги"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регламенты электронных государственных услуг: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лицензии, выдача дубликатов лицензии на экспорт и импорт озоноразрушающих веществ и содержащей их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лицензии, переоформление, выдача дубликатов лицензии на выполнение работ и оказание услуг в области охраны окружающей среды"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экологических разрешений для объектов I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"Регистрация паспортов опасных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"Выдача заключений государственной экологической экспертизы для объектов I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4 сентября 2012 года № 275-Ө "Об утверждении регламентов государственных услуг в области охраны окружающей среды" (зарегистрированный в Министерстве юстиции Республики Казахстан за № 7933 от 28 сентября 2012 г.).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экологического регулирования и контроля обеспечить: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охраны окружающей среды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охраны и окружающей среды Республики Казахстан Абдишева Б.Т.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оборудования, содержащего озоноразрушающие вещества"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– услуга) оказывается Комитетом экологического регулирования и контроля Министерства охраны окружающей среды Республики Казахстан (далее – услугодатель), через центры обслуживания населения (далее – Центры), а также через веб-портал "электронного правительства" по адресу: www.e.gov.kz и веб-портал "Е-лицензирование" по адресу: www.elicense.kz.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утвержденного постановлением Правительства Республики Казахстан от 8 августа 2012 года № 1033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Стандарт).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ЕНИС – Единая нотариальная информационная система;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 (далее – ИС ЦОН);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– перечень структурных подразделений государственных органов, учреждений и информационные системы, которые участвуют в процессе оказания услуги (далее - СФЕ);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потребитель – физическое или юридическое лицо, которому оказывается электронная государственная услуга;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разрешение в форме электронного документа, оформляемое и выдаваемое с использованием информационных технологий, равнозначное разрешению на бумажном носителе.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 в ИС 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(разрешения),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потребителя, о данных доверенности представителя потребителя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о данных доверенности представителя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потребителем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(разрешение) сформированной ИС ГБД "Е-лицензирование".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веб-портале "Е-лицензирование" www.elicense.kz.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АРМ ИС ЦОН;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электронной государственной услуги через ПЭП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услугодателя 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ИС ЦОН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213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053"/>
        <w:gridCol w:w="1090"/>
        <w:gridCol w:w="1001"/>
        <w:gridCol w:w="1001"/>
        <w:gridCol w:w="999"/>
        <w:gridCol w:w="1002"/>
        <w:gridCol w:w="656"/>
        <w:gridCol w:w="2181"/>
        <w:gridCol w:w="1605"/>
        <w:gridCol w:w="1427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сообщения об отказе в связи с не подтверждением подлинности ЭЦП потребителя 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дней, для субъектов малого предпринимательства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1004"/>
        <w:gridCol w:w="1706"/>
        <w:gridCol w:w="879"/>
        <w:gridCol w:w="574"/>
        <w:gridCol w:w="1039"/>
        <w:gridCol w:w="879"/>
        <w:gridCol w:w="952"/>
        <w:gridCol w:w="1801"/>
        <w:gridCol w:w="1834"/>
        <w:gridCol w:w="1360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ФЛ, ЕНИС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дней, для субъектов малого предпринимательства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 если данные по запросу найдены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106"/>
        <w:gridCol w:w="1134"/>
        <w:gridCol w:w="634"/>
        <w:gridCol w:w="1840"/>
        <w:gridCol w:w="1051"/>
        <w:gridCol w:w="1134"/>
        <w:gridCol w:w="1489"/>
        <w:gridCol w:w="895"/>
        <w:gridCol w:w="1219"/>
        <w:gridCol w:w="149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ИС ЦОН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ФЛ/ГБД ЮЛ, ЕНИС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оператор Центра по логину и паролю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ГБД ФЛ/ГБД ЮЛ, ЕНИС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документа удостоверенного (подписанного) ЭЦП оператора в ИС ГБД "Е-лицензирование"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организационно-распорядительное решение)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дней, для субъектов малого предпринимательства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потребителя; 5 – если нарушений нет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 если нарушений нет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выдача дубликатов лицензии на экспорт и</w:t>
      </w:r>
      <w:r>
        <w:br/>
      </w:r>
      <w:r>
        <w:rPr>
          <w:rFonts w:ascii="Times New Roman"/>
          <w:b/>
          <w:i w:val="false"/>
          <w:color w:val="000000"/>
        </w:rPr>
        <w:t>импорт озоноразрушающих веществ и содержащей их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выдача дубликатов лицензии на экспорт и импорт озоноразрушающих веществ и содержащей их продукции" (далее – услуга) оказывается Комитетом экологического регулирования и контроля Министерства охраны окружающей среды Республики Казахстан (далее – услугодатель), через центры обслуживания населения (далее – центры), а также через веб-портал "электронного правительства" по адресу: www.e.gov.kz и веб-портал "Е-лицензирование" по адресу: www.elicense.kz.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выдача дубликатов лицензии на экспорт и импорт озоноразрушающих веществ и содержащей их продукции", утвержденного постановлением Правительства Республики Казахстан от 8 августа 2012 года № 1033 (далее – Стандарт).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ЕНИС – Единая нотариальная информационная система;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 (далее – ИС ЦОН);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(далее - СФЕ) перечень структурных подразделений государственных органов, учреждений и информационные системы, которые участвуют в процессе оказания услуги;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потребитель – физическое или юридическое лицо, которому оказывается электронная государственная услуга;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потребителя, о данных доверенности представителя потребителя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о данных доверенности представителя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потребителем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9 – получение потребителем через оператора Центра результата услуги (электронная лицензия) сформированной ИС 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"Е-лицензирование".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заполнения запроса и ответа на услугу приведены на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веб-портале "Е-лицензирование" www.elicense.kz.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ЕНИС;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АРМ ИС ЦОН;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услугодатель.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продукции"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ПЭП 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услугодателя 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ИС ЦОН 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429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продукции"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938"/>
        <w:gridCol w:w="971"/>
        <w:gridCol w:w="892"/>
        <w:gridCol w:w="892"/>
        <w:gridCol w:w="759"/>
        <w:gridCol w:w="890"/>
        <w:gridCol w:w="890"/>
        <w:gridCol w:w="892"/>
        <w:gridCol w:w="585"/>
        <w:gridCol w:w="1943"/>
        <w:gridCol w:w="1430"/>
        <w:gridCol w:w="964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отсутствием оплаты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сообщения об отказе в связи с не подтверждением подлинности ЭЦП потребителя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запроса посредством ЭЦП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завершении действия.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не оплатил;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3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032"/>
        <w:gridCol w:w="1752"/>
        <w:gridCol w:w="903"/>
        <w:gridCol w:w="590"/>
        <w:gridCol w:w="1068"/>
        <w:gridCol w:w="903"/>
        <w:gridCol w:w="979"/>
        <w:gridCol w:w="1851"/>
        <w:gridCol w:w="1883"/>
        <w:gridCol w:w="1059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ФЛ, ЕНИС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30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216"/>
        <w:gridCol w:w="1246"/>
        <w:gridCol w:w="697"/>
        <w:gridCol w:w="1197"/>
        <w:gridCol w:w="1156"/>
        <w:gridCol w:w="1247"/>
        <w:gridCol w:w="1638"/>
        <w:gridCol w:w="984"/>
        <w:gridCol w:w="1341"/>
        <w:gridCol w:w="1248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ИС ЦОН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ФЛ/ГБД ЮЛ, ЕНИС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оператор Центра по логину и паролю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ГБД ФЛ/ГБД ЮЛ, ЕНИС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документа удостоверенного (подписанного) ЭЦП оператора в ИС ГБД "Е-лицензирование"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дубликат лицензии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продукции"</w:t>
            </w:r>
          </w:p>
        </w:tc>
      </w:tr>
    </w:tbl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выполнение работ и оказание</w:t>
      </w:r>
      <w:r>
        <w:br/>
      </w:r>
      <w:r>
        <w:rPr>
          <w:rFonts w:ascii="Times New Roman"/>
          <w:b/>
          <w:i w:val="false"/>
          <w:color w:val="000000"/>
        </w:rPr>
        <w:t>услуг в области охраны окружающей среды"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выполнение работ и оказание услуг в области охраны окружающей среды" (далее – услуга) оказывается Комитетом экологического регулирования и контроля Министерства охраны окружающей среды Республики Казахстан (далее – услугодатель), через центры обслуживания населения (далее – Центры), а также через веб-портал "электронного правительства" по адресу: www.e.gov.kz и веб-портал "Е-лицензирование" по адресу: www.elicense.kz.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выполнение работ и оказание услуг в области охраны окружающей среды", утвержденного постановлением Правительства Республики Казахстан от 8 августа 2012 года № 1033 (далее – Стандарт).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ЕНИС – Единая нотариальная информационная система;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 (далее – ИС ЦОН);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– перечень структурных подразделений государственных органов, учреждений и информационные системы, которые участвуют в процессе оказания услуги (далее - СФЕ);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потребитель – физическое или юридическое лицо, которому оказывается электронная государственная услуга;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 в ИС 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потребителем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 </w:t>
      </w:r>
    </w:p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потребителя, о данных доверенности представителя потребителя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о данных доверенности представителя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потребителем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(электронная лицензия) сформированной ИС ГБД "Е-лицензирование".</w:t>
      </w:r>
    </w:p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"Е-лицензирование" www.elicense.kz.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АРМ 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услугодатель. 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ПЭП 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услугодателя 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ИС ЦОН 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6413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897"/>
        <w:gridCol w:w="928"/>
        <w:gridCol w:w="853"/>
        <w:gridCol w:w="853"/>
        <w:gridCol w:w="725"/>
        <w:gridCol w:w="851"/>
        <w:gridCol w:w="851"/>
        <w:gridCol w:w="853"/>
        <w:gridCol w:w="559"/>
        <w:gridCol w:w="1858"/>
        <w:gridCol w:w="1367"/>
        <w:gridCol w:w="1462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отсутствием оплаты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сообщения об отказе в связи с не подтверждением подлинности ЭЦП потребителя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завершении действия.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переоформление лицензии, дубликат лицензии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 если не оплатил;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 если ЭЦП без ошибки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982"/>
        <w:gridCol w:w="1668"/>
        <w:gridCol w:w="859"/>
        <w:gridCol w:w="562"/>
        <w:gridCol w:w="1017"/>
        <w:gridCol w:w="859"/>
        <w:gridCol w:w="932"/>
        <w:gridCol w:w="1762"/>
        <w:gridCol w:w="1793"/>
        <w:gridCol w:w="1600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ФЛ, ЕНИС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переоформление лицензии, дубликат лицензии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079"/>
        <w:gridCol w:w="1106"/>
        <w:gridCol w:w="619"/>
        <w:gridCol w:w="1796"/>
        <w:gridCol w:w="1026"/>
        <w:gridCol w:w="1106"/>
        <w:gridCol w:w="1453"/>
        <w:gridCol w:w="873"/>
        <w:gridCol w:w="1190"/>
        <w:gridCol w:w="1759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ИС ЦОН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ФЛ/ГБД ЮЛ, ЕНИС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"Е-лицензирование" 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оператор Центра по логину и паролю 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ГБД ФЛ/ГБД ЮЛ, ЕНИС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документа удостоверенного (подписанного) ЭЦП оператора в ИС ГБД "Е-лицензирование"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мотивированного отказа.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лицензия, переоформление лицензии, дубликат лицензии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дней, 10 рабочих дней, 2 рабочих дня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потребителя; 5 – если нарушений нет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экологических разрешений для объектов I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экологических разрешений для объектов I категории" (далее – услуга) оказывается Комитетом экологического регулирования и контроля Министерства охраны окружающей среды Республики Казахстан (далее – услугодатель), а также через веб-портал "электронного правительства" по адресу: www.e.gov.kz и веб-портал "е-лицензирование" по адресу: www.elicense.kz.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категории", утвержденного постановлением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– Стандарт).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– перечень структурных подразделений государственных органов, учреждений и информационные системы, которые участвуют в процессе оказания услуги (далее – СФЕ);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или юридическое лицо, которому оказывается электронная государственная услуга;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подписи.</w:t>
      </w:r>
    </w:p>
    <w:bookmarkEnd w:id="174"/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(разрешения),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180"/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услугодатель. 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ПЭП 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услугодателя 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64262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20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38"/>
        <w:gridCol w:w="867"/>
        <w:gridCol w:w="796"/>
        <w:gridCol w:w="796"/>
        <w:gridCol w:w="795"/>
        <w:gridCol w:w="796"/>
        <w:gridCol w:w="522"/>
        <w:gridCol w:w="1734"/>
        <w:gridCol w:w="1276"/>
        <w:gridCol w:w="363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сообщения об отказе в связи с не подтверждением подлинности ЭЦП потребителя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запроса посредством ЭЦП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переоформление разрешения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эмиссии в окружающую среду для объектов I категории – не более двух месяцев; для получения комплексного экологического разрешения – в течение трех месяцев; для переоформления разрешения на эмиссии в окружающую среду для объектов I категории – в течение 1 месяца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 если ЭЦП без ошибки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21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06"/>
        <w:gridCol w:w="1369"/>
        <w:gridCol w:w="705"/>
        <w:gridCol w:w="461"/>
        <w:gridCol w:w="834"/>
        <w:gridCol w:w="705"/>
        <w:gridCol w:w="775"/>
        <w:gridCol w:w="1443"/>
        <w:gridCol w:w="1468"/>
        <w:gridCol w:w="349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переоформление разрешения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эмиссии в окружающую среду для объектов I категории – не более двух месяцев; для получения комплексного экологического разрешения – в течение трех месяцев; для переоформления разрешения на эмиссии в окружающую среду для объектов I категории – в течение 1 месяца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паспортов опасных отходов"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"Регистрация паспортов опасных отходов" (далее – услуга) оказывается территориальными подразделениями Комитета экологического регулирования и контроля Министерства охраны окружающей среды Республики Казахстан (далее – услугодатель), а также через веб-портал "электронного правительства" по адресу: www.e.gov.kz и веб-портал "е-лицензирование" по адресу: www.elicense.kz.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отходов", утвержденного постановлением Правительства Республики Казахстан от 8 декабря 2012 года № 1033 (далее – Стандарт).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услуги: частично автоматизированная. 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услуги: транзакционная. 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– перечень структурных подразделений государственных органов, учреждений и информационные системы, которые участвуют в процессе оказания услуги (далее – СФЕ);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End w:id="213"/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зарегистрированного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(зарегистрированный паспорт опасных отходов),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(зарегистрированный паспорт опасных отходов)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19"/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услугодатель. </w:t>
      </w:r>
    </w:p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отходов"</w:t>
            </w:r>
          </w:p>
        </w:tc>
      </w:tr>
    </w:tbl>
    <w:bookmarkStart w:name="z25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ПЭП 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услугодателя 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63881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отходов"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116"/>
        <w:gridCol w:w="1155"/>
        <w:gridCol w:w="1061"/>
        <w:gridCol w:w="1061"/>
        <w:gridCol w:w="1058"/>
        <w:gridCol w:w="1061"/>
        <w:gridCol w:w="695"/>
        <w:gridCol w:w="2310"/>
        <w:gridCol w:w="1700"/>
        <w:gridCol w:w="781"/>
      </w:tblGrid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сообщения об отказе в связи с не подтверждением подлинности ЭЦП потребителя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запроса посредством ЭЦП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(зарегистрированный паспорт опасных отходов)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паспорт опасных отходов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десяти рабочих дней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 если ЭЦП без ошибки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25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068"/>
        <w:gridCol w:w="1815"/>
        <w:gridCol w:w="935"/>
        <w:gridCol w:w="611"/>
        <w:gridCol w:w="1106"/>
        <w:gridCol w:w="935"/>
        <w:gridCol w:w="1013"/>
        <w:gridCol w:w="1916"/>
        <w:gridCol w:w="1951"/>
        <w:gridCol w:w="66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переоформление разрешения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десяти рабочих дней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отходов"</w:t>
            </w:r>
          </w:p>
        </w:tc>
      </w:tr>
    </w:tbl>
    <w:bookmarkStart w:name="z25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393-Ө</w:t>
            </w:r>
          </w:p>
        </w:tc>
      </w:tr>
    </w:tbl>
    <w:bookmarkStart w:name="z25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"Выдача заключений государственной экологической экспертизы для объектов I категории" (далее – услуга) оказывается Комитетом экологического регулирования и контроля Министерства охраны окружающей среды Республики Казахстан и его территориальными подразделениями (далее – услугодатель), а также через веб-портал "электронного правительства" по адресу: www.e.gov.kz и веб-портал "Е-лицензирование" по адресу: www.elicense.kz. 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категории", утвержденного постановлением Правительства Республики Казахстан 8 августа 2012 года № 1033 (далее – Стандарт). 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услуги: частично автоматизированная. 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услуги: транзакционная. 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 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 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 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ФЛ); 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предпринимательства (далее – ИИН); 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(далее – ГБД ЮЛ); 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структурно-функциональные единицы – перечень структурных подразделений государственных органов, учреждений и информационные системы, которые участвуют в процессе оказания услуги (далее – СФЕ); 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государственная услуга – государственная услуга, оказываемая в электронной форме с применением информационных технологий; 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 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потребитель – физическое или юридическое лицо, которому оказывается электронная государственная услуга; 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 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 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 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</w:p>
    <w:bookmarkEnd w:id="253"/>
    <w:bookmarkStart w:name="z2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(заключения государственной экологической экспертизы для объектов I категорий с выводом "согласовывается/не согласовывается", либо мотивированный ответ об отказе в оказании государственной услуги на бумажном носителе либо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потребителем,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(заключения государственной экологической экспертизы для объектов I категорий с выводом "согласовывается/не согласовывается", либо мотивированный ответ об отказе в оказании государственной услуги на бумажном носителе либо в форме электронного документа)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59"/>
    <w:bookmarkStart w:name="z28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</w:p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29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ПЭП 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услугодателя 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63881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1026"/>
        <w:gridCol w:w="1062"/>
        <w:gridCol w:w="975"/>
        <w:gridCol w:w="975"/>
        <w:gridCol w:w="973"/>
        <w:gridCol w:w="975"/>
        <w:gridCol w:w="639"/>
        <w:gridCol w:w="2124"/>
        <w:gridCol w:w="1564"/>
        <w:gridCol w:w="1709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потребителя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сообщения об отказе в связи с не подтверждением подлинности ЭЦП потребителя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запроса посредством ЭЦП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сообщения об отказе в связи с имеющимися нарушениями в данных потребителя в ИС "Е-лицензирование"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(заключение)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заявлению.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более пяти рабочих дней со дня поступления документации на государственную экологическую экспертизу для предварительной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прошедших предварительную экспертизу - не более двух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проведения повторной государственной экологической экспертизы - не более одного месяца;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 если в ЭЦП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 если ЭЦП без ошибки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bookmarkStart w:name="z30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979"/>
        <w:gridCol w:w="1663"/>
        <w:gridCol w:w="857"/>
        <w:gridCol w:w="560"/>
        <w:gridCol w:w="1014"/>
        <w:gridCol w:w="857"/>
        <w:gridCol w:w="929"/>
        <w:gridCol w:w="1757"/>
        <w:gridCol w:w="1788"/>
        <w:gridCol w:w="1631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ЮЛ/ГБД ФЛ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ГБД "Е-лицензирование" 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ИС ГБД "Е-лицензирование"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потребителя в ГБД ЮЛ/ГБД ФЛ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(заключение)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об успешном формировании запроса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более пяти рабочих дней со дня поступления документации на государственную экологическую экспертизу для предварительной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прошедших предварительную экспертизу - не более двух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проведения повторной государственной экологической экспертизы - не более одного месяца;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 если есть нарушения в данных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 если в ИС ГБД "Е-лицензирование" отсутствуют данные по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</w:tbl>
    <w:bookmarkStart w:name="z30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"качество" и "доступность"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