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3815" w14:textId="bdd3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пруденциальных нормативов и иных обязательных к соблюдению микрофинансовой организацией норм и лимитов и методики их расчетов, а также формы и сроков представления отчетности об их выполнении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2012 года № 382. Зарегистрировано в Министерстве юстиции Республики Казахстан 4 февраля 2013 года № 8317. Утратило силу постановлением Правления Национального Банка Республики Казахстан от 31 июля 2017 года № 148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31.07.2017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микрофинансовых организациях"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иные обязательные к соблюдению микрофинансовой организацией нормы и лимиты и методику их расчетов, а также форму и сроки представления отчетности об их выполнении.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382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Пруденциальные нормативы и иные обязательные к соблюдению</w:t>
      </w:r>
      <w:r>
        <w:br/>
      </w:r>
      <w:r>
        <w:rPr>
          <w:rFonts w:ascii="Times New Roman"/>
          <w:b/>
          <w:i w:val="false"/>
          <w:color w:val="000000"/>
        </w:rPr>
        <w:t>микрофинансовой организацией нормы и лимиты и методика их</w:t>
      </w:r>
      <w:r>
        <w:br/>
      </w:r>
      <w:r>
        <w:rPr>
          <w:rFonts w:ascii="Times New Roman"/>
          <w:b/>
          <w:i w:val="false"/>
          <w:color w:val="000000"/>
        </w:rPr>
        <w:t>расчетов, а также форма и сроки представления отчетности об их</w:t>
      </w:r>
      <w:r>
        <w:br/>
      </w:r>
      <w:r>
        <w:rPr>
          <w:rFonts w:ascii="Times New Roman"/>
          <w:b/>
          <w:i w:val="false"/>
          <w:color w:val="000000"/>
        </w:rPr>
        <w:t>выполнении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Пруденциальные нормативы и иные обязательные к соблюдению микрофинансовой организацией нормы и лимиты и методика их расчетов, а также формы и сроки представления отчетности об их выполнении (далее - Пруденциальные нормативы)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микрофинансовых организациях" (далее – Закон) и устанавливают Пруденциальные нормативы и иные обязательные к соблюдению микрофинансовой организацией нормы и лимиты и методику их расчетов, и форму и сроки представления отчетности.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состав Пруденциальных нормативов и иных обязательных для соблюдения норм и лимитов входят: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уставного капитала;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собственного капитала;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достаточность собственного капитала;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максимальный размер риска на одного заемщика;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левереджа.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Минимальный размер уставного капитала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Минимальный размер уставного капитала составляет 30 000 000 (тридцать миллионов) тенге.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Минимальный размер собственного капитала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Минимальный размер собственного капитала составляет 30 000 000 (тридцать миллионов) тенге.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Достаточность собственного капитала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Достаточность собственного капитала микрофинансовой организации характеризуется коэффициентом k1 и рассчитывается как отношение собственного капитала к сумме активов по балансу.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k1 составляет не менее 0,1.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Собственный капитал микрофинансовой организации рассчитывается как сумма: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оплаченного уставного капитала;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дополнительного капитала;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нераспределенной чистой прибыли (убытка) прошлых лет (в том числе фонды, резервы, сформированные за счет чистого дохода прошлых лет);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размера нераспределенной чистой прибыли (убытка) отчетного периода;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размера переоценки основных средств;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минусом: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нематериальных активов, за исключением лицензионного программного обеспечения, приобретенного для целей основной деятельности микрофинансовой организации;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инвестиций микрофинансовой организации в капитал других юридических лиц.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Инвестиции микрофинансовой организации в капитал других юридических лиц представляют собой вложения микрофинансовой организации в акции или доли участия в уставном капитале кредитных бюро, микрофинансовых организаций, организаций, оказывающих услуги по инкассации банкнот, монет и ценностей, и организаций, имеющих лицензию на охранную деятельность.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Максимальный размер риска на одного заемщика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риска на одного заемщика рассчитывается как сумма: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микрофинансовой организации к заемщику в виде микрокредитов и дебиторской задолженности;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микрофинансовой организации к заемщику, списанных с баланса микрофинансовой организации;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минусом суммы обеспечения по обязательствам заемщика в виде: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аффинированных драгоценных металлов, соответствующих международным стандартам качества, принятым Лондонской ассоциацией рынка драгоценных металлов (London billion market association) и обозначенным в документах данной ассоциации как стандарт "Лондонская качественная поставка" ("London good delivery");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банков, имеющих долгосрочный долговой рейтинг не ниже "А" агентства Standard &amp; Poor's или рейтинг аналогичного уровня одного из других рейтинговых агентств.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Максимальный размер риска на одного заемщика характеризуется коэффициентом k2 и рассчитывается как отношение размера риска микрофинансовой организации на одного заемщика по его обязательствам к собственному капиталу микрофинансовой организации.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k2 не превышает 0,25.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случаях, когда общий объем требований микрофинансовой организации к заемщику на дату их возникновения находился в пределах ограничений, установленных Пруденциальными нормативами, но впоследствии превысил указанные ограничения в связи со снижением уровня собственного капитала микрофинансовой организации не более чем на пять процентов в течение последних трех месяцев либо в связи с увеличением требований микрофинансовой организации к заемщику из-за увеличения средневзвешенного биржевого курса тенге к иностранным валютам, в которых выражены требования к заемщику более чем на десять процентов в течение последних трех месяцев, норматив максимального размера риска на одного заемщика считается выполненным.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указанных случаях микрофинансовая организация в течение дня, следующего за днем возникновения вышеуказанного превышения, информирует территориальный филиал Национального Банка Республики Казахстан по месту нахождения микрофинансовой организации (далее - уполномоченный орган) о факте превышения ограничений и принимает обязательства по устранению превышения в течение текущего и последующего месяцев. Если данное превышение не устраняется микрофинансовой организацией в указанный срок,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Коэффициент левереджа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Капитализация микрофинансовой организации к обязательствам характеризуется коэффициентом левереджа k3 и рассчитывается как отношение суммы совокупных обязательств микрофинансовой организации к ее собственному капиталу.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k3 не превышает 10.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расчета коэффициента k3 из совокупных обязательств микрофинансовой организации исключаются обязательства перед нерезидентами Республики Казахстан, являющимися международными финансовыми организациями.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норматива к международным финансовым организациям относятся следующие организации: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Азиатский банк развития (the Asian Development Bank);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Африканский банк развития (the African Development Bank);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Развития Европейского Совета (the Council of Europe Development Bank);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Евразийский банк развития (Eurasian Development Bank);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Европейский банк реконструкции и развития (the European Bank for Reconstruction and Development);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Европейский инвестиционный банк (the European Investment Bank);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Исламский банк развития (the Islamic Development Bank);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Межамериканский банк развития (the Inter-American Development Bank);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ассоциация развития;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финансовая корпорация (the International Finance Corporation);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банк реконструкции и развития (the International Bank for Reconstruction and Development);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валютный фонд;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центр по урегулированию инвестиционных споров;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Многостороннее агентство гарантии инвестиций;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Скандинавский инвестиционный банк (the Nordic Investment Bank).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Форма и сроки представления отчетности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Микрофинансовая организация ежеквартально, не позднее 18.00 часов времени города Астаны двадцатого числа месяца, следующего за отчетным кварталом, представляет в уполномоченный орган отчет о выполнении пруденциальных нормативов и иных обязательных для соблюдения норм и лимитов (далее – Отчет)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Пруденциальным нормативам, на электронном и бумажном носителях.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Отчет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Отчет на бумажном носителе по состоянию на отчетную дату подписывается первым руководителем микрофинансовой организации (на период его отсутствия – лицом, его замещающим), главным бухгалтером, исполнителем, заверяется печатью и представляется в уполномоченный орган.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отчета хранится в микрофинансовой организации.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требованию уполномоченного органа микрофинансовая организация не позднее пяти рабочих дней со дня получения запроса представляет Отчет по состоянию на определенную дату на бумажном носителе.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Идентичность данных, представляемых на электронном носителе, данным на бумажном носителе обеспечивается первым руководителем микрофинансовой организации (на период его отсутствия – лицом, его замещающим) и главным бухгалтером.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Данные в Отчете указываются в национальной валюте Республики Казахстан - тенге.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Единица измерения, используемая при составлении Отчета, устанавливается в тысячах тенге. Сумма менее пятисот тенге округляется до нуля, а сумма, равная пятистам тенге и выше, округляется до тысячи тенге. Коэффициенты представляются с тремя знаками после запятой.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выявления неполной и (или) недостоверной информации в Отчете уполномоченный орган требует корректировки представленного микрофинансовой организацией Отчета. Уполномоченный орган письменно уведомляет микрофинансовую организацию о необходимости корректировки соответствующего Отчета. Микрофинансовая организация в течение пяти рабочих дней со дня получения уведомления корректирует Отчет или, в случае несогласия с требованиями уполномоченного органа, представляет письменное объяснение, по результатам рассмотрения которого уполномоченный орган принимает окончательное решение в отношении необходимости корректировки Отчета, обязательное для исполнения микрофинансовой организацией в установленные решением сроки.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необходимости внесения изменений и (или) дополнений в Отчет микрофинансовая организация в течение трех рабочих дней со дня представления Отчета представляет в уполномоченный орган письменное ходатайство с объяснением причин необходимости внесения изменений и (или) дополнений.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Пруденциальным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иным обязательным к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и лимитам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их расчетов,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формам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их выполнении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и иных</w:t>
      </w:r>
      <w:r>
        <w:br/>
      </w:r>
      <w:r>
        <w:rPr>
          <w:rFonts w:ascii="Times New Roman"/>
          <w:b/>
          <w:i w:val="false"/>
          <w:color w:val="000000"/>
        </w:rPr>
        <w:t>обязательных для соблюдения норм и лимитов ___________________________________________________________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микрофинансовой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11356"/>
        <w:gridCol w:w="304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прошлых лет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Фонды, резервы, сформированные за счет чистого дохода прошлых лет 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отчетного периода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лицензионного программного обеспечения, приобретенного для целей основной деятельности микрофинансовой организации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или доли участия в уставном капитале кредитных бюро, микрофинансовых организаций, организаций, оказывающих услуги по инкассации банкнот, монет и ценностей, и организаций, имеющих лицензию на охранную деятельность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собственный капитал микрофинансовой организации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по балансу микрофинансовой организации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 k1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задолженность одного заемщика перед микрофинансовой организацией (включая списанные с баланса организации)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13*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заемщика в виде аффинированных драгоценных металлов, соответствующие международным стандартам качества, принятым Лондонской ассоциацией рынка драгоценных металлов (London billion market association) и обозначенным в документах данной ассоциации как стандарт "Лондонская качественная поставка" ("London good delivery")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14*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заемщика в виде гарантии банков, имеющих долгосрочный долговой рейтинг не ниже "А"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15*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максимального размера риска на одного заемщика k2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обязательства микрофинансовой организации, за исключением обязательств перед нерезидентами Республики Казахстан, являющимися международными финансовыми организациями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максимального лимита совокупных обязательств k3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размер микрокредитов микрофинансовой организации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(фамилия, имя, при наличии - отчество)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(должность, фамилия и имя) ( 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Дата подписания отчета " _____ " 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 строкам 12, 13, 14 и 15 представляется информация по заемщику с максимальной совокупной задолженностью перед микрофинансовой организацией.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