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e74e" w14:textId="a38e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применения информационных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29 декабря 2012 года № 937. Зарегистрирован в Министерстве юстиции Республики Казахстан 14 января 2013 года № 8262. Утратил силу приказом Министра транспорта и коммуникаций Республики Казахстан от 19 февраля 2014 года № 137</w:t>
      </w:r>
    </w:p>
    <w:p>
      <w:pPr>
        <w:spacing w:after="0"/>
        <w:ind w:left="0"/>
        <w:jc w:val="both"/>
      </w:pPr>
      <w:r>
        <w:rPr>
          <w:rFonts w:ascii="Times New Roman"/>
          <w:b w:val="false"/>
          <w:i w:val="false"/>
          <w:color w:val="ff0000"/>
          <w:sz w:val="28"/>
        </w:rPr>
        <w:t xml:space="preserve">      Сноска. Утратил силу приказом Министра транспорта и коммуникаций РК от 19.02.2014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применения информационных технологий.</w:t>
      </w:r>
      <w:r>
        <w:br/>
      </w:r>
      <w:r>
        <w:rPr>
          <w:rFonts w:ascii="Times New Roman"/>
          <w:b w:val="false"/>
          <w:i w:val="false"/>
          <w:color w:val="000000"/>
          <w:sz w:val="28"/>
        </w:rPr>
        <w:t>
</w:t>
      </w:r>
      <w:r>
        <w:rPr>
          <w:rFonts w:ascii="Times New Roman"/>
          <w:b w:val="false"/>
          <w:i w:val="false"/>
          <w:color w:val="000000"/>
          <w:sz w:val="28"/>
        </w:rPr>
        <w:t>
      2. Департаменту государственной политики в сфере информационных технологий Министерства транспорта и коммуникаций Республики Казахстан (Елеусизова К.Б.)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обеспечить его официальное опубликование в средствах массовой информации, в том числе размещение на интернет-ресурсе Министерства транспорта и коммуникаций Республики Казахстан и на ИП ГО.</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связи и информации Республики Казахстан от 20 декабря 2011 года № 409 «Об утверждении Методики оценки эффективности применения информационных технологий» (зарегистрирован в Реестре государственной регистрации нормативных правовых актов под № 7379).</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И.о. министра                              С. Сарсенов</w:t>
      </w:r>
    </w:p>
    <w:bookmarkStart w:name="z9"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2012 года № 937 </w:t>
      </w:r>
    </w:p>
    <w:bookmarkEnd w:id="1"/>
    <w:bookmarkStart w:name="z10" w:id="2"/>
    <w:p>
      <w:pPr>
        <w:spacing w:after="0"/>
        <w:ind w:left="0"/>
        <w:jc w:val="left"/>
      </w:pPr>
      <w:r>
        <w:rPr>
          <w:rFonts w:ascii="Times New Roman"/>
          <w:b/>
          <w:i w:val="false"/>
          <w:color w:val="000000"/>
        </w:rPr>
        <w:t xml:space="preserve"> 
Методика оценки эффективности применения</w:t>
      </w:r>
      <w:r>
        <w:br/>
      </w:r>
      <w:r>
        <w:rPr>
          <w:rFonts w:ascii="Times New Roman"/>
          <w:b/>
          <w:i w:val="false"/>
          <w:color w:val="000000"/>
        </w:rPr>
        <w:t>
информационных технологий</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Настоящая Методика оценки эффективности применения информационных технологий (далее – Методика)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xml:space="preserve">
      2. Методика предназначена для определения совокупности процедур по оценке эффективности применения информационных технологий центральными государственными и местными исполнительными органами областей, города республиканского значения, столицы (далее - государственные органы) для оптимизации процессов и повышения прозрачности деятельности государственного органа. </w:t>
      </w:r>
      <w:r>
        <w:br/>
      </w:r>
      <w:r>
        <w:rPr>
          <w:rFonts w:ascii="Times New Roman"/>
          <w:b w:val="false"/>
          <w:i w:val="false"/>
          <w:color w:val="000000"/>
          <w:sz w:val="28"/>
        </w:rPr>
        <w:t>
</w:t>
      </w:r>
      <w:r>
        <w:rPr>
          <w:rFonts w:ascii="Times New Roman"/>
          <w:b w:val="false"/>
          <w:i w:val="false"/>
          <w:color w:val="000000"/>
          <w:sz w:val="28"/>
        </w:rPr>
        <w:t>
      3. В настоящей Методике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информационная система</w:t>
      </w:r>
      <w:r>
        <w:rPr>
          <w:rFonts w:ascii="Times New Roman"/>
          <w:b w:val="false"/>
          <w:i w:val="false"/>
          <w:color w:val="000000"/>
          <w:sz w:val="28"/>
        </w:rPr>
        <w:t xml:space="preserve">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w:t>
      </w:r>
      <w:r>
        <w:br/>
      </w:r>
      <w:r>
        <w:rPr>
          <w:rFonts w:ascii="Times New Roman"/>
          <w:b w:val="false"/>
          <w:i w:val="false"/>
          <w:color w:val="000000"/>
          <w:sz w:val="28"/>
        </w:rPr>
        <w:t>
</w:t>
      </w:r>
      <w:r>
        <w:rPr>
          <w:rFonts w:ascii="Times New Roman"/>
          <w:b w:val="false"/>
          <w:i w:val="false"/>
          <w:color w:val="000000"/>
          <w:sz w:val="28"/>
        </w:rPr>
        <w:t>
      2)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интернет</w:t>
      </w:r>
      <w:r>
        <w:rPr>
          <w:rFonts w:ascii="Times New Roman"/>
          <w:b w:val="false"/>
          <w:i w:val="false"/>
          <w:color w:val="000000"/>
          <w:sz w:val="28"/>
        </w:rPr>
        <w:t>-</w:t>
      </w:r>
      <w:r>
        <w:rPr>
          <w:rFonts w:ascii="Times New Roman"/>
          <w:b w:val="false"/>
          <w:i w:val="false"/>
          <w:color w:val="000000"/>
          <w:sz w:val="28"/>
        </w:rPr>
        <w:t>ресурс</w:t>
      </w:r>
      <w:r>
        <w:rPr>
          <w:rFonts w:ascii="Times New Roman"/>
          <w:b w:val="false"/>
          <w:i w:val="false"/>
          <w:color w:val="000000"/>
          <w:sz w:val="28"/>
        </w:rPr>
        <w:t xml:space="preserve">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Интранет-портал государственных органов</w:t>
      </w:r>
      <w:r>
        <w:rPr>
          <w:rFonts w:ascii="Times New Roman"/>
          <w:b w:val="false"/>
          <w:i w:val="false"/>
          <w:color w:val="000000"/>
          <w:sz w:val="28"/>
        </w:rPr>
        <w:t xml:space="preserve"> – межведомственная корпоративная информационная система, являющаяся государственной информационной системой и предназначенная для обеспечения государственных служащих средствами коллективной работы, необходимыми информационными ресурсами, решения организационных задач и информационного обмена;</w:t>
      </w:r>
      <w:r>
        <w:br/>
      </w:r>
      <w:r>
        <w:rPr>
          <w:rFonts w:ascii="Times New Roman"/>
          <w:b w:val="false"/>
          <w:i w:val="false"/>
          <w:color w:val="000000"/>
          <w:sz w:val="28"/>
        </w:rPr>
        <w:t>
</w:t>
      </w:r>
      <w:r>
        <w:rPr>
          <w:rFonts w:ascii="Times New Roman"/>
          <w:b w:val="false"/>
          <w:i w:val="false"/>
          <w:color w:val="000000"/>
          <w:sz w:val="28"/>
        </w:rPr>
        <w:t xml:space="preserve">
      5) полностью автоматизированная функция – деятельность государственного органа в пределах своей компетенции, в которой автоматизированы процессы обработки, систематизации, хранения и передачи информации с использованием информационно-коммуникационных технологий; </w:t>
      </w:r>
      <w:r>
        <w:br/>
      </w:r>
      <w:r>
        <w:rPr>
          <w:rFonts w:ascii="Times New Roman"/>
          <w:b w:val="false"/>
          <w:i w:val="false"/>
          <w:color w:val="000000"/>
          <w:sz w:val="28"/>
        </w:rPr>
        <w:t>
</w:t>
      </w:r>
      <w:r>
        <w:rPr>
          <w:rFonts w:ascii="Times New Roman"/>
          <w:b w:val="false"/>
          <w:i w:val="false"/>
          <w:color w:val="000000"/>
          <w:sz w:val="28"/>
        </w:rPr>
        <w:t>
      6) внутренний документооборот только в электронной форме - это обмен электронными документами, входящими в состав утвержденных государственным органом – участником системы электронного документооборота </w:t>
      </w:r>
      <w:r>
        <w:rPr>
          <w:rFonts w:ascii="Times New Roman"/>
          <w:b w:val="false"/>
          <w:i w:val="false"/>
          <w:color w:val="000000"/>
          <w:sz w:val="28"/>
        </w:rPr>
        <w:t>перечня документов</w:t>
      </w:r>
      <w:r>
        <w:rPr>
          <w:rFonts w:ascii="Times New Roman"/>
          <w:b w:val="false"/>
          <w:i w:val="false"/>
          <w:color w:val="000000"/>
          <w:sz w:val="28"/>
        </w:rPr>
        <w:t xml:space="preserve"> и </w:t>
      </w:r>
      <w:r>
        <w:rPr>
          <w:rFonts w:ascii="Times New Roman"/>
          <w:b w:val="false"/>
          <w:i w:val="false"/>
          <w:color w:val="000000"/>
          <w:sz w:val="28"/>
        </w:rPr>
        <w:t>номенклатуры дел</w:t>
      </w:r>
      <w:r>
        <w:rPr>
          <w:rFonts w:ascii="Times New Roman"/>
          <w:b w:val="false"/>
          <w:i w:val="false"/>
          <w:color w:val="000000"/>
          <w:sz w:val="28"/>
        </w:rPr>
        <w:t>, образующихся в деятельности государственного органа – участника системы электронного документооборота в форме электронного документа со сроком хранения до 10</w:t>
      </w:r>
      <w:r>
        <w:rPr>
          <w:rFonts w:ascii="Times New Roman"/>
          <w:b w:val="false"/>
          <w:i w:val="false"/>
          <w:color w:val="000000"/>
          <w:vertAlign w:val="superscript"/>
        </w:rPr>
        <w:t>1</w:t>
      </w:r>
      <w:r>
        <w:rPr>
          <w:rFonts w:ascii="Times New Roman"/>
          <w:b w:val="false"/>
          <w:i w:val="false"/>
          <w:color w:val="000000"/>
          <w:sz w:val="28"/>
        </w:rPr>
        <w:t>лет, между структурными подразделениями внутри одного государственного органа - участника системы электронного документооборота соответствующей отрасли государственного управления, без дублирования на бумажных носителях</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частично автоматизированная функция – деятельность государственного органа в пределах своей компетенции, в которой автоматизированы отдельные процессы осуществления функции; </w:t>
      </w:r>
      <w:r>
        <w:br/>
      </w:r>
      <w:r>
        <w:rPr>
          <w:rFonts w:ascii="Times New Roman"/>
          <w:b w:val="false"/>
          <w:i w:val="false"/>
          <w:color w:val="000000"/>
          <w:sz w:val="28"/>
        </w:rPr>
        <w:t>
</w:t>
      </w:r>
      <w:r>
        <w:rPr>
          <w:rFonts w:ascii="Times New Roman"/>
          <w:b w:val="false"/>
          <w:i w:val="false"/>
          <w:color w:val="000000"/>
          <w:sz w:val="28"/>
        </w:rPr>
        <w:t>
      8) межведомственный документооборот только в электронном виде – это обмен электронными документами, входящими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системы электронного документооборота в форме электронного документа со сроком хранения до 10</w:t>
      </w:r>
      <w:r>
        <w:rPr>
          <w:rFonts w:ascii="Times New Roman"/>
          <w:b w:val="false"/>
          <w:i w:val="false"/>
          <w:color w:val="000000"/>
          <w:vertAlign w:val="superscript"/>
        </w:rPr>
        <w:t>1</w:t>
      </w:r>
      <w:r>
        <w:rPr>
          <w:rFonts w:ascii="Times New Roman"/>
          <w:b w:val="false"/>
          <w:i w:val="false"/>
          <w:color w:val="000000"/>
          <w:sz w:val="28"/>
        </w:rPr>
        <w:t xml:space="preserve"> лет, между государственными органами или должностными лицами – участниками системы электронного документооборота различных отраслей государственного управления, без дублирования на бумажных носителях</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система электронного документооборота (далее - СЭД)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 «Об утверждении Правил электронного документооборота».</w:t>
      </w:r>
    </w:p>
    <w:bookmarkEnd w:id="4"/>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2012 года № 1380.</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Электронные документы, отправленные до 1 января 2013 года, оцениваются по перечню документов и номенклатуры дел, образующиеся в деятельности государственного органа – участника системы электронного документооборота в форме электронного документа со сроком хранения до 5 лет.</w:t>
      </w:r>
    </w:p>
    <w:bookmarkStart w:name="z24" w:id="5"/>
    <w:p>
      <w:pPr>
        <w:spacing w:after="0"/>
        <w:ind w:left="0"/>
        <w:jc w:val="both"/>
      </w:pPr>
      <w:r>
        <w:rPr>
          <w:rFonts w:ascii="Times New Roman"/>
          <w:b w:val="false"/>
          <w:i w:val="false"/>
          <w:color w:val="000000"/>
          <w:sz w:val="28"/>
        </w:rPr>
        <w:t>
       4. Для проведения оценки эффективности Министерством транспорта и коммуникаций Республики Казахстан (далее - Министерство) создается Рабочая группа из числа должностных лиц (далее – Рабочая группа), являющаяся подгруппой рабочего органа Экспертной комиссии по формированию экспертного заключения о результатах общей оценки эффективности по направлениям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Оценка применения информационных технологий Министерства осуществляется Канцелярией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Оценка осуществляется согласно графику проведения ежегодной оценки эффективности деятельности центральных государственных и местных исполнительных органов, утверждаемому Администрацией Президента Республики Казахстан (далее - График). </w:t>
      </w:r>
      <w:r>
        <w:br/>
      </w:r>
      <w:r>
        <w:rPr>
          <w:rFonts w:ascii="Times New Roman"/>
          <w:b w:val="false"/>
          <w:i w:val="false"/>
          <w:color w:val="000000"/>
          <w:sz w:val="28"/>
        </w:rPr>
        <w:t>
</w:t>
      </w:r>
      <w:r>
        <w:rPr>
          <w:rFonts w:ascii="Times New Roman"/>
          <w:b w:val="false"/>
          <w:i w:val="false"/>
          <w:color w:val="000000"/>
          <w:sz w:val="28"/>
        </w:rPr>
        <w:t>
      6. Государственные органы представляют отчет по оценке применения информационных технологий в Министерство, и Министерством в Канцелярию Премьер-Министра Республики Казахстан по форме согласно</w:t>
      </w:r>
      <w:r>
        <w:rPr>
          <w:rFonts w:ascii="Times New Roman"/>
          <w:b w:val="false"/>
          <w:i w:val="false"/>
          <w:color w:val="000000"/>
          <w:sz w:val="28"/>
        </w:rPr>
        <w:t xml:space="preserve"> 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Методике. </w:t>
      </w:r>
      <w:r>
        <w:br/>
      </w:r>
      <w:r>
        <w:rPr>
          <w:rFonts w:ascii="Times New Roman"/>
          <w:b w:val="false"/>
          <w:i w:val="false"/>
          <w:color w:val="000000"/>
          <w:sz w:val="28"/>
        </w:rPr>
        <w:t>
</w:t>
      </w:r>
      <w:r>
        <w:rPr>
          <w:rFonts w:ascii="Times New Roman"/>
          <w:b w:val="false"/>
          <w:i w:val="false"/>
          <w:color w:val="000000"/>
          <w:sz w:val="28"/>
        </w:rPr>
        <w:t>
      7. Рабочая группа проводит анализ сведений, полученных от государственных органов, на предмет их достоверности, путем сопоставления с данными, полученными из информационных систем электронного документооборота, и используя результаты проверок, проведенных Министерством.</w:t>
      </w:r>
      <w:r>
        <w:br/>
      </w:r>
      <w:r>
        <w:rPr>
          <w:rFonts w:ascii="Times New Roman"/>
          <w:b w:val="false"/>
          <w:i w:val="false"/>
          <w:color w:val="000000"/>
          <w:sz w:val="28"/>
        </w:rPr>
        <w:t>
</w:t>
      </w:r>
      <w:r>
        <w:rPr>
          <w:rFonts w:ascii="Times New Roman"/>
          <w:b w:val="false"/>
          <w:i w:val="false"/>
          <w:color w:val="000000"/>
          <w:sz w:val="28"/>
        </w:rPr>
        <w:t>
      8. Заключения о результатах оценки применения информационных технологий государственным органом, подготовленные Министерством и Канцелярией Премьер-Министра Республики Казахстан, представляются в Министерство экономического развития и торговли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9. Оценка применения информационных технологий государственным органом осуществляется по следующим критериям:</w:t>
      </w:r>
      <w:r>
        <w:br/>
      </w:r>
      <w:r>
        <w:rPr>
          <w:rFonts w:ascii="Times New Roman"/>
          <w:b w:val="false"/>
          <w:i w:val="false"/>
          <w:color w:val="000000"/>
          <w:sz w:val="28"/>
        </w:rPr>
        <w:t>
</w:t>
      </w:r>
      <w:r>
        <w:rPr>
          <w:rFonts w:ascii="Times New Roman"/>
          <w:b w:val="false"/>
          <w:i w:val="false"/>
          <w:color w:val="000000"/>
          <w:sz w:val="28"/>
        </w:rPr>
        <w:t>
      1) эффективность интернет-ресурса;</w:t>
      </w:r>
      <w:r>
        <w:br/>
      </w:r>
      <w:r>
        <w:rPr>
          <w:rFonts w:ascii="Times New Roman"/>
          <w:b w:val="false"/>
          <w:i w:val="false"/>
          <w:color w:val="000000"/>
          <w:sz w:val="28"/>
        </w:rPr>
        <w:t>
</w:t>
      </w:r>
      <w:r>
        <w:rPr>
          <w:rFonts w:ascii="Times New Roman"/>
          <w:b w:val="false"/>
          <w:i w:val="false"/>
          <w:color w:val="000000"/>
          <w:sz w:val="28"/>
        </w:rPr>
        <w:t>
      2) использование межведомственных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3) автоматизация функций (процессов) государственного органа;</w:t>
      </w:r>
      <w:r>
        <w:br/>
      </w:r>
      <w:r>
        <w:rPr>
          <w:rFonts w:ascii="Times New Roman"/>
          <w:b w:val="false"/>
          <w:i w:val="false"/>
          <w:color w:val="000000"/>
          <w:sz w:val="28"/>
        </w:rPr>
        <w:t>
</w:t>
      </w:r>
      <w:r>
        <w:rPr>
          <w:rFonts w:ascii="Times New Roman"/>
          <w:b w:val="false"/>
          <w:i w:val="false"/>
          <w:color w:val="000000"/>
          <w:sz w:val="28"/>
        </w:rPr>
        <w:t>
      4) результативность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5) доля интеграции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10. По каждому критерию определены показатели, в соответствии с которыми выставляются баллы. Баллы выставляются согласно Критериям и показателям оценки применения информационных технологий согласно </w:t>
      </w:r>
      <w:r>
        <w:rPr>
          <w:rFonts w:ascii="Times New Roman"/>
          <w:b w:val="false"/>
          <w:i w:val="false"/>
          <w:color w:val="000000"/>
          <w:sz w:val="28"/>
        </w:rPr>
        <w:t>приложения 5</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Баллы проставлены с учетом степени значимости критериев по применению информационных технологий. В частности:</w:t>
      </w:r>
      <w:r>
        <w:br/>
      </w:r>
      <w:r>
        <w:rPr>
          <w:rFonts w:ascii="Times New Roman"/>
          <w:b w:val="false"/>
          <w:i w:val="false"/>
          <w:color w:val="000000"/>
          <w:sz w:val="28"/>
        </w:rPr>
        <w:t>
</w:t>
      </w:r>
      <w:r>
        <w:rPr>
          <w:rFonts w:ascii="Times New Roman"/>
          <w:b w:val="false"/>
          <w:i w:val="false"/>
          <w:color w:val="000000"/>
          <w:sz w:val="28"/>
        </w:rPr>
        <w:t>
      1) по критерию «Эффективность интернет-ресурса» проставлено 20 баллов исходя из того, что данный критерий направлен на обеспечение прозрачности и подотчетности деятельности государственных органов перед обществом;</w:t>
      </w:r>
      <w:r>
        <w:br/>
      </w:r>
      <w:r>
        <w:rPr>
          <w:rFonts w:ascii="Times New Roman"/>
          <w:b w:val="false"/>
          <w:i w:val="false"/>
          <w:color w:val="000000"/>
          <w:sz w:val="28"/>
        </w:rPr>
        <w:t>
</w:t>
      </w:r>
      <w:r>
        <w:rPr>
          <w:rFonts w:ascii="Times New Roman"/>
          <w:b w:val="false"/>
          <w:i w:val="false"/>
          <w:color w:val="000000"/>
          <w:sz w:val="28"/>
        </w:rPr>
        <w:t>
      2) по критерию «Использование межведомственных информационных систем» проставлено 20 баллов с учетом того, что данный критерий направлен на оптимизацию деятельности государственного органа, повышение оперативности при работе с документами, сокращение времени создания, обработки и отправки документа, уменьшение доли бумажного документооборота;</w:t>
      </w:r>
      <w:r>
        <w:br/>
      </w:r>
      <w:r>
        <w:rPr>
          <w:rFonts w:ascii="Times New Roman"/>
          <w:b w:val="false"/>
          <w:i w:val="false"/>
          <w:color w:val="000000"/>
          <w:sz w:val="28"/>
        </w:rPr>
        <w:t>
</w:t>
      </w:r>
      <w:r>
        <w:rPr>
          <w:rFonts w:ascii="Times New Roman"/>
          <w:b w:val="false"/>
          <w:i w:val="false"/>
          <w:color w:val="000000"/>
          <w:sz w:val="28"/>
        </w:rPr>
        <w:t>
      3) по критерию «Автоматизация функций (процессов) государственного органа» проставлено наибольшее количество баллов, равное 50, учитывая, что применение информационных технологий направлено как на автоматизацию внутренней деятельности государственного органа, так и на автоматизацию функций (процессов) государственного органа при оказании услуг населению и бизнесу, сокращение административных барьеров и для непосредственного контакта населения и бизнеса с государственным органом;</w:t>
      </w:r>
      <w:r>
        <w:br/>
      </w:r>
      <w:r>
        <w:rPr>
          <w:rFonts w:ascii="Times New Roman"/>
          <w:b w:val="false"/>
          <w:i w:val="false"/>
          <w:color w:val="000000"/>
          <w:sz w:val="28"/>
        </w:rPr>
        <w:t>
</w:t>
      </w:r>
      <w:r>
        <w:rPr>
          <w:rFonts w:ascii="Times New Roman"/>
          <w:b w:val="false"/>
          <w:i w:val="false"/>
          <w:color w:val="000000"/>
          <w:sz w:val="28"/>
        </w:rPr>
        <w:t>
      4) по критерию «Результативность ведомственных информационных систем» проставлено 10 баллов, с учетом того, что данный критерий направлен на выявление результативного использования информационных систем, указанных в Перечне информационных систем, подлежащих оценке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 </w:t>
      </w:r>
      <w:r>
        <w:br/>
      </w:r>
      <w:r>
        <w:rPr>
          <w:rFonts w:ascii="Times New Roman"/>
          <w:b w:val="false"/>
          <w:i w:val="false"/>
          <w:color w:val="000000"/>
          <w:sz w:val="28"/>
        </w:rPr>
        <w:t>
</w:t>
      </w:r>
      <w:r>
        <w:rPr>
          <w:rFonts w:ascii="Times New Roman"/>
          <w:b w:val="false"/>
          <w:i w:val="false"/>
          <w:color w:val="000000"/>
          <w:sz w:val="28"/>
        </w:rPr>
        <w:t>
      5) по критерию «Доля интеграции ведомственных информационных систем» производится уменьшение баллов при отсутствии необходимой интеграции ведомственных информационных систем с компонентами «электронного правительства» и/или информационными системами государственных органов. Вычет баллов,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Методике, составляет в сумме - 5 баллов и производится от максимального количества баллов, равного 100 баллам. </w:t>
      </w:r>
      <w:r>
        <w:br/>
      </w:r>
      <w:r>
        <w:rPr>
          <w:rFonts w:ascii="Times New Roman"/>
          <w:b w:val="false"/>
          <w:i w:val="false"/>
          <w:color w:val="000000"/>
          <w:sz w:val="28"/>
        </w:rPr>
        <w:t>
</w:t>
      </w:r>
      <w:r>
        <w:rPr>
          <w:rFonts w:ascii="Times New Roman"/>
          <w:b w:val="false"/>
          <w:i w:val="false"/>
          <w:color w:val="000000"/>
          <w:sz w:val="28"/>
        </w:rPr>
        <w:t>
      Оценка применения информационных технологий государственным органом определяется как сумма значений критериев в соответствии с определенными весовыми баллами, указанными в </w:t>
      </w:r>
      <w:r>
        <w:rPr>
          <w:rFonts w:ascii="Times New Roman"/>
          <w:b w:val="false"/>
          <w:i w:val="false"/>
          <w:color w:val="000000"/>
          <w:sz w:val="28"/>
        </w:rPr>
        <w:t>приложении 5</w:t>
      </w:r>
      <w:r>
        <w:rPr>
          <w:rFonts w:ascii="Times New Roman"/>
          <w:b w:val="false"/>
          <w:i w:val="false"/>
          <w:color w:val="000000"/>
          <w:sz w:val="28"/>
        </w:rPr>
        <w:t xml:space="preserve"> к Методике, по следующей формуле:</w:t>
      </w:r>
    </w:p>
    <w:bookmarkEnd w:id="5"/>
    <w:p>
      <w:pPr>
        <w:spacing w:after="0"/>
        <w:ind w:left="0"/>
        <w:jc w:val="both"/>
      </w:pPr>
      <w:r>
        <w:rPr>
          <w:rFonts w:ascii="Times New Roman"/>
          <w:b/>
          <w:i w:val="false"/>
          <w:color w:val="000000"/>
          <w:sz w:val="28"/>
        </w:rPr>
        <w:t>      N= P</w:t>
      </w:r>
      <w:r>
        <w:rPr>
          <w:rFonts w:ascii="Times New Roman"/>
          <w:b w:val="false"/>
          <w:i w:val="false"/>
          <w:color w:val="000000"/>
          <w:vertAlign w:val="subscript"/>
        </w:rPr>
        <w:t>1</w:t>
      </w:r>
      <w:r>
        <w:rPr>
          <w:rFonts w:ascii="Times New Roman"/>
          <w:b/>
          <w:i w:val="false"/>
          <w:color w:val="000000"/>
          <w:sz w:val="28"/>
        </w:rPr>
        <w:t xml:space="preserve"> + P</w:t>
      </w:r>
      <w:r>
        <w:rPr>
          <w:rFonts w:ascii="Times New Roman"/>
          <w:b w:val="false"/>
          <w:i w:val="false"/>
          <w:color w:val="000000"/>
          <w:vertAlign w:val="subscript"/>
        </w:rPr>
        <w:t>2</w:t>
      </w:r>
      <w:r>
        <w:rPr>
          <w:rFonts w:ascii="Times New Roman"/>
          <w:b/>
          <w:i w:val="false"/>
          <w:color w:val="000000"/>
          <w:sz w:val="28"/>
        </w:rPr>
        <w:t xml:space="preserve"> + P</w:t>
      </w:r>
      <w:r>
        <w:rPr>
          <w:rFonts w:ascii="Times New Roman"/>
          <w:b w:val="false"/>
          <w:i w:val="false"/>
          <w:color w:val="000000"/>
          <w:vertAlign w:val="subscript"/>
        </w:rPr>
        <w:t>3</w:t>
      </w:r>
      <w:r>
        <w:rPr>
          <w:rFonts w:ascii="Times New Roman"/>
          <w:b/>
          <w:i w:val="false"/>
          <w:color w:val="000000"/>
          <w:sz w:val="28"/>
        </w:rPr>
        <w:t xml:space="preserve"> + P</w:t>
      </w:r>
      <w:r>
        <w:rPr>
          <w:rFonts w:ascii="Times New Roman"/>
          <w:b w:val="false"/>
          <w:i w:val="false"/>
          <w:color w:val="000000"/>
          <w:vertAlign w:val="subscript"/>
        </w:rPr>
        <w:t>4</w:t>
      </w:r>
      <w:r>
        <w:rPr>
          <w:rFonts w:ascii="Times New Roman"/>
          <w:b/>
          <w:i w:val="false"/>
          <w:color w:val="000000"/>
          <w:sz w:val="28"/>
        </w:rPr>
        <w:t xml:space="preserve"> +Р</w:t>
      </w:r>
      <w:r>
        <w:rPr>
          <w:rFonts w:ascii="Times New Roman"/>
          <w:b w:val="false"/>
          <w:i w:val="false"/>
          <w:color w:val="000000"/>
          <w:vertAlign w:val="subscript"/>
        </w:rPr>
        <w:t>5</w:t>
      </w:r>
      <w:r>
        <w:rPr>
          <w:rFonts w:ascii="Times New Roman"/>
          <w:b/>
          <w:i w:val="false"/>
          <w:color w:val="000000"/>
          <w:sz w:val="28"/>
        </w:rPr>
        <w:t>+Р</w:t>
      </w:r>
      <w:r>
        <w:rPr>
          <w:rFonts w:ascii="Times New Roman"/>
          <w:b w:val="false"/>
          <w:i w:val="false"/>
          <w:color w:val="000000"/>
          <w:vertAlign w:val="subscript"/>
        </w:rPr>
        <w:t>6</w:t>
      </w:r>
    </w:p>
    <w:bookmarkStart w:name="z44" w:id="6"/>
    <w:p>
      <w:pPr>
        <w:spacing w:after="0"/>
        <w:ind w:left="0"/>
        <w:jc w:val="both"/>
      </w:pPr>
      <w:r>
        <w:rPr>
          <w:rFonts w:ascii="Times New Roman"/>
          <w:b w:val="false"/>
          <w:i w:val="false"/>
          <w:color w:val="000000"/>
          <w:sz w:val="28"/>
        </w:rPr>
        <w:t>      где N - общий балл оценки применения информационных технологий государственным органом, P – значение критерия.</w:t>
      </w:r>
      <w:r>
        <w:br/>
      </w:r>
      <w:r>
        <w:rPr>
          <w:rFonts w:ascii="Times New Roman"/>
          <w:b w:val="false"/>
          <w:i w:val="false"/>
          <w:color w:val="000000"/>
          <w:sz w:val="28"/>
        </w:rPr>
        <w:t>
      11. Расчет значений критериев осуществляется исходя из суммы всех показателей данного критерия в соответствии с баллами показателей, указанными в таблице </w:t>
      </w:r>
      <w:r>
        <w:rPr>
          <w:rFonts w:ascii="Times New Roman"/>
          <w:b w:val="false"/>
          <w:i w:val="false"/>
          <w:color w:val="000000"/>
          <w:sz w:val="28"/>
        </w:rPr>
        <w:t>приложения 5</w:t>
      </w:r>
      <w:r>
        <w:rPr>
          <w:rFonts w:ascii="Times New Roman"/>
          <w:b w:val="false"/>
          <w:i w:val="false"/>
          <w:color w:val="000000"/>
          <w:sz w:val="28"/>
        </w:rPr>
        <w:t xml:space="preserve"> к Методике, по следующей формуле:</w:t>
      </w:r>
    </w:p>
    <w:bookmarkEnd w:id="6"/>
    <w:p>
      <w:pPr>
        <w:spacing w:after="0"/>
        <w:ind w:left="0"/>
        <w:jc w:val="both"/>
      </w:pPr>
      <w:r>
        <w:rPr>
          <w:rFonts w:ascii="Times New Roman"/>
          <w:b w:val="false"/>
          <w:i/>
          <w:color w:val="000000"/>
          <w:sz w:val="28"/>
        </w:rPr>
        <w:t>      P = (С</w:t>
      </w:r>
      <w:r>
        <w:rPr>
          <w:rFonts w:ascii="Times New Roman"/>
          <w:b w:val="false"/>
          <w:i w:val="false"/>
          <w:color w:val="000000"/>
          <w:vertAlign w:val="subscript"/>
        </w:rPr>
        <w:t>i</w:t>
      </w:r>
      <w:r>
        <w:rPr>
          <w:rFonts w:ascii="Times New Roman"/>
          <w:b w:val="false"/>
          <w:i/>
          <w:color w:val="000000"/>
          <w:sz w:val="28"/>
        </w:rPr>
        <w:t>*V</w:t>
      </w:r>
      <w:r>
        <w:rPr>
          <w:rFonts w:ascii="Times New Roman"/>
          <w:b w:val="false"/>
          <w:i w:val="false"/>
          <w:color w:val="000000"/>
          <w:vertAlign w:val="subscript"/>
        </w:rPr>
        <w:t>i</w:t>
      </w:r>
      <w:r>
        <w:rPr>
          <w:rFonts w:ascii="Times New Roman"/>
          <w:b w:val="false"/>
          <w:i/>
          <w:color w:val="000000"/>
          <w:sz w:val="28"/>
        </w:rPr>
        <w:t>) + (С</w:t>
      </w:r>
      <w:r>
        <w:rPr>
          <w:rFonts w:ascii="Times New Roman"/>
          <w:b w:val="false"/>
          <w:i w:val="false"/>
          <w:color w:val="000000"/>
          <w:vertAlign w:val="subscript"/>
        </w:rPr>
        <w:t>i+1</w:t>
      </w:r>
      <w:r>
        <w:rPr>
          <w:rFonts w:ascii="Times New Roman"/>
          <w:b w:val="false"/>
          <w:i/>
          <w:color w:val="000000"/>
          <w:sz w:val="28"/>
        </w:rPr>
        <w:t>*V</w:t>
      </w:r>
      <w:r>
        <w:rPr>
          <w:rFonts w:ascii="Times New Roman"/>
          <w:b w:val="false"/>
          <w:i w:val="false"/>
          <w:color w:val="000000"/>
          <w:vertAlign w:val="subscript"/>
        </w:rPr>
        <w:t>i+1</w:t>
      </w:r>
      <w:r>
        <w:rPr>
          <w:rFonts w:ascii="Times New Roman"/>
          <w:b w:val="false"/>
          <w:i/>
          <w:color w:val="000000"/>
          <w:sz w:val="28"/>
        </w:rPr>
        <w:t>) + (С</w:t>
      </w:r>
      <w:r>
        <w:rPr>
          <w:rFonts w:ascii="Times New Roman"/>
          <w:b w:val="false"/>
          <w:i w:val="false"/>
          <w:color w:val="000000"/>
          <w:vertAlign w:val="subscript"/>
        </w:rPr>
        <w:t>i+2</w:t>
      </w:r>
      <w:r>
        <w:rPr>
          <w:rFonts w:ascii="Times New Roman"/>
          <w:b w:val="false"/>
          <w:i/>
          <w:color w:val="000000"/>
          <w:sz w:val="28"/>
        </w:rPr>
        <w:t>*V</w:t>
      </w:r>
      <w:r>
        <w:rPr>
          <w:rFonts w:ascii="Times New Roman"/>
          <w:b w:val="false"/>
          <w:i w:val="false"/>
          <w:color w:val="000000"/>
          <w:vertAlign w:val="subscript"/>
        </w:rPr>
        <w:t>i+2</w:t>
      </w:r>
      <w:r>
        <w:rPr>
          <w:rFonts w:ascii="Times New Roman"/>
          <w:b w:val="false"/>
          <w:i/>
          <w:color w:val="000000"/>
          <w:sz w:val="28"/>
        </w:rPr>
        <w:t xml:space="preserve">) + … </w:t>
      </w:r>
    </w:p>
    <w:p>
      <w:pPr>
        <w:spacing w:after="0"/>
        <w:ind w:left="0"/>
        <w:jc w:val="both"/>
      </w:pPr>
      <w:r>
        <w:rPr>
          <w:rFonts w:ascii="Times New Roman"/>
          <w:b w:val="false"/>
          <w:i w:val="false"/>
          <w:color w:val="000000"/>
          <w:sz w:val="28"/>
        </w:rPr>
        <w:t>      где P – значение критерия, C – значение показателя, V – балл показателя, i - интервал от 1 до количества показателей для данного критерия.</w:t>
      </w:r>
    </w:p>
    <w:bookmarkStart w:name="z45" w:id="7"/>
    <w:p>
      <w:pPr>
        <w:spacing w:after="0"/>
        <w:ind w:left="0"/>
        <w:jc w:val="left"/>
      </w:pPr>
      <w:r>
        <w:rPr>
          <w:rFonts w:ascii="Times New Roman"/>
          <w:b/>
          <w:i w:val="false"/>
          <w:color w:val="000000"/>
        </w:rPr>
        <w:t xml:space="preserve"> 
2. Оценка по критерию «Эффективность интернет-ресурса»</w:t>
      </w:r>
    </w:p>
    <w:bookmarkEnd w:id="7"/>
    <w:bookmarkStart w:name="z46" w:id="8"/>
    <w:p>
      <w:pPr>
        <w:spacing w:after="0"/>
        <w:ind w:left="0"/>
        <w:jc w:val="both"/>
      </w:pPr>
      <w:r>
        <w:rPr>
          <w:rFonts w:ascii="Times New Roman"/>
          <w:b w:val="false"/>
          <w:i w:val="false"/>
          <w:color w:val="000000"/>
          <w:sz w:val="28"/>
        </w:rPr>
        <w:t xml:space="preserve">
      Оценка производится по следующим показателям: </w:t>
      </w:r>
      <w:r>
        <w:br/>
      </w:r>
      <w:r>
        <w:rPr>
          <w:rFonts w:ascii="Times New Roman"/>
          <w:b w:val="false"/>
          <w:i w:val="false"/>
          <w:color w:val="000000"/>
          <w:sz w:val="28"/>
        </w:rPr>
        <w:t>
</w:t>
      </w:r>
      <w:r>
        <w:rPr>
          <w:rFonts w:ascii="Times New Roman"/>
          <w:b w:val="false"/>
          <w:i w:val="false"/>
          <w:color w:val="000000"/>
          <w:sz w:val="28"/>
        </w:rPr>
        <w:t>
      1) наличие у интернет-ресурса доменного имени gov.kz;</w:t>
      </w:r>
      <w:r>
        <w:br/>
      </w:r>
      <w:r>
        <w:rPr>
          <w:rFonts w:ascii="Times New Roman"/>
          <w:b w:val="false"/>
          <w:i w:val="false"/>
          <w:color w:val="000000"/>
          <w:sz w:val="28"/>
        </w:rPr>
        <w:t>
</w:t>
      </w:r>
      <w:r>
        <w:rPr>
          <w:rFonts w:ascii="Times New Roman"/>
          <w:b w:val="false"/>
          <w:i w:val="false"/>
          <w:color w:val="000000"/>
          <w:sz w:val="28"/>
        </w:rPr>
        <w:t>
      2) продвижение интернет-ресурса;</w:t>
      </w:r>
      <w:r>
        <w:br/>
      </w:r>
      <w:r>
        <w:rPr>
          <w:rFonts w:ascii="Times New Roman"/>
          <w:b w:val="false"/>
          <w:i w:val="false"/>
          <w:color w:val="000000"/>
          <w:sz w:val="28"/>
        </w:rPr>
        <w:t>
</w:t>
      </w:r>
      <w:r>
        <w:rPr>
          <w:rFonts w:ascii="Times New Roman"/>
          <w:b w:val="false"/>
          <w:i w:val="false"/>
          <w:color w:val="000000"/>
          <w:sz w:val="28"/>
        </w:rPr>
        <w:t>
      3) полнота и качество информации.</w:t>
      </w:r>
    </w:p>
    <w:bookmarkEnd w:id="8"/>
    <w:bookmarkStart w:name="z50" w:id="9"/>
    <w:p>
      <w:pPr>
        <w:spacing w:after="0"/>
        <w:ind w:left="0"/>
        <w:jc w:val="left"/>
      </w:pPr>
      <w:r>
        <w:rPr>
          <w:rFonts w:ascii="Times New Roman"/>
          <w:b/>
          <w:i w:val="false"/>
          <w:color w:val="000000"/>
        </w:rPr>
        <w:t xml:space="preserve"> 
Параграф 2.1. Оценка по показателю «Наличие у</w:t>
      </w:r>
      <w:r>
        <w:br/>
      </w:r>
      <w:r>
        <w:rPr>
          <w:rFonts w:ascii="Times New Roman"/>
          <w:b/>
          <w:i w:val="false"/>
          <w:color w:val="000000"/>
        </w:rPr>
        <w:t>
интернет-ресурса доменного имени gov.kz»</w:t>
      </w:r>
    </w:p>
    <w:bookmarkEnd w:id="9"/>
    <w:bookmarkStart w:name="z51" w:id="10"/>
    <w:p>
      <w:pPr>
        <w:spacing w:after="0"/>
        <w:ind w:left="0"/>
        <w:jc w:val="both"/>
      </w:pPr>
      <w:r>
        <w:rPr>
          <w:rFonts w:ascii="Times New Roman"/>
          <w:b w:val="false"/>
          <w:i w:val="false"/>
          <w:color w:val="000000"/>
          <w:sz w:val="28"/>
        </w:rPr>
        <w:t>
      13. Под наличием у интернет-ресурса доменного имени gov.kz понимается наличие у интернет-ресурса, однозначно позиционирующегося как официальный интернет-ресурс государственного органа в открытой информационно-коммуникационной сети Интернет, доменного имени gov.kz, предназначенного для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14.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результатам отчетного года проверяют наличие у официального интернет-ресурса государственного органа доменного имени gov.kz ежеквартально,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15. При наличии у официального интернет-ресурса государственного органа зарегистрированного доменного имени gov.kz, ему присваивается максимальное количество баллов – 2 балла. При отсутствии у официального интернет-ресурса государственного органа зарегистрированного доменного имени gov.kz, ему присваивается 0 баллов. Если официальный интернет-ресурс государственного органа зарегистрирован в домене gov.kz, но при этом не функционирует с доменным именем gov.kz, ему присваивается 0 баллов.</w:t>
      </w:r>
    </w:p>
    <w:bookmarkEnd w:id="10"/>
    <w:bookmarkStart w:name="z54" w:id="11"/>
    <w:p>
      <w:pPr>
        <w:spacing w:after="0"/>
        <w:ind w:left="0"/>
        <w:jc w:val="left"/>
      </w:pPr>
      <w:r>
        <w:rPr>
          <w:rFonts w:ascii="Times New Roman"/>
          <w:b/>
          <w:i w:val="false"/>
          <w:color w:val="000000"/>
        </w:rPr>
        <w:t xml:space="preserve"> 
Параграф 2.2. Оценка по показателю «Продвижение</w:t>
      </w:r>
      <w:r>
        <w:br/>
      </w:r>
      <w:r>
        <w:rPr>
          <w:rFonts w:ascii="Times New Roman"/>
          <w:b/>
          <w:i w:val="false"/>
          <w:color w:val="000000"/>
        </w:rPr>
        <w:t>
интернет-ресурса»</w:t>
      </w:r>
    </w:p>
    <w:bookmarkEnd w:id="11"/>
    <w:bookmarkStart w:name="z55" w:id="12"/>
    <w:p>
      <w:pPr>
        <w:spacing w:after="0"/>
        <w:ind w:left="0"/>
        <w:jc w:val="both"/>
      </w:pPr>
      <w:r>
        <w:rPr>
          <w:rFonts w:ascii="Times New Roman"/>
          <w:b w:val="false"/>
          <w:i w:val="false"/>
          <w:color w:val="000000"/>
          <w:sz w:val="28"/>
        </w:rPr>
        <w:t>
      16. Под продвижением интернет-ресурса понимается присутствие ссылок на официальный интернет-ресурс государственного органа в международных поисковых системах (google, yandex) по запросу наименования государственного органа для осуществления поиска и повышения цитируемости интернет-ресурса.</w:t>
      </w:r>
      <w:r>
        <w:br/>
      </w:r>
      <w:r>
        <w:rPr>
          <w:rFonts w:ascii="Times New Roman"/>
          <w:b w:val="false"/>
          <w:i w:val="false"/>
          <w:color w:val="000000"/>
          <w:sz w:val="28"/>
        </w:rPr>
        <w:t>
</w:t>
      </w:r>
      <w:r>
        <w:rPr>
          <w:rFonts w:ascii="Times New Roman"/>
          <w:b w:val="false"/>
          <w:i w:val="false"/>
          <w:color w:val="000000"/>
          <w:sz w:val="28"/>
        </w:rPr>
        <w:t xml:space="preserve">
      17.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путем поиска в международных поисковых системах (google, yandex) ссылок на официальный интернет-ресурс государственного органа. </w:t>
      </w:r>
      <w:r>
        <w:br/>
      </w:r>
      <w:r>
        <w:rPr>
          <w:rFonts w:ascii="Times New Roman"/>
          <w:b w:val="false"/>
          <w:i w:val="false"/>
          <w:color w:val="000000"/>
          <w:sz w:val="28"/>
        </w:rPr>
        <w:t>
</w:t>
      </w:r>
      <w:r>
        <w:rPr>
          <w:rFonts w:ascii="Times New Roman"/>
          <w:b w:val="false"/>
          <w:i w:val="false"/>
          <w:color w:val="000000"/>
          <w:sz w:val="28"/>
        </w:rPr>
        <w:t>
      18. Анализ данных по продвижению официального интернет-ресурса государственного органа в сети Интернет проводится ежеквартально,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19. Если в ходе анализа ссылка на интернет-ресурс государственного органа находится на первых 10 позициях результатов поиска, то ему присваивается 3 балла.</w:t>
      </w:r>
      <w:r>
        <w:br/>
      </w:r>
      <w:r>
        <w:rPr>
          <w:rFonts w:ascii="Times New Roman"/>
          <w:b w:val="false"/>
          <w:i w:val="false"/>
          <w:color w:val="000000"/>
          <w:sz w:val="28"/>
        </w:rPr>
        <w:t>
</w:t>
      </w:r>
      <w:r>
        <w:rPr>
          <w:rFonts w:ascii="Times New Roman"/>
          <w:b w:val="false"/>
          <w:i w:val="false"/>
          <w:color w:val="000000"/>
          <w:sz w:val="28"/>
        </w:rPr>
        <w:t>
      Если в ходе анализа ссылка на интернет-ресурс государственного органа находится на 11-20 позициях результатов поиска, то ему присваивается 2 балла.</w:t>
      </w:r>
      <w:r>
        <w:br/>
      </w:r>
      <w:r>
        <w:rPr>
          <w:rFonts w:ascii="Times New Roman"/>
          <w:b w:val="false"/>
          <w:i w:val="false"/>
          <w:color w:val="000000"/>
          <w:sz w:val="28"/>
        </w:rPr>
        <w:t>
</w:t>
      </w:r>
      <w:r>
        <w:rPr>
          <w:rFonts w:ascii="Times New Roman"/>
          <w:b w:val="false"/>
          <w:i w:val="false"/>
          <w:color w:val="000000"/>
          <w:sz w:val="28"/>
        </w:rPr>
        <w:t>
      Если в ходе анализа ссылка на интернет-ресурс государственного органа находится на 21-40 позициях результатов поиска, то ему присваивается 1 балл.</w:t>
      </w:r>
      <w:r>
        <w:br/>
      </w:r>
      <w:r>
        <w:rPr>
          <w:rFonts w:ascii="Times New Roman"/>
          <w:b w:val="false"/>
          <w:i w:val="false"/>
          <w:color w:val="000000"/>
          <w:sz w:val="28"/>
        </w:rPr>
        <w:t>
</w:t>
      </w:r>
      <w:r>
        <w:rPr>
          <w:rFonts w:ascii="Times New Roman"/>
          <w:b w:val="false"/>
          <w:i w:val="false"/>
          <w:color w:val="000000"/>
          <w:sz w:val="28"/>
        </w:rPr>
        <w:t>
      Если в ходе анализа ссылка на интернет-ресурс государственного органа ниже 40-ой позиции или не находится в результатах поиска, то ему присваивается 0 баллов.</w:t>
      </w:r>
    </w:p>
    <w:bookmarkEnd w:id="12"/>
    <w:bookmarkStart w:name="z62" w:id="13"/>
    <w:p>
      <w:pPr>
        <w:spacing w:after="0"/>
        <w:ind w:left="0"/>
        <w:jc w:val="left"/>
      </w:pPr>
      <w:r>
        <w:rPr>
          <w:rFonts w:ascii="Times New Roman"/>
          <w:b/>
          <w:i w:val="false"/>
          <w:color w:val="000000"/>
        </w:rPr>
        <w:t xml:space="preserve"> 
Параграф 2.3. Оценка по показателю «Полнота и качество</w:t>
      </w:r>
      <w:r>
        <w:br/>
      </w:r>
      <w:r>
        <w:rPr>
          <w:rFonts w:ascii="Times New Roman"/>
          <w:b/>
          <w:i w:val="false"/>
          <w:color w:val="000000"/>
        </w:rPr>
        <w:t>
информации»</w:t>
      </w:r>
    </w:p>
    <w:bookmarkEnd w:id="13"/>
    <w:bookmarkStart w:name="z63" w:id="14"/>
    <w:p>
      <w:pPr>
        <w:spacing w:after="0"/>
        <w:ind w:left="0"/>
        <w:jc w:val="both"/>
      </w:pPr>
      <w:r>
        <w:rPr>
          <w:rFonts w:ascii="Times New Roman"/>
          <w:b w:val="false"/>
          <w:i w:val="false"/>
          <w:color w:val="000000"/>
          <w:sz w:val="28"/>
        </w:rPr>
        <w:t>
      20. Под полнотой информации на интернет-ресурсе понимается наличие информации, перечень которой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октября 2007 года № 891 «Об утверждении перечня электронных информационных ресурсов о государственных органах, размещаемых на интернет-ресурсах государственных органов». Под качеством информации понимается достаточность, достоверность, своевременность и доступность информации. Расчет по показателю полноты и качества информации производится по индикаторам, указанным в Оценке по показателю «Полнота и качество информации» для интернет-ресурсов согласно </w:t>
      </w:r>
      <w:r>
        <w:rPr>
          <w:rFonts w:ascii="Times New Roman"/>
          <w:b w:val="false"/>
          <w:i w:val="false"/>
          <w:color w:val="000000"/>
          <w:sz w:val="28"/>
        </w:rPr>
        <w:t>приложению 7</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21.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официальный интернет-ресурс государственного органа путем анализа языковых версий интернет-ресурса на государственном и русском языках согласно </w:t>
      </w:r>
      <w:r>
        <w:rPr>
          <w:rFonts w:ascii="Times New Roman"/>
          <w:b w:val="false"/>
          <w:i w:val="false"/>
          <w:color w:val="000000"/>
          <w:sz w:val="28"/>
        </w:rPr>
        <w:t>приложению 7</w:t>
      </w:r>
      <w:r>
        <w:rPr>
          <w:rFonts w:ascii="Times New Roman"/>
          <w:b w:val="false"/>
          <w:i w:val="false"/>
          <w:color w:val="000000"/>
          <w:sz w:val="28"/>
        </w:rPr>
        <w:t xml:space="preserve"> к Методике ежеквартально,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22. Значение оценки по показателю «полнота и качество информации» определяется путем суммирования баллов по языковым версиям интернет-ресурса на государственном и русском языках в соответствии с таблицей </w:t>
      </w:r>
      <w:r>
        <w:rPr>
          <w:rFonts w:ascii="Times New Roman"/>
          <w:b w:val="false"/>
          <w:i w:val="false"/>
          <w:color w:val="000000"/>
          <w:sz w:val="28"/>
        </w:rPr>
        <w:t>приложения 7</w:t>
      </w:r>
      <w:r>
        <w:rPr>
          <w:rFonts w:ascii="Times New Roman"/>
          <w:b w:val="false"/>
          <w:i w:val="false"/>
          <w:color w:val="000000"/>
          <w:sz w:val="28"/>
        </w:rPr>
        <w:t xml:space="preserve"> к Методике и делением полученного результата на максимальное значение показателя, равного 100 баллам, с последующим умножением результата на 15.</w:t>
      </w:r>
      <w:r>
        <w:br/>
      </w:r>
      <w:r>
        <w:rPr>
          <w:rFonts w:ascii="Times New Roman"/>
          <w:b w:val="false"/>
          <w:i w:val="false"/>
          <w:color w:val="000000"/>
          <w:sz w:val="28"/>
        </w:rPr>
        <w:t>
</w:t>
      </w:r>
      <w:r>
        <w:rPr>
          <w:rFonts w:ascii="Times New Roman"/>
          <w:b w:val="false"/>
          <w:i w:val="false"/>
          <w:color w:val="000000"/>
          <w:sz w:val="28"/>
        </w:rPr>
        <w:t>
      При проведении оценки по данному показателю учитываются также  критерии, влияющие на качество интернет-ресурса, указанные в примечании к таблице </w:t>
      </w:r>
      <w:r>
        <w:rPr>
          <w:rFonts w:ascii="Times New Roman"/>
          <w:b w:val="false"/>
          <w:i w:val="false"/>
          <w:color w:val="000000"/>
          <w:sz w:val="28"/>
        </w:rPr>
        <w:t>приложения 7</w:t>
      </w:r>
      <w:r>
        <w:rPr>
          <w:rFonts w:ascii="Times New Roman"/>
          <w:b w:val="false"/>
          <w:i w:val="false"/>
          <w:color w:val="000000"/>
          <w:sz w:val="28"/>
        </w:rPr>
        <w:t xml:space="preserve"> к Методике. В случае выявления недостатков производится вычет 0,1 балла из весового значения параметра за каждый выявленный недостаток, но не более 50 (пятидесяти) процентов от весового значения параметра.</w:t>
      </w:r>
    </w:p>
    <w:bookmarkEnd w:id="14"/>
    <w:bookmarkStart w:name="z67" w:id="15"/>
    <w:p>
      <w:pPr>
        <w:spacing w:after="0"/>
        <w:ind w:left="0"/>
        <w:jc w:val="left"/>
      </w:pPr>
      <w:r>
        <w:rPr>
          <w:rFonts w:ascii="Times New Roman"/>
          <w:b/>
          <w:i w:val="false"/>
          <w:color w:val="000000"/>
        </w:rPr>
        <w:t xml:space="preserve"> 
3. Оценка по критерию «Использование межведомственных</w:t>
      </w:r>
      <w:r>
        <w:br/>
      </w:r>
      <w:r>
        <w:rPr>
          <w:rFonts w:ascii="Times New Roman"/>
          <w:b/>
          <w:i w:val="false"/>
          <w:color w:val="000000"/>
        </w:rPr>
        <w:t>
информационных систем»</w:t>
      </w:r>
    </w:p>
    <w:bookmarkEnd w:id="15"/>
    <w:bookmarkStart w:name="z68" w:id="16"/>
    <w:p>
      <w:pPr>
        <w:spacing w:after="0"/>
        <w:ind w:left="0"/>
        <w:jc w:val="both"/>
      </w:pPr>
      <w:r>
        <w:rPr>
          <w:rFonts w:ascii="Times New Roman"/>
          <w:b w:val="false"/>
          <w:i w:val="false"/>
          <w:color w:val="000000"/>
          <w:sz w:val="28"/>
        </w:rPr>
        <w:t>
      23. Оценка по критерию «Использование межведомственных информационных систем» производится по следующим подкритериям:</w:t>
      </w:r>
      <w:r>
        <w:br/>
      </w:r>
      <w:r>
        <w:rPr>
          <w:rFonts w:ascii="Times New Roman"/>
          <w:b w:val="false"/>
          <w:i w:val="false"/>
          <w:color w:val="000000"/>
          <w:sz w:val="28"/>
        </w:rPr>
        <w:t>
</w:t>
      </w:r>
      <w:r>
        <w:rPr>
          <w:rFonts w:ascii="Times New Roman"/>
          <w:b w:val="false"/>
          <w:i w:val="false"/>
          <w:color w:val="000000"/>
          <w:sz w:val="28"/>
        </w:rPr>
        <w:t>
      1) использование системы электронного документооборота в делопроизводстве;</w:t>
      </w:r>
      <w:r>
        <w:br/>
      </w:r>
      <w:r>
        <w:rPr>
          <w:rFonts w:ascii="Times New Roman"/>
          <w:b w:val="false"/>
          <w:i w:val="false"/>
          <w:color w:val="000000"/>
          <w:sz w:val="28"/>
        </w:rPr>
        <w:t>
</w:t>
      </w:r>
      <w:r>
        <w:rPr>
          <w:rFonts w:ascii="Times New Roman"/>
          <w:b w:val="false"/>
          <w:i w:val="false"/>
          <w:color w:val="000000"/>
          <w:sz w:val="28"/>
        </w:rPr>
        <w:t>
      2) использование Интранет-портала государственных органов.</w:t>
      </w:r>
    </w:p>
    <w:bookmarkEnd w:id="16"/>
    <w:bookmarkStart w:name="z71" w:id="17"/>
    <w:p>
      <w:pPr>
        <w:spacing w:after="0"/>
        <w:ind w:left="0"/>
        <w:jc w:val="left"/>
      </w:pPr>
      <w:r>
        <w:rPr>
          <w:rFonts w:ascii="Times New Roman"/>
          <w:b/>
          <w:i w:val="false"/>
          <w:color w:val="000000"/>
        </w:rPr>
        <w:t xml:space="preserve"> 
Параграф 3.1. Оценка по подкритерию «Использование системы</w:t>
      </w:r>
      <w:r>
        <w:br/>
      </w:r>
      <w:r>
        <w:rPr>
          <w:rFonts w:ascii="Times New Roman"/>
          <w:b/>
          <w:i w:val="false"/>
          <w:color w:val="000000"/>
        </w:rPr>
        <w:t>
электронного документооборота в делопроизводстве»</w:t>
      </w:r>
    </w:p>
    <w:bookmarkEnd w:id="17"/>
    <w:bookmarkStart w:name="z72" w:id="18"/>
    <w:p>
      <w:pPr>
        <w:spacing w:after="0"/>
        <w:ind w:left="0"/>
        <w:jc w:val="both"/>
      </w:pPr>
      <w:r>
        <w:rPr>
          <w:rFonts w:ascii="Times New Roman"/>
          <w:b w:val="false"/>
          <w:i w:val="false"/>
          <w:color w:val="000000"/>
          <w:sz w:val="28"/>
        </w:rPr>
        <w:t>
      24.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доля межведомственного документооборота только в электронной форме;</w:t>
      </w:r>
      <w:r>
        <w:br/>
      </w:r>
      <w:r>
        <w:rPr>
          <w:rFonts w:ascii="Times New Roman"/>
          <w:b w:val="false"/>
          <w:i w:val="false"/>
          <w:color w:val="000000"/>
          <w:sz w:val="28"/>
        </w:rPr>
        <w:t>
</w:t>
      </w:r>
      <w:r>
        <w:rPr>
          <w:rFonts w:ascii="Times New Roman"/>
          <w:b w:val="false"/>
          <w:i w:val="false"/>
          <w:color w:val="000000"/>
          <w:sz w:val="28"/>
        </w:rPr>
        <w:t>
      2) доля внутреннего документооборота только в электронной форме;</w:t>
      </w:r>
      <w:r>
        <w:br/>
      </w:r>
      <w:r>
        <w:rPr>
          <w:rFonts w:ascii="Times New Roman"/>
          <w:b w:val="false"/>
          <w:i w:val="false"/>
          <w:color w:val="000000"/>
          <w:sz w:val="28"/>
        </w:rPr>
        <w:t>
</w:t>
      </w:r>
      <w:r>
        <w:rPr>
          <w:rFonts w:ascii="Times New Roman"/>
          <w:b w:val="false"/>
          <w:i w:val="false"/>
          <w:color w:val="000000"/>
          <w:sz w:val="28"/>
        </w:rPr>
        <w:t>
      3) доля своевременно зарегистрированных электронных документов;</w:t>
      </w:r>
      <w:r>
        <w:br/>
      </w:r>
      <w:r>
        <w:rPr>
          <w:rFonts w:ascii="Times New Roman"/>
          <w:b w:val="false"/>
          <w:i w:val="false"/>
          <w:color w:val="000000"/>
          <w:sz w:val="28"/>
        </w:rPr>
        <w:t>
</w:t>
      </w:r>
      <w:r>
        <w:rPr>
          <w:rFonts w:ascii="Times New Roman"/>
          <w:b w:val="false"/>
          <w:i w:val="false"/>
          <w:color w:val="000000"/>
          <w:sz w:val="28"/>
        </w:rPr>
        <w:t>
      4) доля зарегистрированных электронных обращений физических и юридических лиц, поступивших с 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5) доля согласования межведомственных документов внутри государственного органа.</w:t>
      </w:r>
      <w:r>
        <w:br/>
      </w:r>
      <w:r>
        <w:rPr>
          <w:rFonts w:ascii="Times New Roman"/>
          <w:b w:val="false"/>
          <w:i w:val="false"/>
          <w:color w:val="000000"/>
          <w:sz w:val="28"/>
        </w:rPr>
        <w:t>
</w:t>
      </w:r>
      <w:r>
        <w:rPr>
          <w:rFonts w:ascii="Times New Roman"/>
          <w:b w:val="false"/>
          <w:i w:val="false"/>
          <w:color w:val="000000"/>
          <w:sz w:val="28"/>
        </w:rPr>
        <w:t>
      25.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 участника СЭД по данному показателю проверяют указанную в отчетности информацию государственного органа – участника СЭД путем просмотра статистических отчетов из ведомственной системы ЕСЭДО/СЭД за отчетный календарный год.</w:t>
      </w:r>
    </w:p>
    <w:bookmarkEnd w:id="18"/>
    <w:bookmarkStart w:name="z79" w:id="19"/>
    <w:p>
      <w:pPr>
        <w:spacing w:after="0"/>
        <w:ind w:left="0"/>
        <w:jc w:val="left"/>
      </w:pPr>
      <w:r>
        <w:rPr>
          <w:rFonts w:ascii="Times New Roman"/>
          <w:b/>
          <w:i w:val="false"/>
          <w:color w:val="000000"/>
        </w:rPr>
        <w:t xml:space="preserve"> 
Подраздел 1. Оценка по показателю «Доля межведомственного</w:t>
      </w:r>
      <w:r>
        <w:br/>
      </w:r>
      <w:r>
        <w:rPr>
          <w:rFonts w:ascii="Times New Roman"/>
          <w:b/>
          <w:i w:val="false"/>
          <w:color w:val="000000"/>
        </w:rPr>
        <w:t>
документооборота только в электронной форме»</w:t>
      </w:r>
    </w:p>
    <w:bookmarkEnd w:id="19"/>
    <w:bookmarkStart w:name="z80" w:id="20"/>
    <w:p>
      <w:pPr>
        <w:spacing w:after="0"/>
        <w:ind w:left="0"/>
        <w:jc w:val="both"/>
      </w:pPr>
      <w:r>
        <w:rPr>
          <w:rFonts w:ascii="Times New Roman"/>
          <w:b w:val="false"/>
          <w:i w:val="false"/>
          <w:color w:val="000000"/>
          <w:sz w:val="28"/>
        </w:rPr>
        <w:t>
      26. Оценке по данному показателю подлежит доля отправленных документов только в электронной форме от общего количества документов, входящих в состав утвержденных государственным органом </w:t>
      </w:r>
      <w:r>
        <w:rPr>
          <w:rFonts w:ascii="Times New Roman"/>
          <w:b w:val="false"/>
          <w:i w:val="false"/>
          <w:color w:val="000000"/>
          <w:sz w:val="28"/>
        </w:rPr>
        <w:t>перечня документов</w:t>
      </w:r>
      <w:r>
        <w:rPr>
          <w:rFonts w:ascii="Times New Roman"/>
          <w:b w:val="false"/>
          <w:i w:val="false"/>
          <w:color w:val="000000"/>
          <w:sz w:val="28"/>
        </w:rPr>
        <w:t xml:space="preserve"> и </w:t>
      </w:r>
      <w:r>
        <w:rPr>
          <w:rFonts w:ascii="Times New Roman"/>
          <w:b w:val="false"/>
          <w:i w:val="false"/>
          <w:color w:val="000000"/>
          <w:sz w:val="28"/>
        </w:rPr>
        <w:t>номенклатуры дел</w:t>
      </w:r>
      <w:r>
        <w:rPr>
          <w:rFonts w:ascii="Times New Roman"/>
          <w:b w:val="false"/>
          <w:i w:val="false"/>
          <w:color w:val="000000"/>
          <w:sz w:val="28"/>
        </w:rPr>
        <w:t>, образующихся в деятельности государственного органа – участника СЭД в форме электронного документа со сроком хранения до 10</w:t>
      </w:r>
      <w:r>
        <w:rPr>
          <w:rFonts w:ascii="Times New Roman"/>
          <w:b w:val="false"/>
          <w:i w:val="false"/>
          <w:color w:val="000000"/>
          <w:vertAlign w:val="superscript"/>
        </w:rPr>
        <w:t>3</w:t>
      </w:r>
      <w:r>
        <w:rPr>
          <w:rFonts w:ascii="Times New Roman"/>
          <w:b w:val="false"/>
          <w:i w:val="false"/>
          <w:color w:val="000000"/>
          <w:sz w:val="28"/>
        </w:rPr>
        <w:t xml:space="preserve"> лет и подлежащих отправке государственным органам или должностным лицам – участникам СЭД</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Источником информации для оценки показателя является информация, указанная в графе 3 строки 1.1.1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28. Оценка по данному показателю определяется путем деления количества отправленных документов только в электронной форме, на количество межведомственных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Например, общее количество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в формате электронного документа со сроком хранения до 10</w:t>
      </w:r>
      <w:r>
        <w:rPr>
          <w:rFonts w:ascii="Times New Roman"/>
          <w:b w:val="false"/>
          <w:i w:val="false"/>
          <w:color w:val="000000"/>
          <w:vertAlign w:val="superscript"/>
        </w:rPr>
        <w:t>3</w:t>
      </w:r>
      <w:r>
        <w:rPr>
          <w:rFonts w:ascii="Times New Roman"/>
          <w:b w:val="false"/>
          <w:i w:val="false"/>
          <w:color w:val="000000"/>
          <w:sz w:val="28"/>
        </w:rPr>
        <w:t xml:space="preserve"> лет и подлежащих отправке в государственные органы – участникам СЭД</w:t>
      </w:r>
      <w:r>
        <w:rPr>
          <w:rFonts w:ascii="Times New Roman"/>
          <w:b w:val="false"/>
          <w:i w:val="false"/>
          <w:color w:val="000000"/>
          <w:vertAlign w:val="superscript"/>
        </w:rPr>
        <w:t>4</w:t>
      </w:r>
      <w:r>
        <w:rPr>
          <w:rFonts w:ascii="Times New Roman"/>
          <w:b w:val="false"/>
          <w:i w:val="false"/>
          <w:color w:val="000000"/>
          <w:sz w:val="28"/>
        </w:rPr>
        <w:t xml:space="preserve"> составляет 500, из них количество документов, направленных через Центр ЕСЭДО в другие государственные органы – участники СЭД только в электронной форме составляет 200. Расчет производится следующим образом: 200/500*3=1,2 балла. Таким образом, доля межведомственного документооборота только в электронной форме, без дублирования на бумажном носителе составила 1,2 балла.</w:t>
      </w:r>
    </w:p>
    <w:bookmarkEnd w:id="20"/>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2012 года № 1380.</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Электронные документы, отправленные до 1 января 2013 года, оцениваются по перечню документов и номенклатуры дел, образующиеся в деятельности государственного органа – участника системы электронного документооборота в форме электронного документа со сроком хранения до 5 лет</w:t>
      </w:r>
    </w:p>
    <w:bookmarkStart w:name="z84" w:id="21"/>
    <w:p>
      <w:pPr>
        <w:spacing w:after="0"/>
        <w:ind w:left="0"/>
        <w:jc w:val="left"/>
      </w:pPr>
      <w:r>
        <w:rPr>
          <w:rFonts w:ascii="Times New Roman"/>
          <w:b/>
          <w:i w:val="false"/>
          <w:color w:val="000000"/>
        </w:rPr>
        <w:t xml:space="preserve"> 
Подраздел 2. Оценка по показателю «Доля внутреннего</w:t>
      </w:r>
      <w:r>
        <w:br/>
      </w:r>
      <w:r>
        <w:rPr>
          <w:rFonts w:ascii="Times New Roman"/>
          <w:b/>
          <w:i w:val="false"/>
          <w:color w:val="000000"/>
        </w:rPr>
        <w:t>
документооборота только в электронной форме»</w:t>
      </w:r>
    </w:p>
    <w:bookmarkEnd w:id="21"/>
    <w:bookmarkStart w:name="z85" w:id="22"/>
    <w:p>
      <w:pPr>
        <w:spacing w:after="0"/>
        <w:ind w:left="0"/>
        <w:jc w:val="both"/>
      </w:pPr>
      <w:r>
        <w:rPr>
          <w:rFonts w:ascii="Times New Roman"/>
          <w:b w:val="false"/>
          <w:i w:val="false"/>
          <w:color w:val="000000"/>
          <w:sz w:val="28"/>
        </w:rPr>
        <w:t>
      29. Оценке по данному показателю подлежит эффективность использования ведомственной системы электронного документооборота (ЕСЭДО/СЭД) для осуществления обмена корреспонденцией между структурными подразделениями внутри одного государственного органа - участника СЭД соответствующей отрасли государственного управления, а именно доля документов в базах данных ЕСЭДО/СЭД, направленных только в электронной форме, в общем количестве внутренних документов, в том числе нормативных актов и организационно-распорядительных документов (кроме </w:t>
      </w:r>
      <w:r>
        <w:rPr>
          <w:rFonts w:ascii="Times New Roman"/>
          <w:b w:val="false"/>
          <w:i w:val="false"/>
          <w:color w:val="000000"/>
          <w:sz w:val="28"/>
        </w:rPr>
        <w:t>документов</w:t>
      </w:r>
      <w:r>
        <w:rPr>
          <w:rFonts w:ascii="Times New Roman"/>
          <w:b w:val="false"/>
          <w:i w:val="false"/>
          <w:color w:val="000000"/>
          <w:sz w:val="28"/>
        </w:rPr>
        <w:t xml:space="preserve">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государственным органом – участником СЭД перечня документов и номенклатуры дел, образующихся в деятельности государственного органа – участника СЭД в форме электронного документа со сроком хранения до 10</w:t>
      </w:r>
      <w:r>
        <w:rPr>
          <w:rFonts w:ascii="Times New Roman"/>
          <w:b w:val="false"/>
          <w:i w:val="false"/>
          <w:color w:val="000000"/>
          <w:vertAlign w:val="superscript"/>
        </w:rPr>
        <w:t>5</w:t>
      </w:r>
      <w:r>
        <w:rPr>
          <w:rFonts w:ascii="Times New Roman"/>
          <w:b w:val="false"/>
          <w:i w:val="false"/>
          <w:color w:val="000000"/>
          <w:sz w:val="28"/>
        </w:rPr>
        <w:t>лет</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Источником информации для оценки показателя является информация, указанная в графе 3 строки 1.1.2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31. Оценка по данному показателю определяется путем деления количества отправленных документов только в электронной форме,  на общее количество внутренних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Например, общее количество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государственным органом – участником СЭД перечня документов и номенклатуры дел, образующихся в деятельности государственного органа – участника СЭД в форме электронного документа со сроком хранения до 10</w:t>
      </w:r>
      <w:r>
        <w:rPr>
          <w:rFonts w:ascii="Times New Roman"/>
          <w:b w:val="false"/>
          <w:i w:val="false"/>
          <w:color w:val="000000"/>
          <w:vertAlign w:val="superscript"/>
        </w:rPr>
        <w:t>5</w:t>
      </w:r>
      <w:r>
        <w:rPr>
          <w:rFonts w:ascii="Times New Roman"/>
          <w:b w:val="false"/>
          <w:i w:val="false"/>
          <w:color w:val="000000"/>
          <w:sz w:val="28"/>
        </w:rPr>
        <w:t>лет</w:t>
      </w:r>
      <w:r>
        <w:rPr>
          <w:rFonts w:ascii="Times New Roman"/>
          <w:b w:val="false"/>
          <w:i w:val="false"/>
          <w:color w:val="000000"/>
          <w:vertAlign w:val="superscript"/>
        </w:rPr>
        <w:t>6</w:t>
      </w:r>
      <w:r>
        <w:rPr>
          <w:rFonts w:ascii="Times New Roman"/>
          <w:b w:val="false"/>
          <w:i w:val="false"/>
          <w:color w:val="000000"/>
          <w:sz w:val="28"/>
        </w:rPr>
        <w:t>, составляет 500, из них количество документов в ЕСЭДО/СЭД, направленных только в электронной форме, составляет 200. Расчет производится следующим образом: 200/500*3=1,2 балла. Таким образом, доля внутреннего документооборота только в электронной форме составила 1,2 балла.</w:t>
      </w:r>
    </w:p>
    <w:bookmarkEnd w:id="22"/>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2012 года № 1380.</w:t>
      </w:r>
      <w:r>
        <w:br/>
      </w:r>
      <w:r>
        <w:rPr>
          <w:rFonts w:ascii="Times New Roman"/>
          <w:b w:val="false"/>
          <w:i w:val="false"/>
          <w:color w:val="000000"/>
          <w:sz w:val="28"/>
        </w:rPr>
        <w:t>
</w:t>
      </w:r>
      <w:r>
        <w:rPr>
          <w:rFonts w:ascii="Times New Roman"/>
          <w:b w:val="false"/>
          <w:i w:val="false"/>
          <w:color w:val="000000"/>
          <w:vertAlign w:val="superscript"/>
        </w:rPr>
        <w:t>      6</w:t>
      </w:r>
      <w:r>
        <w:rPr>
          <w:rFonts w:ascii="Times New Roman"/>
          <w:b w:val="false"/>
          <w:i w:val="false"/>
          <w:color w:val="000000"/>
          <w:sz w:val="28"/>
        </w:rPr>
        <w:t xml:space="preserve"> Электронные документы, отправленные до 1 января 2013 года, оцениваются по перечню документов и номенклатуры дел, образующиеся в деятельности государственного органа – участника системы электронного документооборота в форме электронного документа со сроком хранения до 5 лет.</w:t>
      </w:r>
    </w:p>
    <w:bookmarkStart w:name="z89" w:id="23"/>
    <w:p>
      <w:pPr>
        <w:spacing w:after="0"/>
        <w:ind w:left="0"/>
        <w:jc w:val="left"/>
      </w:pPr>
      <w:r>
        <w:rPr>
          <w:rFonts w:ascii="Times New Roman"/>
          <w:b/>
          <w:i w:val="false"/>
          <w:color w:val="000000"/>
        </w:rPr>
        <w:t xml:space="preserve"> 
Подраздел 3. Оценка по показателю «Доля своевременно</w:t>
      </w:r>
      <w:r>
        <w:br/>
      </w:r>
      <w:r>
        <w:rPr>
          <w:rFonts w:ascii="Times New Roman"/>
          <w:b/>
          <w:i w:val="false"/>
          <w:color w:val="000000"/>
        </w:rPr>
        <w:t>
зарегистрированных электронных документов»</w:t>
      </w:r>
    </w:p>
    <w:bookmarkEnd w:id="23"/>
    <w:bookmarkStart w:name="z90" w:id="24"/>
    <w:p>
      <w:pPr>
        <w:spacing w:after="0"/>
        <w:ind w:left="0"/>
        <w:jc w:val="both"/>
      </w:pPr>
      <w:r>
        <w:rPr>
          <w:rFonts w:ascii="Times New Roman"/>
          <w:b w:val="false"/>
          <w:i w:val="false"/>
          <w:color w:val="000000"/>
          <w:sz w:val="28"/>
        </w:rPr>
        <w:t>
      32. Оценке по данному показателю подлежит регистрация внешней/внутренней входящей корреспонденции в день их поступления в государственный орган – участнику СЭД посредством Центра ЕСЭДО, а именно доля своевременно зарегистрированных электронных документов в общем количестве электронных внутренних/внешних входящих документов, поступивших в систему ЕСЭДО/СЭД. При поступлении внешней/внутренней входящей корреспонденции после установленного в государственном органе – участнике СЭД времени окончания приема, дату регистрации документа - следующий рабочий день считать своевременной.</w:t>
      </w:r>
      <w:r>
        <w:br/>
      </w:r>
      <w:r>
        <w:rPr>
          <w:rFonts w:ascii="Times New Roman"/>
          <w:b w:val="false"/>
          <w:i w:val="false"/>
          <w:color w:val="000000"/>
          <w:sz w:val="28"/>
        </w:rPr>
        <w:t>
</w:t>
      </w:r>
      <w:r>
        <w:rPr>
          <w:rFonts w:ascii="Times New Roman"/>
          <w:b w:val="false"/>
          <w:i w:val="false"/>
          <w:color w:val="000000"/>
          <w:sz w:val="28"/>
        </w:rPr>
        <w:t>
      33. Источником информации для оценки показателя является информация, указанная в графе 3 строки 1.1.3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34. Оценка по данному показателю определяется путем деления количества своевременно зарегистрированных электронных внешних/внутренних входящих документов в системе ЕСЭДО/СЭД на общее количество электронных внутренних/внешних входящих документов, поступивших в систему ЕСЭДО/СЭД,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Например, общее количество электронных внутренних/внешних входящих документов, поступивших в систему ЕСЭДО/СЭД, составляет 500, из них количество своевременно зарегистрированных электронных внешних/внутренних входящих документов в системе ЕСЭДО/СЭД составляет 200. Расчет производится следующим образом: 200/500*3=1,2 балла. Таким образом, оценка по показателю «доля своевременно зарегистрированных электронных документов» составила 1,2 балла.</w:t>
      </w:r>
    </w:p>
    <w:bookmarkEnd w:id="24"/>
    <w:bookmarkStart w:name="z94" w:id="25"/>
    <w:p>
      <w:pPr>
        <w:spacing w:after="0"/>
        <w:ind w:left="0"/>
        <w:jc w:val="left"/>
      </w:pPr>
      <w:r>
        <w:rPr>
          <w:rFonts w:ascii="Times New Roman"/>
          <w:b/>
          <w:i w:val="false"/>
          <w:color w:val="000000"/>
        </w:rPr>
        <w:t xml:space="preserve"> 
Подраздел 4. Оценка по показателю «Доля зарегистрированных</w:t>
      </w:r>
      <w:r>
        <w:br/>
      </w:r>
      <w:r>
        <w:rPr>
          <w:rFonts w:ascii="Times New Roman"/>
          <w:b/>
          <w:i w:val="false"/>
          <w:color w:val="000000"/>
        </w:rPr>
        <w:t>
электронных обращений физических и юридических лиц, поступивших</w:t>
      </w:r>
      <w:r>
        <w:br/>
      </w:r>
      <w:r>
        <w:rPr>
          <w:rFonts w:ascii="Times New Roman"/>
          <w:b/>
          <w:i w:val="false"/>
          <w:color w:val="000000"/>
        </w:rPr>
        <w:t>
с портала «электронного правительства»</w:t>
      </w:r>
    </w:p>
    <w:bookmarkEnd w:id="25"/>
    <w:bookmarkStart w:name="z95" w:id="26"/>
    <w:p>
      <w:pPr>
        <w:spacing w:after="0"/>
        <w:ind w:left="0"/>
        <w:jc w:val="both"/>
      </w:pPr>
      <w:r>
        <w:rPr>
          <w:rFonts w:ascii="Times New Roman"/>
          <w:b w:val="false"/>
          <w:i w:val="false"/>
          <w:color w:val="000000"/>
          <w:sz w:val="28"/>
        </w:rPr>
        <w:t>
      35. Оценке по данному показателю подлежит доля зарегистрированных электронных обращений физических и юридических лиц, поступивших с портала «электронного правительства», в общем количестве поступивших электронных обращений государственному органу – участнику СЭД.</w:t>
      </w:r>
      <w:r>
        <w:br/>
      </w:r>
      <w:r>
        <w:rPr>
          <w:rFonts w:ascii="Times New Roman"/>
          <w:b w:val="false"/>
          <w:i w:val="false"/>
          <w:color w:val="000000"/>
          <w:sz w:val="28"/>
        </w:rPr>
        <w:t>
</w:t>
      </w:r>
      <w:r>
        <w:rPr>
          <w:rFonts w:ascii="Times New Roman"/>
          <w:b w:val="false"/>
          <w:i w:val="false"/>
          <w:color w:val="000000"/>
          <w:sz w:val="28"/>
        </w:rPr>
        <w:t>
      36. Источником информации для оценки показателя является информация, указанная в графе 3 строки 1.1.4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37. Оценка по данному показателю определяется путем деления количества зарегистрированных электронных обращений физических и юридических лиц, поступивших с портала «электронного правительства», на общее количество поступивших электронных обращений государственному органу – участнику СЭД,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Например, общее количество поступивших электронных обращений государственному органу – участнику СЭД составляет 500, из них количество зарегистрированных электронных обращений составляет 200. Расчет производится следующим образом: 200/500*3=1,2 балла. Таким образом, доля зарегистрированных электронных обращений, поступивших с портала «электронного правительства», составила 1,2 балла.</w:t>
      </w:r>
    </w:p>
    <w:bookmarkEnd w:id="26"/>
    <w:bookmarkStart w:name="z99" w:id="27"/>
    <w:p>
      <w:pPr>
        <w:spacing w:after="0"/>
        <w:ind w:left="0"/>
        <w:jc w:val="left"/>
      </w:pPr>
      <w:r>
        <w:rPr>
          <w:rFonts w:ascii="Times New Roman"/>
          <w:b/>
          <w:i w:val="false"/>
          <w:color w:val="000000"/>
        </w:rPr>
        <w:t xml:space="preserve"> 
Подраздел 5. Оценка по показателю «Доля согласования</w:t>
      </w:r>
      <w:r>
        <w:br/>
      </w:r>
      <w:r>
        <w:rPr>
          <w:rFonts w:ascii="Times New Roman"/>
          <w:b/>
          <w:i w:val="false"/>
          <w:color w:val="000000"/>
        </w:rPr>
        <w:t>
межведомственных электронных документов внутри</w:t>
      </w:r>
      <w:r>
        <w:br/>
      </w:r>
      <w:r>
        <w:rPr>
          <w:rFonts w:ascii="Times New Roman"/>
          <w:b/>
          <w:i w:val="false"/>
          <w:color w:val="000000"/>
        </w:rPr>
        <w:t>
государственного органа»</w:t>
      </w:r>
    </w:p>
    <w:bookmarkEnd w:id="27"/>
    <w:bookmarkStart w:name="z100" w:id="28"/>
    <w:p>
      <w:pPr>
        <w:spacing w:after="0"/>
        <w:ind w:left="0"/>
        <w:jc w:val="both"/>
      </w:pPr>
      <w:r>
        <w:rPr>
          <w:rFonts w:ascii="Times New Roman"/>
          <w:b w:val="false"/>
          <w:i w:val="false"/>
          <w:color w:val="000000"/>
          <w:sz w:val="28"/>
        </w:rPr>
        <w:t>
      38. Оценке по данному показателю подлежит полнота использования процесса согласования (один и более этапов согласований) и подписания проектов электронных документов в ЕСЭДО/СЭД, в последующем направляемых государственным органам – участникам СЭД, а именно доля подписанных проектов электронных документов, согласованных в электронной форме, в общем количестве подписанных проектов электронных документов.</w:t>
      </w:r>
      <w:r>
        <w:br/>
      </w:r>
      <w:r>
        <w:rPr>
          <w:rFonts w:ascii="Times New Roman"/>
          <w:b w:val="false"/>
          <w:i w:val="false"/>
          <w:color w:val="000000"/>
          <w:sz w:val="28"/>
        </w:rPr>
        <w:t>
</w:t>
      </w:r>
      <w:r>
        <w:rPr>
          <w:rFonts w:ascii="Times New Roman"/>
          <w:b w:val="false"/>
          <w:i w:val="false"/>
          <w:color w:val="000000"/>
          <w:sz w:val="28"/>
        </w:rPr>
        <w:t>
      39. Источником информации для оценки показателя является информация, указанная в графе 3 строки 1.1.5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40. Оценка по данному показателю определяется путем деления количества подписанных проектов электронных документов, согласованных в электронной форме, на общее количество подписанных проектов электронных документов,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Например, количество подписанных проектов электронных документов, направленных внешним корреспондентам, согласованных в электронной форме, составляет 200, общее количество подписанных проектов электронных документов составляет 500. Расчет производится следующим образом: 200/500*3=1,2 балла. Таким образом, доля согласованных межведомственных электронных документов составила 1,2 балла.</w:t>
      </w:r>
    </w:p>
    <w:bookmarkEnd w:id="28"/>
    <w:bookmarkStart w:name="z104" w:id="29"/>
    <w:p>
      <w:pPr>
        <w:spacing w:after="0"/>
        <w:ind w:left="0"/>
        <w:jc w:val="left"/>
      </w:pPr>
      <w:r>
        <w:rPr>
          <w:rFonts w:ascii="Times New Roman"/>
          <w:b/>
          <w:i w:val="false"/>
          <w:color w:val="000000"/>
        </w:rPr>
        <w:t xml:space="preserve"> 
Параграф 3.2. Оценка по подкритерию «Использование</w:t>
      </w:r>
      <w:r>
        <w:br/>
      </w:r>
      <w:r>
        <w:rPr>
          <w:rFonts w:ascii="Times New Roman"/>
          <w:b/>
          <w:i w:val="false"/>
          <w:color w:val="000000"/>
        </w:rPr>
        <w:t>
Интранет-портала государственных органов»</w:t>
      </w:r>
    </w:p>
    <w:bookmarkEnd w:id="29"/>
    <w:bookmarkStart w:name="z105" w:id="30"/>
    <w:p>
      <w:pPr>
        <w:spacing w:after="0"/>
        <w:ind w:left="0"/>
        <w:jc w:val="both"/>
      </w:pPr>
      <w:r>
        <w:rPr>
          <w:rFonts w:ascii="Times New Roman"/>
          <w:b w:val="false"/>
          <w:i w:val="false"/>
          <w:color w:val="000000"/>
          <w:sz w:val="28"/>
        </w:rPr>
        <w:t>
      41. Оценка производится по использованию следующих сервисов ИПГО:</w:t>
      </w:r>
      <w:r>
        <w:br/>
      </w:r>
      <w:r>
        <w:rPr>
          <w:rFonts w:ascii="Times New Roman"/>
          <w:b w:val="false"/>
          <w:i w:val="false"/>
          <w:color w:val="000000"/>
          <w:sz w:val="28"/>
        </w:rPr>
        <w:t>
</w:t>
      </w:r>
      <w:r>
        <w:rPr>
          <w:rFonts w:ascii="Times New Roman"/>
          <w:b w:val="false"/>
          <w:i w:val="false"/>
          <w:color w:val="000000"/>
          <w:sz w:val="28"/>
        </w:rPr>
        <w:t>
      1) согласование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
      2) актуализация справочника ГО.</w:t>
      </w:r>
    </w:p>
    <w:bookmarkEnd w:id="30"/>
    <w:bookmarkStart w:name="z108" w:id="31"/>
    <w:p>
      <w:pPr>
        <w:spacing w:after="0"/>
        <w:ind w:left="0"/>
        <w:jc w:val="left"/>
      </w:pPr>
      <w:r>
        <w:rPr>
          <w:rFonts w:ascii="Times New Roman"/>
          <w:b/>
          <w:i w:val="false"/>
          <w:color w:val="000000"/>
        </w:rPr>
        <w:t xml:space="preserve"> 
Подраздел 1. Оценка по показателю «Согласование</w:t>
      </w:r>
      <w:r>
        <w:br/>
      </w:r>
      <w:r>
        <w:rPr>
          <w:rFonts w:ascii="Times New Roman"/>
          <w:b/>
          <w:i w:val="false"/>
          <w:color w:val="000000"/>
        </w:rPr>
        <w:t>
нормативных правовых актов»</w:t>
      </w:r>
    </w:p>
    <w:bookmarkEnd w:id="31"/>
    <w:bookmarkStart w:name="z109" w:id="32"/>
    <w:p>
      <w:pPr>
        <w:spacing w:after="0"/>
        <w:ind w:left="0"/>
        <w:jc w:val="both"/>
      </w:pPr>
      <w:r>
        <w:rPr>
          <w:rFonts w:ascii="Times New Roman"/>
          <w:b w:val="false"/>
          <w:i w:val="false"/>
          <w:color w:val="000000"/>
          <w:sz w:val="28"/>
        </w:rPr>
        <w:t>
      42. Под согласованием нормативных правовых актов понимается  количество направленных на согласование и согласованных проектов Постановлений Правительства РК (ППРК) в модуле «Согласование НПА».</w:t>
      </w:r>
      <w:r>
        <w:br/>
      </w:r>
      <w:r>
        <w:rPr>
          <w:rFonts w:ascii="Times New Roman"/>
          <w:b w:val="false"/>
          <w:i w:val="false"/>
          <w:color w:val="000000"/>
          <w:sz w:val="28"/>
        </w:rPr>
        <w:t>
</w:t>
      </w:r>
      <w:r>
        <w:rPr>
          <w:rFonts w:ascii="Times New Roman"/>
          <w:b w:val="false"/>
          <w:i w:val="false"/>
          <w:color w:val="000000"/>
          <w:sz w:val="28"/>
        </w:rPr>
        <w:t>
      43. Оценка проводится в центральных государственных органах – разработчиках НПА. В местных исполнительных органах оценка не проводится.</w:t>
      </w:r>
      <w:r>
        <w:br/>
      </w:r>
      <w:r>
        <w:rPr>
          <w:rFonts w:ascii="Times New Roman"/>
          <w:b w:val="false"/>
          <w:i w:val="false"/>
          <w:color w:val="000000"/>
          <w:sz w:val="28"/>
        </w:rPr>
        <w:t>
</w:t>
      </w:r>
      <w:r>
        <w:rPr>
          <w:rFonts w:ascii="Times New Roman"/>
          <w:b w:val="false"/>
          <w:i w:val="false"/>
          <w:color w:val="000000"/>
          <w:sz w:val="28"/>
        </w:rPr>
        <w:t>
      44. Министерство и Канцелярия Премьер-Министра Республики Казахстан в ходе оценки деятельности государственного органа по данному показателю получают данные по количеству направленных на согласование и согласованных проектов ППРК путем просмотра ИПГО, а данные по количеству подлежащих направлению проектов ППРК – путем запроса информации у Министерства юстиции РК.</w:t>
      </w:r>
      <w:r>
        <w:br/>
      </w:r>
      <w:r>
        <w:rPr>
          <w:rFonts w:ascii="Times New Roman"/>
          <w:b w:val="false"/>
          <w:i w:val="false"/>
          <w:color w:val="000000"/>
          <w:sz w:val="28"/>
        </w:rPr>
        <w:t>
</w:t>
      </w:r>
      <w:r>
        <w:rPr>
          <w:rFonts w:ascii="Times New Roman"/>
          <w:b w:val="false"/>
          <w:i w:val="false"/>
          <w:color w:val="000000"/>
          <w:sz w:val="28"/>
        </w:rPr>
        <w:t>
      45. Оценка для центральных государственных органов, являющихся разработчиками НПА, по данному показателю состоит из двух составляющих: 1,5 балла за 100% направление проектов ППРК, подлежащих направлению на согласование в другие государственные органы (процент согласования определяется путем деления количества направленных ППРК на количество, подлежащих направлению ППРК), и 1,5 балла за 100% согласование проектов ППРК, поступивших на согласование из других государственных органов (процент согласования определяется путем деления количества согласованных ППРК на количество подлежащих согласованию ППРК).</w:t>
      </w:r>
      <w:r>
        <w:br/>
      </w:r>
      <w:r>
        <w:rPr>
          <w:rFonts w:ascii="Times New Roman"/>
          <w:b w:val="false"/>
          <w:i w:val="false"/>
          <w:color w:val="000000"/>
          <w:sz w:val="28"/>
        </w:rPr>
        <w:t>
</w:t>
      </w:r>
      <w:r>
        <w:rPr>
          <w:rFonts w:ascii="Times New Roman"/>
          <w:b w:val="false"/>
          <w:i w:val="false"/>
          <w:color w:val="000000"/>
          <w:sz w:val="28"/>
        </w:rPr>
        <w:t>
      Для центральных государственных органов, не являющихся разработчиками НПА, оценка по данному показателю выставляется следующим образом:</w:t>
      </w:r>
      <w:r>
        <w:br/>
      </w:r>
      <w:r>
        <w:rPr>
          <w:rFonts w:ascii="Times New Roman"/>
          <w:b w:val="false"/>
          <w:i w:val="false"/>
          <w:color w:val="000000"/>
          <w:sz w:val="28"/>
        </w:rPr>
        <w:t>
</w:t>
      </w:r>
      <w:r>
        <w:rPr>
          <w:rFonts w:ascii="Times New Roman"/>
          <w:b w:val="false"/>
          <w:i w:val="false"/>
          <w:color w:val="000000"/>
          <w:sz w:val="28"/>
        </w:rPr>
        <w:t>
      1) При наличии принятых на согласование из других государственных органов проектов ППРК оценка составляет 3 балла при условии 100% согласования поступивших на согласование проектов ППРК (процент согласования определяется путем деления количества согласованных ППРК на количество подлежащих согласованию ППРК,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2) При отсутствии поступивших на согласование из других государственных органов проектов ППРК выставляется максимальная оценка в 3 балла.</w:t>
      </w:r>
    </w:p>
    <w:bookmarkEnd w:id="32"/>
    <w:bookmarkStart w:name="z116" w:id="33"/>
    <w:p>
      <w:pPr>
        <w:spacing w:after="0"/>
        <w:ind w:left="0"/>
        <w:jc w:val="left"/>
      </w:pPr>
      <w:r>
        <w:rPr>
          <w:rFonts w:ascii="Times New Roman"/>
          <w:b/>
          <w:i w:val="false"/>
          <w:color w:val="000000"/>
        </w:rPr>
        <w:t xml:space="preserve"> 
Подраздел 2. Оценка по показателю «Актуализация</w:t>
      </w:r>
      <w:r>
        <w:br/>
      </w:r>
      <w:r>
        <w:rPr>
          <w:rFonts w:ascii="Times New Roman"/>
          <w:b/>
          <w:i w:val="false"/>
          <w:color w:val="000000"/>
        </w:rPr>
        <w:t>
справочника ГО»</w:t>
      </w:r>
    </w:p>
    <w:bookmarkEnd w:id="33"/>
    <w:bookmarkStart w:name="z117" w:id="34"/>
    <w:p>
      <w:pPr>
        <w:spacing w:after="0"/>
        <w:ind w:left="0"/>
        <w:jc w:val="both"/>
      </w:pPr>
      <w:r>
        <w:rPr>
          <w:rFonts w:ascii="Times New Roman"/>
          <w:b w:val="false"/>
          <w:i w:val="false"/>
          <w:color w:val="000000"/>
          <w:sz w:val="28"/>
        </w:rPr>
        <w:t>
      46. Оценке по данному показателю подлежит полнота и актуальность опубликованной в Справочнике ГО информации о сотрудниках ГО.</w:t>
      </w:r>
      <w:r>
        <w:br/>
      </w:r>
      <w:r>
        <w:rPr>
          <w:rFonts w:ascii="Times New Roman"/>
          <w:b w:val="false"/>
          <w:i w:val="false"/>
          <w:color w:val="000000"/>
          <w:sz w:val="28"/>
        </w:rPr>
        <w:t>
</w:t>
      </w:r>
      <w:r>
        <w:rPr>
          <w:rFonts w:ascii="Times New Roman"/>
          <w:b w:val="false"/>
          <w:i w:val="false"/>
          <w:color w:val="000000"/>
          <w:sz w:val="28"/>
        </w:rPr>
        <w:t>
      47. Оценка проводится в центральных и местных государственных органах.</w:t>
      </w:r>
      <w:r>
        <w:br/>
      </w:r>
      <w:r>
        <w:rPr>
          <w:rFonts w:ascii="Times New Roman"/>
          <w:b w:val="false"/>
          <w:i w:val="false"/>
          <w:color w:val="000000"/>
          <w:sz w:val="28"/>
        </w:rPr>
        <w:t>
</w:t>
      </w:r>
      <w:r>
        <w:rPr>
          <w:rFonts w:ascii="Times New Roman"/>
          <w:b w:val="false"/>
          <w:i w:val="false"/>
          <w:color w:val="000000"/>
          <w:sz w:val="28"/>
        </w:rPr>
        <w:t>
      48. Министерство и Канцелярия Премьер-Министра Республики Казахстан в ходе оценки деятельности государственного органа по данному показателю получают данные путем просмотра в ИПГО информации по сотрудникам ГО и МИО в модуле «Справочник ГО». Проверка достоверности данных производится выборочно (данные не менее 10 сотрудников).</w:t>
      </w:r>
      <w:r>
        <w:br/>
      </w:r>
      <w:r>
        <w:rPr>
          <w:rFonts w:ascii="Times New Roman"/>
          <w:b w:val="false"/>
          <w:i w:val="false"/>
          <w:color w:val="000000"/>
          <w:sz w:val="28"/>
        </w:rPr>
        <w:t>
</w:t>
      </w:r>
      <w:r>
        <w:rPr>
          <w:rFonts w:ascii="Times New Roman"/>
          <w:b w:val="false"/>
          <w:i w:val="false"/>
          <w:color w:val="000000"/>
          <w:sz w:val="28"/>
        </w:rPr>
        <w:t>
      49. Оценка для центральных государственных органов составляет 2 балла при наличии  в справочнике полной и актуальной информации не менее чем о 90% штатных сотрудников ГО. При наличии информации менее чем о 90% штатных сотрудников ГО, но более 50%, оценка составляет 1 балл, при наличии актуальной информации о 50% и менее сотрудников ГО, оценка составляет 0 баллов.</w:t>
      </w:r>
      <w:r>
        <w:br/>
      </w:r>
      <w:r>
        <w:rPr>
          <w:rFonts w:ascii="Times New Roman"/>
          <w:b w:val="false"/>
          <w:i w:val="false"/>
          <w:color w:val="000000"/>
          <w:sz w:val="28"/>
        </w:rPr>
        <w:t>
</w:t>
      </w:r>
      <w:r>
        <w:rPr>
          <w:rFonts w:ascii="Times New Roman"/>
          <w:b w:val="false"/>
          <w:i w:val="false"/>
          <w:color w:val="000000"/>
          <w:sz w:val="28"/>
        </w:rPr>
        <w:t>
      50. Для местных государственных органов оценка составляет 5 баллов при наличии в справочнике полной и актуальной информации не менее чем о 90% штатных сотрудников ГО. При наличии информации менее чем о 90% штатных сотрудников ГО, но более чем 50%, оценка составляет 2 балла, при наличии актуальной информации о 50% и менее сотрудников ГО, оценка составляет 0 баллов.</w:t>
      </w:r>
    </w:p>
    <w:bookmarkEnd w:id="34"/>
    <w:bookmarkStart w:name="z122" w:id="35"/>
    <w:p>
      <w:pPr>
        <w:spacing w:after="0"/>
        <w:ind w:left="0"/>
        <w:jc w:val="left"/>
      </w:pPr>
      <w:r>
        <w:rPr>
          <w:rFonts w:ascii="Times New Roman"/>
          <w:b/>
          <w:i w:val="false"/>
          <w:color w:val="000000"/>
        </w:rPr>
        <w:t xml:space="preserve"> 
4. Оценка по критерию «Автоматизация функций (процессов)</w:t>
      </w:r>
      <w:r>
        <w:br/>
      </w:r>
      <w:r>
        <w:rPr>
          <w:rFonts w:ascii="Times New Roman"/>
          <w:b/>
          <w:i w:val="false"/>
          <w:color w:val="000000"/>
        </w:rPr>
        <w:t>
государственного органа»</w:t>
      </w:r>
    </w:p>
    <w:bookmarkEnd w:id="35"/>
    <w:bookmarkStart w:name="z123" w:id="36"/>
    <w:p>
      <w:pPr>
        <w:spacing w:after="0"/>
        <w:ind w:left="0"/>
        <w:jc w:val="both"/>
      </w:pPr>
      <w:r>
        <w:rPr>
          <w:rFonts w:ascii="Times New Roman"/>
          <w:b w:val="false"/>
          <w:i w:val="false"/>
          <w:color w:val="000000"/>
          <w:sz w:val="28"/>
        </w:rPr>
        <w:t>
      51.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доля автоматизированных функций (процессов) государственного органа;</w:t>
      </w:r>
      <w:r>
        <w:br/>
      </w:r>
      <w:r>
        <w:rPr>
          <w:rFonts w:ascii="Times New Roman"/>
          <w:b w:val="false"/>
          <w:i w:val="false"/>
          <w:color w:val="000000"/>
          <w:sz w:val="28"/>
        </w:rPr>
        <w:t>
</w:t>
      </w:r>
      <w:r>
        <w:rPr>
          <w:rFonts w:ascii="Times New Roman"/>
          <w:b w:val="false"/>
          <w:i w:val="false"/>
          <w:color w:val="000000"/>
          <w:sz w:val="28"/>
        </w:rPr>
        <w:t>
      2) доля автоматизированных функций (процессов) государственного органа в отчетном периоде;</w:t>
      </w:r>
      <w:r>
        <w:br/>
      </w:r>
      <w:r>
        <w:rPr>
          <w:rFonts w:ascii="Times New Roman"/>
          <w:b w:val="false"/>
          <w:i w:val="false"/>
          <w:color w:val="000000"/>
          <w:sz w:val="28"/>
        </w:rPr>
        <w:t>
</w:t>
      </w:r>
      <w:r>
        <w:rPr>
          <w:rFonts w:ascii="Times New Roman"/>
          <w:b w:val="false"/>
          <w:i w:val="false"/>
          <w:color w:val="000000"/>
          <w:sz w:val="28"/>
        </w:rPr>
        <w:t>
      3) доля частично/полностью автоматизированных функций (процессов) государственного органа.</w:t>
      </w:r>
    </w:p>
    <w:bookmarkEnd w:id="36"/>
    <w:bookmarkStart w:name="z127" w:id="37"/>
    <w:p>
      <w:pPr>
        <w:spacing w:after="0"/>
        <w:ind w:left="0"/>
        <w:jc w:val="left"/>
      </w:pPr>
      <w:r>
        <w:rPr>
          <w:rFonts w:ascii="Times New Roman"/>
          <w:b/>
          <w:i w:val="false"/>
          <w:color w:val="000000"/>
        </w:rPr>
        <w:t xml:space="preserve"> 
Параграф 1. Оценка по показателю «Доля автоматизированных</w:t>
      </w:r>
      <w:r>
        <w:br/>
      </w:r>
      <w:r>
        <w:rPr>
          <w:rFonts w:ascii="Times New Roman"/>
          <w:b/>
          <w:i w:val="false"/>
          <w:color w:val="000000"/>
        </w:rPr>
        <w:t>
функций (процессов) государственного органа»</w:t>
      </w:r>
    </w:p>
    <w:bookmarkEnd w:id="37"/>
    <w:bookmarkStart w:name="z128" w:id="38"/>
    <w:p>
      <w:pPr>
        <w:spacing w:after="0"/>
        <w:ind w:left="0"/>
        <w:jc w:val="both"/>
      </w:pPr>
      <w:r>
        <w:rPr>
          <w:rFonts w:ascii="Times New Roman"/>
          <w:b w:val="false"/>
          <w:i w:val="false"/>
          <w:color w:val="000000"/>
          <w:sz w:val="28"/>
        </w:rPr>
        <w:t xml:space="preserve">
      52. Оценке по данному показателю подлежит соотношение количества функций (процессов) государственного органа, автоматизированных посредством информационных систем, программных обеспечений, коробочных решений, к общему количеству функций (процессов) государственного органа, подлежащих автоматизации. Перечень функций (процессов) государственного органа, подлежащих автоматизации, определяется и утверждается государственным органом по согласованию с Министерством. </w:t>
      </w:r>
      <w:r>
        <w:br/>
      </w:r>
      <w:r>
        <w:rPr>
          <w:rFonts w:ascii="Times New Roman"/>
          <w:b w:val="false"/>
          <w:i w:val="false"/>
          <w:color w:val="000000"/>
          <w:sz w:val="28"/>
        </w:rPr>
        <w:t>
</w:t>
      </w:r>
      <w:r>
        <w:rPr>
          <w:rFonts w:ascii="Times New Roman"/>
          <w:b w:val="false"/>
          <w:i w:val="false"/>
          <w:color w:val="000000"/>
          <w:sz w:val="28"/>
        </w:rPr>
        <w:t>
      53.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проверяет факт автоматизации функций (процессов) государственного органа путем изучения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54. Оценка определяется путем деления частично/полностью автоматизированных функций (процессов) государственного органа на общее количество функций (процессов) государственного органа, подлежащих автоматизации, с последующим умножением полученного результата на 25.</w:t>
      </w:r>
      <w:r>
        <w:br/>
      </w:r>
      <w:r>
        <w:rPr>
          <w:rFonts w:ascii="Times New Roman"/>
          <w:b w:val="false"/>
          <w:i w:val="false"/>
          <w:color w:val="000000"/>
          <w:sz w:val="28"/>
        </w:rPr>
        <w:t>
</w:t>
      </w:r>
      <w:r>
        <w:rPr>
          <w:rFonts w:ascii="Times New Roman"/>
          <w:b w:val="false"/>
          <w:i w:val="false"/>
          <w:color w:val="000000"/>
          <w:sz w:val="28"/>
        </w:rPr>
        <w:t>
      Например, общее количество функций (процессов) государственного органа, подлежащих автоматизации, составляет 50, количество функций (процессов) государственного органа, автоматизированных посредством информационных систем, составляет 20. Расчет производится следующим образом: 20/50*25=10 баллов. Таким образом, оценка по показателю «доля автоматизированных функций (процессов) государственного органа» составила 10 баллов.</w:t>
      </w:r>
    </w:p>
    <w:bookmarkEnd w:id="38"/>
    <w:bookmarkStart w:name="z132" w:id="39"/>
    <w:p>
      <w:pPr>
        <w:spacing w:after="0"/>
        <w:ind w:left="0"/>
        <w:jc w:val="left"/>
      </w:pPr>
      <w:r>
        <w:rPr>
          <w:rFonts w:ascii="Times New Roman"/>
          <w:b/>
          <w:i w:val="false"/>
          <w:color w:val="000000"/>
        </w:rPr>
        <w:t xml:space="preserve"> 
Параграф 2. Оценка по показателю «Доля автоматизированных</w:t>
      </w:r>
      <w:r>
        <w:br/>
      </w:r>
      <w:r>
        <w:rPr>
          <w:rFonts w:ascii="Times New Roman"/>
          <w:b/>
          <w:i w:val="false"/>
          <w:color w:val="000000"/>
        </w:rPr>
        <w:t>
функций (процессов) государственного органа в отчетном периоде»</w:t>
      </w:r>
    </w:p>
    <w:bookmarkEnd w:id="39"/>
    <w:bookmarkStart w:name="z133" w:id="40"/>
    <w:p>
      <w:pPr>
        <w:spacing w:after="0"/>
        <w:ind w:left="0"/>
        <w:jc w:val="both"/>
      </w:pPr>
      <w:r>
        <w:rPr>
          <w:rFonts w:ascii="Times New Roman"/>
          <w:b w:val="false"/>
          <w:i w:val="false"/>
          <w:color w:val="000000"/>
          <w:sz w:val="28"/>
        </w:rPr>
        <w:t>
      55. Оценке по данному показателю подлежит соотношение количества функций (процессов) государственного органа, автоматизированных в отчетном периоде, к сумме функций (процессов), автоматизированных в отчетном периоде, и функций (процессов), подлежащих автоматизации после отчетного периода.</w:t>
      </w:r>
      <w:r>
        <w:br/>
      </w:r>
      <w:r>
        <w:rPr>
          <w:rFonts w:ascii="Times New Roman"/>
          <w:b w:val="false"/>
          <w:i w:val="false"/>
          <w:color w:val="000000"/>
          <w:sz w:val="28"/>
        </w:rPr>
        <w:t>
</w:t>
      </w:r>
      <w:r>
        <w:rPr>
          <w:rFonts w:ascii="Times New Roman"/>
          <w:b w:val="false"/>
          <w:i w:val="false"/>
          <w:color w:val="000000"/>
          <w:sz w:val="28"/>
        </w:rPr>
        <w:t>
      56.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представленные государственным органом документы, подтверждающие факт автоматизации функций (процессов) государственного органа в отчетном периоде.</w:t>
      </w:r>
      <w:r>
        <w:br/>
      </w:r>
      <w:r>
        <w:rPr>
          <w:rFonts w:ascii="Times New Roman"/>
          <w:b w:val="false"/>
          <w:i w:val="false"/>
          <w:color w:val="000000"/>
          <w:sz w:val="28"/>
        </w:rPr>
        <w:t>
</w:t>
      </w:r>
      <w:r>
        <w:rPr>
          <w:rFonts w:ascii="Times New Roman"/>
          <w:b w:val="false"/>
          <w:i w:val="false"/>
          <w:color w:val="000000"/>
          <w:sz w:val="28"/>
        </w:rPr>
        <w:t xml:space="preserve">
      57. Оценка определяется путем деления количества функций (процессов) государственного органа, частично/полностью автоматизированных в отчетном периоде, на сумму функций (процессов), частично/полностью автоматизированных в отчетном периоде, и функций (процессов), подлежащих автоматизации после отчетного периода, с последующим умножением полученного результата на 10. </w:t>
      </w:r>
      <w:r>
        <w:br/>
      </w:r>
      <w:r>
        <w:rPr>
          <w:rFonts w:ascii="Times New Roman"/>
          <w:b w:val="false"/>
          <w:i w:val="false"/>
          <w:color w:val="000000"/>
          <w:sz w:val="28"/>
        </w:rPr>
        <w:t>
</w:t>
      </w:r>
      <w:r>
        <w:rPr>
          <w:rFonts w:ascii="Times New Roman"/>
          <w:b w:val="false"/>
          <w:i w:val="false"/>
          <w:color w:val="000000"/>
          <w:sz w:val="28"/>
        </w:rPr>
        <w:t>
      58. Если все функции (процессы) государственного органа полностью автоматизированы до отчетного периода, то по данному показателю государственному органу присваивается 10 баллов.</w:t>
      </w:r>
      <w:r>
        <w:br/>
      </w:r>
      <w:r>
        <w:rPr>
          <w:rFonts w:ascii="Times New Roman"/>
          <w:b w:val="false"/>
          <w:i w:val="false"/>
          <w:color w:val="000000"/>
          <w:sz w:val="28"/>
        </w:rPr>
        <w:t>
</w:t>
      </w:r>
      <w:r>
        <w:rPr>
          <w:rFonts w:ascii="Times New Roman"/>
          <w:b w:val="false"/>
          <w:i w:val="false"/>
          <w:color w:val="000000"/>
          <w:sz w:val="28"/>
        </w:rPr>
        <w:t>
      Например, количество функций (процессов), автоматизированных в отчетном периоде, и функций (процессов), подлежащих автоматизации после отчетного периода, составляет 20, количество автоматизированных функций (процессов) государственного органа в отчетном периоде составляет 5. Расчет производится следующим образом: 5/20*10=2,5 балла. Таким образом, оценка по показателю «доля автоматизированных функций (процессов) государственного органа в отчетном периоде» составила 2,5 балла.</w:t>
      </w:r>
    </w:p>
    <w:bookmarkEnd w:id="40"/>
    <w:bookmarkStart w:name="z138" w:id="41"/>
    <w:p>
      <w:pPr>
        <w:spacing w:after="0"/>
        <w:ind w:left="0"/>
        <w:jc w:val="left"/>
      </w:pPr>
      <w:r>
        <w:rPr>
          <w:rFonts w:ascii="Times New Roman"/>
          <w:b/>
          <w:i w:val="false"/>
          <w:color w:val="000000"/>
        </w:rPr>
        <w:t xml:space="preserve"> 
Параграф 3. Оценка по показателю «Доля частично/полностью</w:t>
      </w:r>
      <w:r>
        <w:br/>
      </w:r>
      <w:r>
        <w:rPr>
          <w:rFonts w:ascii="Times New Roman"/>
          <w:b/>
          <w:i w:val="false"/>
          <w:color w:val="000000"/>
        </w:rPr>
        <w:t>
автоматизированных функций (процессов) государственного органа»</w:t>
      </w:r>
    </w:p>
    <w:bookmarkEnd w:id="41"/>
    <w:bookmarkStart w:name="z139" w:id="42"/>
    <w:p>
      <w:pPr>
        <w:spacing w:after="0"/>
        <w:ind w:left="0"/>
        <w:jc w:val="both"/>
      </w:pPr>
      <w:r>
        <w:rPr>
          <w:rFonts w:ascii="Times New Roman"/>
          <w:b w:val="false"/>
          <w:i w:val="false"/>
          <w:color w:val="000000"/>
          <w:sz w:val="28"/>
        </w:rPr>
        <w:t>
      59. Оценке по данному показателю подлежит степень автоматизации функций (процессов) государственного органа, в том числе доля частично автоматизированных функций (процессов) и доля полностью автоматизированных функций (процессов) государственного органа.</w:t>
      </w:r>
      <w:r>
        <w:br/>
      </w:r>
      <w:r>
        <w:rPr>
          <w:rFonts w:ascii="Times New Roman"/>
          <w:b w:val="false"/>
          <w:i w:val="false"/>
          <w:color w:val="000000"/>
          <w:sz w:val="28"/>
        </w:rPr>
        <w:t>
</w:t>
      </w:r>
      <w:r>
        <w:rPr>
          <w:rFonts w:ascii="Times New Roman"/>
          <w:b w:val="false"/>
          <w:i w:val="false"/>
          <w:color w:val="000000"/>
          <w:sz w:val="28"/>
        </w:rPr>
        <w:t>
      60.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проверяет степень автоматизации функций (процессов) государственного органа путем изучения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61. Оценка определяется путем суммирования значений доли частично автоматизированных функций (процессов) и доли полностью автоматизированных функций (процессов) государственного органа, с последующим умножением полученного результата на 15. Доля частично автоматизированных функций (процессов) равна отношению количества частично автоматизированных функций (процессов) к общему количеству автоматизированных функций (процессов) государственного органа, с последующим умножением на коэффициент 0,3. Доля полностью автоматизированных функций (процессов) равна отношению количества полностью автоматизированных функций (процессов) к общему количеству автоматизированных функций (процессов) государственного органа, с последующим умножением на коэффициент 1.</w:t>
      </w:r>
      <w:r>
        <w:br/>
      </w:r>
      <w:r>
        <w:rPr>
          <w:rFonts w:ascii="Times New Roman"/>
          <w:b w:val="false"/>
          <w:i w:val="false"/>
          <w:color w:val="000000"/>
          <w:sz w:val="28"/>
        </w:rPr>
        <w:t>
</w:t>
      </w:r>
      <w:r>
        <w:rPr>
          <w:rFonts w:ascii="Times New Roman"/>
          <w:b w:val="false"/>
          <w:i w:val="false"/>
          <w:color w:val="000000"/>
          <w:sz w:val="28"/>
        </w:rPr>
        <w:t>
      Например, общее количество автоматизированных функций (процессов) государственного органа составляет 15, количество полностью автоматизированных функций (процессов) государственного органа составляет 5, количество частично автоматизированных функций (процессов) государственного органа составляет 10. Расчет производится следующим образом: ((5*1+10*0,3)/15)*15=8 баллов. Таким образом, оценка по показателю «доля частично/полностью автоматизированных функций (процессов) государственного органа» составила 8 баллов.</w:t>
      </w:r>
    </w:p>
    <w:bookmarkEnd w:id="42"/>
    <w:bookmarkStart w:name="z143" w:id="43"/>
    <w:p>
      <w:pPr>
        <w:spacing w:after="0"/>
        <w:ind w:left="0"/>
        <w:jc w:val="left"/>
      </w:pPr>
      <w:r>
        <w:rPr>
          <w:rFonts w:ascii="Times New Roman"/>
          <w:b/>
          <w:i w:val="false"/>
          <w:color w:val="000000"/>
        </w:rPr>
        <w:t xml:space="preserve"> 
5. Оценка по критерию «Результативность действующих</w:t>
      </w:r>
      <w:r>
        <w:br/>
      </w:r>
      <w:r>
        <w:rPr>
          <w:rFonts w:ascii="Times New Roman"/>
          <w:b/>
          <w:i w:val="false"/>
          <w:color w:val="000000"/>
        </w:rPr>
        <w:t>
ведомственных информационных систем»</w:t>
      </w:r>
    </w:p>
    <w:bookmarkEnd w:id="43"/>
    <w:bookmarkStart w:name="z144" w:id="44"/>
    <w:p>
      <w:pPr>
        <w:spacing w:after="0"/>
        <w:ind w:left="0"/>
        <w:jc w:val="both"/>
      </w:pPr>
      <w:r>
        <w:rPr>
          <w:rFonts w:ascii="Times New Roman"/>
          <w:b w:val="false"/>
          <w:i w:val="false"/>
          <w:color w:val="000000"/>
          <w:sz w:val="28"/>
        </w:rPr>
        <w:t>
      62. При оценке по данному критерию рассматриваются вопросы функционирования созданных государственными органами информационных систем, указанных в таблице </w:t>
      </w:r>
      <w:r>
        <w:rPr>
          <w:rFonts w:ascii="Times New Roman"/>
          <w:b w:val="false"/>
          <w:i w:val="false"/>
          <w:color w:val="000000"/>
          <w:sz w:val="28"/>
        </w:rPr>
        <w:t>приложения 6</w:t>
      </w:r>
      <w:r>
        <w:rPr>
          <w:rFonts w:ascii="Times New Roman"/>
          <w:b w:val="false"/>
          <w:i w:val="false"/>
          <w:color w:val="000000"/>
          <w:sz w:val="28"/>
        </w:rPr>
        <w:t xml:space="preserve"> к Методике. </w:t>
      </w:r>
      <w:r>
        <w:br/>
      </w:r>
      <w:r>
        <w:rPr>
          <w:rFonts w:ascii="Times New Roman"/>
          <w:b w:val="false"/>
          <w:i w:val="false"/>
          <w:color w:val="000000"/>
          <w:sz w:val="28"/>
        </w:rPr>
        <w:t>
</w:t>
      </w:r>
      <w:r>
        <w:rPr>
          <w:rFonts w:ascii="Times New Roman"/>
          <w:b w:val="false"/>
          <w:i w:val="false"/>
          <w:color w:val="000000"/>
          <w:sz w:val="28"/>
        </w:rPr>
        <w:t>
      63.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критерию проверяют функциональность информационных систем на соответствие ожидаемым (планируемым) результатам при их внедрении в эксплуатацию. Перечень показателей результативности информационной системы (далее – показатель результативности) формируется экспертами Министерства, проводящими оценку в государственном органе (далее - эксперты), из утвержденной нормативно-технической документации (далее – НТД) к информационной системе. Показатели результативности должны отражать:</w:t>
      </w:r>
      <w:r>
        <w:br/>
      </w:r>
      <w:r>
        <w:rPr>
          <w:rFonts w:ascii="Times New Roman"/>
          <w:b w:val="false"/>
          <w:i w:val="false"/>
          <w:color w:val="000000"/>
          <w:sz w:val="28"/>
        </w:rPr>
        <w:t>
</w:t>
      </w:r>
      <w:r>
        <w:rPr>
          <w:rFonts w:ascii="Times New Roman"/>
          <w:b w:val="false"/>
          <w:i w:val="false"/>
          <w:color w:val="000000"/>
          <w:sz w:val="28"/>
        </w:rPr>
        <w:t>
      полноту реализации функционала системы;</w:t>
      </w:r>
      <w:r>
        <w:br/>
      </w:r>
      <w:r>
        <w:rPr>
          <w:rFonts w:ascii="Times New Roman"/>
          <w:b w:val="false"/>
          <w:i w:val="false"/>
          <w:color w:val="000000"/>
          <w:sz w:val="28"/>
        </w:rPr>
        <w:t>
</w:t>
      </w:r>
      <w:r>
        <w:rPr>
          <w:rFonts w:ascii="Times New Roman"/>
          <w:b w:val="false"/>
          <w:i w:val="false"/>
          <w:color w:val="000000"/>
          <w:sz w:val="28"/>
        </w:rPr>
        <w:t>
      актуальность данных в системе;</w:t>
      </w:r>
      <w:r>
        <w:br/>
      </w:r>
      <w:r>
        <w:rPr>
          <w:rFonts w:ascii="Times New Roman"/>
          <w:b w:val="false"/>
          <w:i w:val="false"/>
          <w:color w:val="000000"/>
          <w:sz w:val="28"/>
        </w:rPr>
        <w:t>
</w:t>
      </w:r>
      <w:r>
        <w:rPr>
          <w:rFonts w:ascii="Times New Roman"/>
          <w:b w:val="false"/>
          <w:i w:val="false"/>
          <w:color w:val="000000"/>
          <w:sz w:val="28"/>
        </w:rPr>
        <w:t>
      используемость системы и.т.д.</w:t>
      </w:r>
      <w:r>
        <w:br/>
      </w:r>
      <w:r>
        <w:rPr>
          <w:rFonts w:ascii="Times New Roman"/>
          <w:b w:val="false"/>
          <w:i w:val="false"/>
          <w:color w:val="000000"/>
          <w:sz w:val="28"/>
        </w:rPr>
        <w:t>
</w:t>
      </w:r>
      <w:r>
        <w:rPr>
          <w:rFonts w:ascii="Times New Roman"/>
          <w:b w:val="false"/>
          <w:i w:val="false"/>
          <w:color w:val="000000"/>
          <w:sz w:val="28"/>
        </w:rPr>
        <w:t>
      64. При отсутствии НТД к оцениваемым ведомственным информационным системам государственному органу по данному критерию присваивается 0 баллов, за исключением коробочных решений.</w:t>
      </w:r>
      <w:r>
        <w:br/>
      </w:r>
      <w:r>
        <w:rPr>
          <w:rFonts w:ascii="Times New Roman"/>
          <w:b w:val="false"/>
          <w:i w:val="false"/>
          <w:color w:val="000000"/>
          <w:sz w:val="28"/>
        </w:rPr>
        <w:t>
</w:t>
      </w:r>
      <w:r>
        <w:rPr>
          <w:rFonts w:ascii="Times New Roman"/>
          <w:b w:val="false"/>
          <w:i w:val="false"/>
          <w:color w:val="000000"/>
          <w:sz w:val="28"/>
        </w:rPr>
        <w:t xml:space="preserve">
      65. В случае если оцениваемая ведомственная информационная система не автоматизирует ни одну функцию государственного органа, то по данному критерию присваивается 0 баллов. </w:t>
      </w:r>
      <w:r>
        <w:br/>
      </w:r>
      <w:r>
        <w:rPr>
          <w:rFonts w:ascii="Times New Roman"/>
          <w:b w:val="false"/>
          <w:i w:val="false"/>
          <w:color w:val="000000"/>
          <w:sz w:val="28"/>
        </w:rPr>
        <w:t>
</w:t>
      </w:r>
      <w:r>
        <w:rPr>
          <w:rFonts w:ascii="Times New Roman"/>
          <w:b w:val="false"/>
          <w:i w:val="false"/>
          <w:color w:val="000000"/>
          <w:sz w:val="28"/>
        </w:rPr>
        <w:t xml:space="preserve">
      66. В случае если в государственном органе отсутствует ведомственная информационная система, то государственный орган по данному критерию не оценивается, и весовое значение данного критерия суммируется к весовому значению показателя «Доля частично/полностью автоматизированных функций (процессов) государственного органа» критерия оценки «Автоматизация функций (процессов)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67. Оценка по данному критерию определяется путем деления  количества достигнутых показателей результативности, на общее количество сформированных показателей результативности, с последующим умножением на 10. </w:t>
      </w:r>
      <w:r>
        <w:br/>
      </w:r>
      <w:r>
        <w:rPr>
          <w:rFonts w:ascii="Times New Roman"/>
          <w:b w:val="false"/>
          <w:i w:val="false"/>
          <w:color w:val="000000"/>
          <w:sz w:val="28"/>
        </w:rPr>
        <w:t>
</w:t>
      </w:r>
      <w:r>
        <w:rPr>
          <w:rFonts w:ascii="Times New Roman"/>
          <w:b w:val="false"/>
          <w:i w:val="false"/>
          <w:color w:val="000000"/>
          <w:sz w:val="28"/>
        </w:rPr>
        <w:t xml:space="preserve">
      68. Например, оценке подлежат 2 ведомственные информационные системы, по ним сформировано в общем количестве 15 показателей результативности, из них 9 показателей результативности реализованы. Расчет производится следующим образом: 9/15*10=6 баллов. Таким образом, оценка по критерию «Результативность действующих ведомственных информационных систем» составила 6 баллов. </w:t>
      </w:r>
    </w:p>
    <w:bookmarkEnd w:id="44"/>
    <w:bookmarkStart w:name="z154" w:id="45"/>
    <w:p>
      <w:pPr>
        <w:spacing w:after="0"/>
        <w:ind w:left="0"/>
        <w:jc w:val="left"/>
      </w:pPr>
      <w:r>
        <w:rPr>
          <w:rFonts w:ascii="Times New Roman"/>
          <w:b/>
          <w:i w:val="false"/>
          <w:color w:val="000000"/>
        </w:rPr>
        <w:t xml:space="preserve"> 
6. Оценка по критерию «Доля интеграции ведомственных</w:t>
      </w:r>
      <w:r>
        <w:br/>
      </w:r>
      <w:r>
        <w:rPr>
          <w:rFonts w:ascii="Times New Roman"/>
          <w:b/>
          <w:i w:val="false"/>
          <w:color w:val="000000"/>
        </w:rPr>
        <w:t>
информационных систем»</w:t>
      </w:r>
    </w:p>
    <w:bookmarkEnd w:id="45"/>
    <w:bookmarkStart w:name="z155" w:id="46"/>
    <w:p>
      <w:pPr>
        <w:spacing w:after="0"/>
        <w:ind w:left="0"/>
        <w:jc w:val="both"/>
      </w:pPr>
      <w:r>
        <w:rPr>
          <w:rFonts w:ascii="Times New Roman"/>
          <w:b w:val="false"/>
          <w:i w:val="false"/>
          <w:color w:val="000000"/>
          <w:sz w:val="28"/>
        </w:rPr>
        <w:t>
      69. Оценке по данному критерию подлежат информационные системы, подлежащие интеграции с компонентами «электронного правительства» и/или с информационными системами государственных органов (далее – ИС ГО), но не интегрированные.</w:t>
      </w:r>
      <w:r>
        <w:br/>
      </w:r>
      <w:r>
        <w:rPr>
          <w:rFonts w:ascii="Times New Roman"/>
          <w:b w:val="false"/>
          <w:i w:val="false"/>
          <w:color w:val="000000"/>
          <w:sz w:val="28"/>
        </w:rPr>
        <w:t>
</w:t>
      </w:r>
      <w:r>
        <w:rPr>
          <w:rFonts w:ascii="Times New Roman"/>
          <w:b w:val="false"/>
          <w:i w:val="false"/>
          <w:color w:val="000000"/>
          <w:sz w:val="28"/>
        </w:rPr>
        <w:t>
      70. Источником информации для оценки показателя является информация, указанная в графе 3 строки 2.1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71.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указанную в отчетности информацию государственного органа путем анализа ведомственных информационных систем на предмет необходимости их интеграции с компонентами электронного правительства и/или ИС ГО и факт интеграции с ними. В ходе оценки эксперты путем анализа ведомственных информационных систем государственного органа могут выявить необходимость дополнительной интеграции.</w:t>
      </w:r>
      <w:r>
        <w:br/>
      </w:r>
      <w:r>
        <w:rPr>
          <w:rFonts w:ascii="Times New Roman"/>
          <w:b w:val="false"/>
          <w:i w:val="false"/>
          <w:color w:val="000000"/>
          <w:sz w:val="28"/>
        </w:rPr>
        <w:t>
</w:t>
      </w:r>
      <w:r>
        <w:rPr>
          <w:rFonts w:ascii="Times New Roman"/>
          <w:b w:val="false"/>
          <w:i w:val="false"/>
          <w:color w:val="000000"/>
          <w:sz w:val="28"/>
        </w:rPr>
        <w:t>
      72. Оценка определяется путем деления количества не реализованных интеграций информационных систем с компонентами «электронного правительства» и/или ИС ГО, на общее количество необходимых интеграций ведомственных информационных систем, с последующим умножением на (-5).</w:t>
      </w:r>
      <w:r>
        <w:br/>
      </w:r>
      <w:r>
        <w:rPr>
          <w:rFonts w:ascii="Times New Roman"/>
          <w:b w:val="false"/>
          <w:i w:val="false"/>
          <w:color w:val="000000"/>
          <w:sz w:val="28"/>
        </w:rPr>
        <w:t>
</w:t>
      </w:r>
      <w:r>
        <w:rPr>
          <w:rFonts w:ascii="Times New Roman"/>
          <w:b w:val="false"/>
          <w:i w:val="false"/>
          <w:color w:val="000000"/>
          <w:sz w:val="28"/>
        </w:rPr>
        <w:t>
      73. Например, количество информационных систем в государственном органе, требующих интеграции с компонентами «электронного правительства» и/или ИС ГО, равно 3. Общее количество необходимых интеграций с компонентами «электронного правительства» и/или ИС ГО 3-х информационных систем равно 9. Количество не реализованных интеграций по 3 информационным системам равно 5. Расчет производится следующим образом: 5/9*(-5)= -2,7 балла. Таким образом, оценка по критерию «доля интеграции ведомственных информационных систем» составила -2,7 балла.</w:t>
      </w:r>
      <w:r>
        <w:br/>
      </w:r>
      <w:r>
        <w:rPr>
          <w:rFonts w:ascii="Times New Roman"/>
          <w:b w:val="false"/>
          <w:i w:val="false"/>
          <w:color w:val="000000"/>
          <w:sz w:val="28"/>
        </w:rPr>
        <w:t>
</w:t>
      </w:r>
      <w:r>
        <w:rPr>
          <w:rFonts w:ascii="Times New Roman"/>
          <w:b w:val="false"/>
          <w:i w:val="false"/>
          <w:color w:val="000000"/>
          <w:sz w:val="28"/>
        </w:rPr>
        <w:t>
      При отсутствии необходимости интеграций информационных систем с компонентами «электронного правительства» и/или ИС ГО по данному критерию государственный орган не оценивается.</w:t>
      </w:r>
      <w:r>
        <w:br/>
      </w:r>
      <w:r>
        <w:rPr>
          <w:rFonts w:ascii="Times New Roman"/>
          <w:b w:val="false"/>
          <w:i w:val="false"/>
          <w:color w:val="000000"/>
          <w:sz w:val="28"/>
        </w:rPr>
        <w:t>
</w:t>
      </w:r>
      <w:r>
        <w:rPr>
          <w:rFonts w:ascii="Times New Roman"/>
          <w:b w:val="false"/>
          <w:i w:val="false"/>
          <w:color w:val="000000"/>
          <w:sz w:val="28"/>
        </w:rPr>
        <w:t>
      В ходе перепроверки учитывается также необоснованный отказ на интеграционные действия государственного органа – собственника ИС, с которым требуется интеграция. При наличии документа, подтверждающего запрос о необходимости интеграционных действий с компонентом «электронного правительства» и/или ИС ГО в государственный орган - собственнику ИС, с которым требуется интеграция, и документа, подтверждающего необоснованный отказ со стороны государственного органа - собственника ИС, с которым требуется интеграция, то по данному критерию балл государственного органа - собственника ИС, с которым требуется интеграция, снижается на 20%.</w:t>
      </w:r>
    </w:p>
    <w:bookmarkEnd w:id="46"/>
    <w:bookmarkStart w:name="z162" w:id="47"/>
    <w:p>
      <w:pPr>
        <w:spacing w:after="0"/>
        <w:ind w:left="0"/>
        <w:jc w:val="left"/>
      </w:pPr>
      <w:r>
        <w:rPr>
          <w:rFonts w:ascii="Times New Roman"/>
          <w:b/>
          <w:i w:val="false"/>
          <w:color w:val="000000"/>
        </w:rPr>
        <w:t xml:space="preserve"> 
7. Форма заполнения отчетности государственным органом по</w:t>
      </w:r>
      <w:r>
        <w:br/>
      </w:r>
      <w:r>
        <w:rPr>
          <w:rFonts w:ascii="Times New Roman"/>
          <w:b/>
          <w:i w:val="false"/>
          <w:color w:val="000000"/>
        </w:rPr>
        <w:t>
оценке использования информационных технологий</w:t>
      </w:r>
    </w:p>
    <w:bookmarkEnd w:id="47"/>
    <w:bookmarkStart w:name="z163" w:id="48"/>
    <w:p>
      <w:pPr>
        <w:spacing w:after="0"/>
        <w:ind w:left="0"/>
        <w:jc w:val="both"/>
      </w:pPr>
      <w:r>
        <w:rPr>
          <w:rFonts w:ascii="Times New Roman"/>
          <w:b w:val="false"/>
          <w:i w:val="false"/>
          <w:color w:val="000000"/>
          <w:sz w:val="28"/>
        </w:rPr>
        <w:t>
      74. Отчетность, предоставляемая государственным органом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 по подкритерию «Использование системы электронного документооборота»:</w:t>
      </w:r>
      <w:r>
        <w:br/>
      </w:r>
      <w:r>
        <w:rPr>
          <w:rFonts w:ascii="Times New Roman"/>
          <w:b w:val="false"/>
          <w:i w:val="false"/>
          <w:color w:val="000000"/>
          <w:sz w:val="28"/>
        </w:rPr>
        <w:t xml:space="preserve">
      в графе 3 строки 1.1.1 указывается доля межведомственного документооборота только в электронной форме; </w:t>
      </w:r>
      <w:r>
        <w:br/>
      </w:r>
      <w:r>
        <w:rPr>
          <w:rFonts w:ascii="Times New Roman"/>
          <w:b w:val="false"/>
          <w:i w:val="false"/>
          <w:color w:val="000000"/>
          <w:sz w:val="28"/>
        </w:rPr>
        <w:t>
      в графе 3 строки 1.1.2 указывается доля внутреннего документооборота только в электронной форме;</w:t>
      </w:r>
      <w:r>
        <w:br/>
      </w:r>
      <w:r>
        <w:rPr>
          <w:rFonts w:ascii="Times New Roman"/>
          <w:b w:val="false"/>
          <w:i w:val="false"/>
          <w:color w:val="000000"/>
          <w:sz w:val="28"/>
        </w:rPr>
        <w:t>
      в графе 3 строки 1.1.3 указывается доля своевременно зарегистрированных электронных документов;</w:t>
      </w:r>
      <w:r>
        <w:br/>
      </w:r>
      <w:r>
        <w:rPr>
          <w:rFonts w:ascii="Times New Roman"/>
          <w:b w:val="false"/>
          <w:i w:val="false"/>
          <w:color w:val="000000"/>
          <w:sz w:val="28"/>
        </w:rPr>
        <w:t>
      в графе 3 строки 1.1.4 указывается доля зарегистрированных электронных обращений физических и юридических лиц, поступивших с портала «электронного правительства»;</w:t>
      </w:r>
      <w:r>
        <w:br/>
      </w:r>
      <w:r>
        <w:rPr>
          <w:rFonts w:ascii="Times New Roman"/>
          <w:b w:val="false"/>
          <w:i w:val="false"/>
          <w:color w:val="000000"/>
          <w:sz w:val="28"/>
        </w:rPr>
        <w:t>
      в графе 3 строки 1.1.5 указывается доля согласованных межведомственных электронных документов;</w:t>
      </w:r>
      <w:r>
        <w:br/>
      </w:r>
      <w:r>
        <w:rPr>
          <w:rFonts w:ascii="Times New Roman"/>
          <w:b w:val="false"/>
          <w:i w:val="false"/>
          <w:color w:val="000000"/>
          <w:sz w:val="28"/>
        </w:rPr>
        <w:t>
</w:t>
      </w:r>
      <w:r>
        <w:rPr>
          <w:rFonts w:ascii="Times New Roman"/>
          <w:b w:val="false"/>
          <w:i w:val="false"/>
          <w:color w:val="000000"/>
          <w:sz w:val="28"/>
        </w:rPr>
        <w:t>
      2) по критерию «Доля интеграции ведомственных информационных систем»:</w:t>
      </w:r>
      <w:r>
        <w:br/>
      </w:r>
      <w:r>
        <w:rPr>
          <w:rFonts w:ascii="Times New Roman"/>
          <w:b w:val="false"/>
          <w:i w:val="false"/>
          <w:color w:val="000000"/>
          <w:sz w:val="28"/>
        </w:rPr>
        <w:t>
      в графе 3 строки 2.1 указывается наименование информационных систем, подлежащих интеграции с компонентами «электронного правительства» и/или с информационными системами государственных органов, и наименование самих компонентов «электронного правительства» и информационных систем государственных органов;</w:t>
      </w:r>
      <w:r>
        <w:br/>
      </w:r>
      <w:r>
        <w:rPr>
          <w:rFonts w:ascii="Times New Roman"/>
          <w:b w:val="false"/>
          <w:i w:val="false"/>
          <w:color w:val="000000"/>
          <w:sz w:val="28"/>
        </w:rPr>
        <w:t>
</w:t>
      </w:r>
      <w:r>
        <w:rPr>
          <w:rFonts w:ascii="Times New Roman"/>
          <w:b w:val="false"/>
          <w:i w:val="false"/>
          <w:color w:val="000000"/>
          <w:sz w:val="28"/>
        </w:rPr>
        <w:t>
      3) по критерию «Автоматизация функций (процессов) государственного органа»:</w:t>
      </w:r>
      <w:r>
        <w:br/>
      </w:r>
      <w:r>
        <w:rPr>
          <w:rFonts w:ascii="Times New Roman"/>
          <w:b w:val="false"/>
          <w:i w:val="false"/>
          <w:color w:val="000000"/>
          <w:sz w:val="28"/>
        </w:rPr>
        <w:t>
      в графе 3 строки 3.1 указывается доля автоматизированных функций (процессов) государственного органа;</w:t>
      </w:r>
      <w:r>
        <w:br/>
      </w:r>
      <w:r>
        <w:rPr>
          <w:rFonts w:ascii="Times New Roman"/>
          <w:b w:val="false"/>
          <w:i w:val="false"/>
          <w:color w:val="000000"/>
          <w:sz w:val="28"/>
        </w:rPr>
        <w:t>
      в графе 3 строки 3.2 указывается доля автоматизированных  функций (процессов) государственного органа в отчетном периоде;</w:t>
      </w:r>
      <w:r>
        <w:br/>
      </w:r>
      <w:r>
        <w:rPr>
          <w:rFonts w:ascii="Times New Roman"/>
          <w:b w:val="false"/>
          <w:i w:val="false"/>
          <w:color w:val="000000"/>
          <w:sz w:val="28"/>
        </w:rPr>
        <w:t>
      в графе 3 строки 3.3 указывается доля частично/полностью автоматизированных функций (процессов) государственного органа.</w:t>
      </w:r>
      <w:r>
        <w:br/>
      </w:r>
      <w:r>
        <w:rPr>
          <w:rFonts w:ascii="Times New Roman"/>
          <w:b w:val="false"/>
          <w:i w:val="false"/>
          <w:color w:val="000000"/>
          <w:sz w:val="28"/>
        </w:rPr>
        <w:t>
</w:t>
      </w:r>
      <w:r>
        <w:rPr>
          <w:rFonts w:ascii="Times New Roman"/>
          <w:b w:val="false"/>
          <w:i w:val="false"/>
          <w:color w:val="000000"/>
          <w:sz w:val="28"/>
        </w:rPr>
        <w:t>
      75. Отчетность по использованию системы электронного документооборота, предоставляемая государственным органом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 заполняется следующим образом:</w:t>
      </w:r>
      <w:r>
        <w:br/>
      </w:r>
      <w:r>
        <w:rPr>
          <w:rFonts w:ascii="Times New Roman"/>
          <w:b w:val="false"/>
          <w:i w:val="false"/>
          <w:color w:val="000000"/>
          <w:sz w:val="28"/>
        </w:rPr>
        <w:t>
      в графе 1 указывается количество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в форме электронного документа со сроком хранения до 10</w:t>
      </w:r>
      <w:r>
        <w:rPr>
          <w:rFonts w:ascii="Times New Roman"/>
          <w:b w:val="false"/>
          <w:i w:val="false"/>
          <w:color w:val="000000"/>
          <w:vertAlign w:val="superscript"/>
        </w:rPr>
        <w:t>6</w:t>
      </w:r>
      <w:r>
        <w:rPr>
          <w:rFonts w:ascii="Times New Roman"/>
          <w:b w:val="false"/>
          <w:i w:val="false"/>
          <w:color w:val="000000"/>
          <w:sz w:val="28"/>
        </w:rPr>
        <w:t xml:space="preserve"> лет), направленных через Центр ЕСЭДО в другие государственные органы – участники СЭД только в электронной форме</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в графе 2 указывается общее количество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в форме электронного документа со сроком хранения до 10</w:t>
      </w:r>
      <w:r>
        <w:rPr>
          <w:rFonts w:ascii="Times New Roman"/>
          <w:b w:val="false"/>
          <w:i w:val="false"/>
          <w:color w:val="000000"/>
          <w:vertAlign w:val="superscript"/>
        </w:rPr>
        <w:t>7</w:t>
      </w:r>
      <w:r>
        <w:rPr>
          <w:rFonts w:ascii="Times New Roman"/>
          <w:b w:val="false"/>
          <w:i w:val="false"/>
          <w:color w:val="000000"/>
          <w:sz w:val="28"/>
        </w:rPr>
        <w:t xml:space="preserve"> лет), подлежащих направлению через Центр ЕСЭДО в другие государственные органы – участники СЭД только в электронной форме</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в графе 3 указывается количество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государственным органом – участником СЭД перечня документов и номенклатуры дел, образующихся в деятельности государственного органа – участника СЭД в форме электронного документа со сроком хранения до 10</w:t>
      </w:r>
      <w:r>
        <w:rPr>
          <w:rFonts w:ascii="Times New Roman"/>
          <w:b w:val="false"/>
          <w:i w:val="false"/>
          <w:color w:val="000000"/>
          <w:vertAlign w:val="superscript"/>
        </w:rPr>
        <w:t>8</w:t>
      </w:r>
      <w:r>
        <w:rPr>
          <w:rFonts w:ascii="Times New Roman"/>
          <w:b w:val="false"/>
          <w:i w:val="false"/>
          <w:color w:val="000000"/>
          <w:sz w:val="28"/>
        </w:rPr>
        <w:t xml:space="preserve"> лет, направленных в структурные подразделения внутри одного государственного органа - участника СЭД соответствующей отрасли государственного управления без дублирования на бумажных носителях</w:t>
      </w:r>
      <w:r>
        <w:rPr>
          <w:rFonts w:ascii="Times New Roman"/>
          <w:b w:val="false"/>
          <w:i w:val="false"/>
          <w:color w:val="000000"/>
          <w:vertAlign w:val="superscript"/>
        </w:rPr>
        <w:t>10</w:t>
      </w:r>
      <w:r>
        <w:rPr>
          <w:rFonts w:ascii="Times New Roman"/>
          <w:b w:val="false"/>
          <w:i w:val="false"/>
          <w:color w:val="000000"/>
          <w:sz w:val="28"/>
        </w:rPr>
        <w:t>;</w:t>
      </w:r>
      <w:r>
        <w:br/>
      </w:r>
      <w:r>
        <w:rPr>
          <w:rFonts w:ascii="Times New Roman"/>
          <w:b w:val="false"/>
          <w:i w:val="false"/>
          <w:color w:val="000000"/>
          <w:sz w:val="28"/>
        </w:rPr>
        <w:t>
      в графе 4 указывается количество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государственным органом – участником СЭД перечня документов и номенклатуры дел, образующихся в деятельности государственного органа – участника СЭД в форме электронного документа со сроком хранения до 10</w:t>
      </w:r>
      <w:r>
        <w:rPr>
          <w:rFonts w:ascii="Times New Roman"/>
          <w:b w:val="false"/>
          <w:i w:val="false"/>
          <w:color w:val="000000"/>
          <w:vertAlign w:val="superscript"/>
        </w:rPr>
        <w:t>9</w:t>
      </w:r>
      <w:r>
        <w:rPr>
          <w:rFonts w:ascii="Times New Roman"/>
          <w:b w:val="false"/>
          <w:i w:val="false"/>
          <w:color w:val="000000"/>
          <w:sz w:val="28"/>
        </w:rPr>
        <w:t xml:space="preserve"> лет, подлежащих направлению в структурные подразделения внутри одного государственного органа - участника СЭД соответствующей отрасли государственного управления без дублирования на бумажных носителях;</w:t>
      </w:r>
      <w:r>
        <w:br/>
      </w:r>
      <w:r>
        <w:rPr>
          <w:rFonts w:ascii="Times New Roman"/>
          <w:b w:val="false"/>
          <w:i w:val="false"/>
          <w:color w:val="000000"/>
          <w:sz w:val="28"/>
        </w:rPr>
        <w:t>
      в графе 5 указывается общее количество внутренних/внешних входящих документов, поступивших в государственный орган – участнику СЭД;</w:t>
      </w:r>
      <w:r>
        <w:br/>
      </w:r>
      <w:r>
        <w:rPr>
          <w:rFonts w:ascii="Times New Roman"/>
          <w:b w:val="false"/>
          <w:i w:val="false"/>
          <w:color w:val="000000"/>
          <w:sz w:val="28"/>
        </w:rPr>
        <w:t>
      в графе 6 указывается количество своевременно зарегистрированных электронных внутренних/внешних входящих документов;</w:t>
      </w:r>
      <w:r>
        <w:br/>
      </w:r>
      <w:r>
        <w:rPr>
          <w:rFonts w:ascii="Times New Roman"/>
          <w:b w:val="false"/>
          <w:i w:val="false"/>
          <w:color w:val="000000"/>
          <w:sz w:val="28"/>
        </w:rPr>
        <w:t>
      в графе 7 указывается общее количество зарегистрированных электронных обращений, поступивших в государственный орган – участнику СЭД с портала «электронного правительства»;</w:t>
      </w:r>
      <w:r>
        <w:br/>
      </w:r>
      <w:r>
        <w:rPr>
          <w:rFonts w:ascii="Times New Roman"/>
          <w:b w:val="false"/>
          <w:i w:val="false"/>
          <w:color w:val="000000"/>
          <w:sz w:val="28"/>
        </w:rPr>
        <w:t>
      в графе 8 указывается общее количество зарегистрированных электронных обращений, поступивших в государственный орган – участнику СЭД с портала «электронного правительства»;</w:t>
      </w:r>
      <w:r>
        <w:br/>
      </w:r>
      <w:r>
        <w:rPr>
          <w:rFonts w:ascii="Times New Roman"/>
          <w:b w:val="false"/>
          <w:i w:val="false"/>
          <w:color w:val="000000"/>
          <w:sz w:val="28"/>
        </w:rPr>
        <w:t>
      в графе 9 указывается количество подписанных проектов электронных документов, согласованных в электронной форме и направленных внешним корреспондентам;</w:t>
      </w:r>
      <w:r>
        <w:br/>
      </w:r>
      <w:r>
        <w:rPr>
          <w:rFonts w:ascii="Times New Roman"/>
          <w:b w:val="false"/>
          <w:i w:val="false"/>
          <w:color w:val="000000"/>
          <w:sz w:val="28"/>
        </w:rPr>
        <w:t>
      в графе 10 указывается общее количество подписанных проектов электронных документов, направленных внешним корреспондентам.</w:t>
      </w:r>
    </w:p>
    <w:bookmarkEnd w:id="48"/>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2012 года № 1380.</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Электронные документы, отправленные до 1 января 2013 года, оцениваются по перечню документов и номенклатуры дел, образующиеся в деятельности государственного органа – участника системы электронного документооборота в форме электронного документа со сроком хранения до 5 лет.</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2012 года № 1380.</w:t>
      </w:r>
      <w:r>
        <w:br/>
      </w:r>
      <w:r>
        <w:rPr>
          <w:rFonts w:ascii="Times New Roman"/>
          <w:b w:val="false"/>
          <w:i w:val="false"/>
          <w:color w:val="000000"/>
          <w:sz w:val="28"/>
        </w:rPr>
        <w:t>
</w:t>
      </w:r>
      <w:r>
        <w:rPr>
          <w:rFonts w:ascii="Times New Roman"/>
          <w:b w:val="false"/>
          <w:i w:val="false"/>
          <w:color w:val="000000"/>
          <w:vertAlign w:val="superscript"/>
        </w:rPr>
        <w:t>      10 </w:t>
      </w:r>
      <w:r>
        <w:rPr>
          <w:rFonts w:ascii="Times New Roman"/>
          <w:b w:val="false"/>
          <w:i w:val="false"/>
          <w:color w:val="000000"/>
          <w:sz w:val="28"/>
        </w:rPr>
        <w:t>Электронные документы, отправленные до 1 января 2013 года, оцениваются по перечню документов и номенклатуры дел, образующиеся в деятельности государственного органа – участника системы электронного документооборота в форме электронного документа со сроком хранения до 5 лет.</w:t>
      </w:r>
    </w:p>
    <w:bookmarkStart w:name="z168" w:id="49"/>
    <w:p>
      <w:pPr>
        <w:spacing w:after="0"/>
        <w:ind w:left="0"/>
        <w:jc w:val="both"/>
      </w:pPr>
      <w:r>
        <w:rPr>
          <w:rFonts w:ascii="Times New Roman"/>
          <w:b w:val="false"/>
          <w:i w:val="false"/>
          <w:color w:val="000000"/>
          <w:sz w:val="28"/>
        </w:rPr>
        <w:t>
      76. Отчетность по автоматизации функций (процессов) государственного органа, предоставляемая государственным органом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 заполняется следующим образом:</w:t>
      </w:r>
      <w:r>
        <w:br/>
      </w:r>
      <w:r>
        <w:rPr>
          <w:rFonts w:ascii="Times New Roman"/>
          <w:b w:val="false"/>
          <w:i w:val="false"/>
          <w:color w:val="000000"/>
          <w:sz w:val="28"/>
        </w:rPr>
        <w:t>
      в графе 1 указывается порядковый номер функции согласно утвержденному перечню функций государственного органа, подлежащих автоматизации;</w:t>
      </w:r>
      <w:r>
        <w:br/>
      </w:r>
      <w:r>
        <w:rPr>
          <w:rFonts w:ascii="Times New Roman"/>
          <w:b w:val="false"/>
          <w:i w:val="false"/>
          <w:color w:val="000000"/>
          <w:sz w:val="28"/>
        </w:rPr>
        <w:t>
      в графе 2 указывается наименование функций (процессов) согласно утвержденному перечню функций государственного органа, подлежащих автоматизации;</w:t>
      </w:r>
      <w:r>
        <w:br/>
      </w:r>
      <w:r>
        <w:rPr>
          <w:rFonts w:ascii="Times New Roman"/>
          <w:b w:val="false"/>
          <w:i w:val="false"/>
          <w:color w:val="000000"/>
          <w:sz w:val="28"/>
        </w:rPr>
        <w:t>
      в графе 3 указывается степень автоматизации (частично/полностью) функции (процессов) государственного органа;</w:t>
      </w:r>
      <w:r>
        <w:br/>
      </w:r>
      <w:r>
        <w:rPr>
          <w:rFonts w:ascii="Times New Roman"/>
          <w:b w:val="false"/>
          <w:i w:val="false"/>
          <w:color w:val="000000"/>
          <w:sz w:val="28"/>
        </w:rPr>
        <w:t>
      в графе 4 указывается наименование информационной системы, которая автоматизирует функцию (процесс);</w:t>
      </w:r>
      <w:r>
        <w:br/>
      </w:r>
      <w:r>
        <w:rPr>
          <w:rFonts w:ascii="Times New Roman"/>
          <w:b w:val="false"/>
          <w:i w:val="false"/>
          <w:color w:val="000000"/>
          <w:sz w:val="28"/>
        </w:rPr>
        <w:t>
      в графе 5 указывается «да», если функция (процесс) автоматизирована в отчетном периоде, и «нет», если функция автоматизирована до отчетного периода или не автоматизирована вообще.</w:t>
      </w:r>
    </w:p>
    <w:bookmarkEnd w:id="49"/>
    <w:bookmarkStart w:name="z169" w:id="50"/>
    <w:p>
      <w:pPr>
        <w:spacing w:after="0"/>
        <w:ind w:left="0"/>
        <w:jc w:val="left"/>
      </w:pPr>
      <w:r>
        <w:rPr>
          <w:rFonts w:ascii="Times New Roman"/>
          <w:b/>
          <w:i w:val="false"/>
          <w:color w:val="000000"/>
        </w:rPr>
        <w:t xml:space="preserve"> 
8. Перепроверка результатов оценки</w:t>
      </w:r>
    </w:p>
    <w:bookmarkEnd w:id="50"/>
    <w:bookmarkStart w:name="z170" w:id="51"/>
    <w:p>
      <w:pPr>
        <w:spacing w:after="0"/>
        <w:ind w:left="0"/>
        <w:jc w:val="both"/>
      </w:pPr>
      <w:r>
        <w:rPr>
          <w:rFonts w:ascii="Times New Roman"/>
          <w:b w:val="false"/>
          <w:i w:val="false"/>
          <w:color w:val="000000"/>
          <w:sz w:val="28"/>
        </w:rPr>
        <w:t>
      77. Достоверность информации, предоставляемой государственными органами в Министерство для проведения оценки, обеспечивается непосредственно ими.</w:t>
      </w:r>
      <w:r>
        <w:br/>
      </w:r>
      <w:r>
        <w:rPr>
          <w:rFonts w:ascii="Times New Roman"/>
          <w:b w:val="false"/>
          <w:i w:val="false"/>
          <w:color w:val="000000"/>
          <w:sz w:val="28"/>
        </w:rPr>
        <w:t>
</w:t>
      </w:r>
      <w:r>
        <w:rPr>
          <w:rFonts w:ascii="Times New Roman"/>
          <w:b w:val="false"/>
          <w:i w:val="false"/>
          <w:color w:val="000000"/>
          <w:sz w:val="28"/>
        </w:rPr>
        <w:t>
      Комплекс организационных мер, принимаемых Министерством для перепроверки данных по показателям оценки, включает в себя, в числе прочих, следующее:</w:t>
      </w:r>
      <w:r>
        <w:br/>
      </w:r>
      <w:r>
        <w:rPr>
          <w:rFonts w:ascii="Times New Roman"/>
          <w:b w:val="false"/>
          <w:i w:val="false"/>
          <w:color w:val="000000"/>
          <w:sz w:val="28"/>
        </w:rPr>
        <w:t>
</w:t>
      </w:r>
      <w:r>
        <w:rPr>
          <w:rFonts w:ascii="Times New Roman"/>
          <w:b w:val="false"/>
          <w:i w:val="false"/>
          <w:color w:val="000000"/>
          <w:sz w:val="28"/>
        </w:rPr>
        <w:t>
      1) проведение Министерством мероприятий, предусмотренных в настоящей Методике по установлению соответствия представленных данных фактическим данным;</w:t>
      </w:r>
      <w:r>
        <w:br/>
      </w:r>
      <w:r>
        <w:rPr>
          <w:rFonts w:ascii="Times New Roman"/>
          <w:b w:val="false"/>
          <w:i w:val="false"/>
          <w:color w:val="000000"/>
          <w:sz w:val="28"/>
        </w:rPr>
        <w:t>
</w:t>
      </w:r>
      <w:r>
        <w:rPr>
          <w:rFonts w:ascii="Times New Roman"/>
          <w:b w:val="false"/>
          <w:i w:val="false"/>
          <w:color w:val="000000"/>
          <w:sz w:val="28"/>
        </w:rPr>
        <w:t>
      2) направление запросов по установлению соответствия предусмотренных в настоящей Методике сведений в оцениваемые и другие государственные органы о представлении дополнительных сведений.</w:t>
      </w:r>
      <w:r>
        <w:br/>
      </w:r>
      <w:r>
        <w:rPr>
          <w:rFonts w:ascii="Times New Roman"/>
          <w:b w:val="false"/>
          <w:i w:val="false"/>
          <w:color w:val="000000"/>
          <w:sz w:val="28"/>
        </w:rPr>
        <w:t>
</w:t>
      </w:r>
      <w:r>
        <w:rPr>
          <w:rFonts w:ascii="Times New Roman"/>
          <w:b w:val="false"/>
          <w:i w:val="false"/>
          <w:color w:val="000000"/>
          <w:sz w:val="28"/>
        </w:rPr>
        <w:t>
      78. Проведение Министерством перепроверочных мероприятий в государственных органах осуществляется в течение трех недель после рассмотрения возражений государственного органа в порядке, указанном в </w:t>
      </w:r>
      <w:r>
        <w:rPr>
          <w:rFonts w:ascii="Times New Roman"/>
          <w:b w:val="false"/>
          <w:i w:val="false"/>
          <w:color w:val="000000"/>
          <w:sz w:val="28"/>
        </w:rPr>
        <w:t>пункте 88</w:t>
      </w:r>
      <w:r>
        <w:rPr>
          <w:rFonts w:ascii="Times New Roman"/>
          <w:b w:val="false"/>
          <w:i w:val="false"/>
          <w:color w:val="000000"/>
          <w:sz w:val="28"/>
        </w:rPr>
        <w:t xml:space="preserve"> Методики.</w:t>
      </w:r>
      <w:r>
        <w:br/>
      </w:r>
      <w:r>
        <w:rPr>
          <w:rFonts w:ascii="Times New Roman"/>
          <w:b w:val="false"/>
          <w:i w:val="false"/>
          <w:color w:val="000000"/>
          <w:sz w:val="28"/>
        </w:rPr>
        <w:t>
</w:t>
      </w:r>
      <w:r>
        <w:rPr>
          <w:rFonts w:ascii="Times New Roman"/>
          <w:b w:val="false"/>
          <w:i w:val="false"/>
          <w:color w:val="000000"/>
          <w:sz w:val="28"/>
        </w:rPr>
        <w:t>
      79. При выявлении недостоверности представленных государственным органом сведений по конкретному показателю критерия оценки, общая оценка государственного органа приводится в соответствие с новыми данными.</w:t>
      </w:r>
      <w:r>
        <w:br/>
      </w:r>
      <w:r>
        <w:rPr>
          <w:rFonts w:ascii="Times New Roman"/>
          <w:b w:val="false"/>
          <w:i w:val="false"/>
          <w:color w:val="000000"/>
          <w:sz w:val="28"/>
        </w:rPr>
        <w:t>
</w:t>
      </w:r>
      <w:r>
        <w:rPr>
          <w:rFonts w:ascii="Times New Roman"/>
          <w:b w:val="false"/>
          <w:i w:val="false"/>
          <w:color w:val="000000"/>
          <w:sz w:val="28"/>
        </w:rPr>
        <w:t>
      80.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w:t>
      </w:r>
      <w:r>
        <w:br/>
      </w:r>
      <w:r>
        <w:rPr>
          <w:rFonts w:ascii="Times New Roman"/>
          <w:b w:val="false"/>
          <w:i w:val="false"/>
          <w:color w:val="000000"/>
          <w:sz w:val="28"/>
        </w:rPr>
        <w:t>
</w:t>
      </w:r>
      <w:r>
        <w:rPr>
          <w:rFonts w:ascii="Times New Roman"/>
          <w:b w:val="false"/>
          <w:i w:val="false"/>
          <w:color w:val="000000"/>
          <w:sz w:val="28"/>
        </w:rPr>
        <w:t>
      81. Несвоевременной признается отчетная информация, представленная в Министерство позже срока, предусмотренного Графиком. За представление государственным органом несвоевременной отчетной информации предусматривается вычитание 1,5 штрафных балла.</w:t>
      </w:r>
      <w:r>
        <w:br/>
      </w:r>
      <w:r>
        <w:rPr>
          <w:rFonts w:ascii="Times New Roman"/>
          <w:b w:val="false"/>
          <w:i w:val="false"/>
          <w:color w:val="000000"/>
          <w:sz w:val="28"/>
        </w:rPr>
        <w:t>
</w:t>
      </w:r>
      <w:r>
        <w:rPr>
          <w:rFonts w:ascii="Times New Roman"/>
          <w:b w:val="false"/>
          <w:i w:val="false"/>
          <w:color w:val="000000"/>
          <w:sz w:val="28"/>
        </w:rPr>
        <w:t>
      82. Неполной признается отчетная информация, в которой отсутствуют элементы (приложения, разделы, главы, таблицы, значения показателей и т.п.), предусмотренные установленными требованиями к структуре отчетной информации согласно приложениям к Методике. За представление государственным органом неполной отчетной информации предусматривается вычитание 2 штрафных баллов.</w:t>
      </w:r>
      <w:r>
        <w:br/>
      </w:r>
      <w:r>
        <w:rPr>
          <w:rFonts w:ascii="Times New Roman"/>
          <w:b w:val="false"/>
          <w:i w:val="false"/>
          <w:color w:val="000000"/>
          <w:sz w:val="28"/>
        </w:rPr>
        <w:t>
</w:t>
      </w:r>
      <w:r>
        <w:rPr>
          <w:rFonts w:ascii="Times New Roman"/>
          <w:b w:val="false"/>
          <w:i w:val="false"/>
          <w:color w:val="000000"/>
          <w:sz w:val="28"/>
        </w:rPr>
        <w:t>
      83.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w:t>
      </w:r>
      <w:r>
        <w:rPr>
          <w:rFonts w:ascii="Times New Roman"/>
          <w:b w:val="false"/>
          <w:i w:val="false"/>
          <w:color w:val="000000"/>
          <w:sz w:val="28"/>
        </w:rPr>
        <w:t>
      84. Указанные факты фиксируются в акте сверки по форме согласно </w:t>
      </w:r>
      <w:r>
        <w:rPr>
          <w:rFonts w:ascii="Times New Roman"/>
          <w:b w:val="false"/>
          <w:i w:val="false"/>
          <w:color w:val="000000"/>
          <w:sz w:val="28"/>
        </w:rPr>
        <w:t>приложению 9</w:t>
      </w:r>
      <w:r>
        <w:rPr>
          <w:rFonts w:ascii="Times New Roman"/>
          <w:b w:val="false"/>
          <w:i w:val="false"/>
          <w:color w:val="000000"/>
          <w:sz w:val="28"/>
        </w:rPr>
        <w:t>, составляемом по итогам перепроверки данных, содержащихся в отчетной информации оцениваемых государственных органов.</w:t>
      </w:r>
      <w:r>
        <w:br/>
      </w:r>
      <w:r>
        <w:rPr>
          <w:rFonts w:ascii="Times New Roman"/>
          <w:b w:val="false"/>
          <w:i w:val="false"/>
          <w:color w:val="000000"/>
          <w:sz w:val="28"/>
        </w:rPr>
        <w:t>
</w:t>
      </w:r>
      <w:r>
        <w:rPr>
          <w:rFonts w:ascii="Times New Roman"/>
          <w:b w:val="false"/>
          <w:i w:val="false"/>
          <w:color w:val="000000"/>
          <w:sz w:val="28"/>
        </w:rPr>
        <w:t>
      85. За представление государственным органом недостоверной отчетной информации предусматривается вычитание 0,2 штрафных балла за каждый зафиксированный факт. Сумма вычитаемых за представление недостоверной информации штрафных баллов не должна превышать 5 баллов.</w:t>
      </w:r>
      <w:r>
        <w:br/>
      </w:r>
      <w:r>
        <w:rPr>
          <w:rFonts w:ascii="Times New Roman"/>
          <w:b w:val="false"/>
          <w:i w:val="false"/>
          <w:color w:val="000000"/>
          <w:sz w:val="28"/>
        </w:rPr>
        <w:t>
</w:t>
      </w:r>
      <w:r>
        <w:rPr>
          <w:rFonts w:ascii="Times New Roman"/>
          <w:b w:val="false"/>
          <w:i w:val="false"/>
          <w:color w:val="000000"/>
          <w:sz w:val="28"/>
        </w:rPr>
        <w:t>
      86.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87.  Перепроверочные мероприятия осуществляются по поручению Администрации Президента Республики Казахстан при поступлении возражений оцениваемых государственных органов с подтверждающими документами.</w:t>
      </w:r>
      <w:r>
        <w:br/>
      </w:r>
      <w:r>
        <w:rPr>
          <w:rFonts w:ascii="Times New Roman"/>
          <w:b w:val="false"/>
          <w:i w:val="false"/>
          <w:color w:val="000000"/>
          <w:sz w:val="28"/>
        </w:rPr>
        <w:t>
</w:t>
      </w:r>
      <w:r>
        <w:rPr>
          <w:rFonts w:ascii="Times New Roman"/>
          <w:b w:val="false"/>
          <w:i w:val="false"/>
          <w:color w:val="000000"/>
          <w:sz w:val="28"/>
        </w:rPr>
        <w:t>
      88.  В целях обеспечения объективности и прозрачности оценки для перепроверки результатов оценки государственного органа в Министерстве формируется специальная комиссия, в состав которой не могут входить участвовавшие в оценке государственного органа сотрудники.</w:t>
      </w:r>
    </w:p>
    <w:bookmarkEnd w:id="51"/>
    <w:bookmarkStart w:name="z185" w:id="52"/>
    <w:p>
      <w:pPr>
        <w:spacing w:after="0"/>
        <w:ind w:left="0"/>
        <w:jc w:val="left"/>
      </w:pPr>
      <w:r>
        <w:rPr>
          <w:rFonts w:ascii="Times New Roman"/>
          <w:b/>
          <w:i w:val="false"/>
          <w:color w:val="000000"/>
        </w:rPr>
        <w:t xml:space="preserve"> 
9. Порядок проведения оценки реорганизованных и</w:t>
      </w:r>
      <w:r>
        <w:br/>
      </w:r>
      <w:r>
        <w:rPr>
          <w:rFonts w:ascii="Times New Roman"/>
          <w:b/>
          <w:i w:val="false"/>
          <w:color w:val="000000"/>
        </w:rPr>
        <w:t>
упраздненных государственных органов</w:t>
      </w:r>
    </w:p>
    <w:bookmarkEnd w:id="52"/>
    <w:bookmarkStart w:name="z186" w:id="53"/>
    <w:p>
      <w:pPr>
        <w:spacing w:after="0"/>
        <w:ind w:left="0"/>
        <w:jc w:val="both"/>
      </w:pPr>
      <w:r>
        <w:rPr>
          <w:rFonts w:ascii="Times New Roman"/>
          <w:b w:val="false"/>
          <w:i w:val="false"/>
          <w:color w:val="000000"/>
          <w:sz w:val="28"/>
        </w:rPr>
        <w:t>
      89.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 правопреемника и учитывается при расчете итогового балла оценки государственного органа – правопреемника.</w:t>
      </w:r>
      <w:r>
        <w:br/>
      </w:r>
      <w:r>
        <w:rPr>
          <w:rFonts w:ascii="Times New Roman"/>
          <w:b w:val="false"/>
          <w:i w:val="false"/>
          <w:color w:val="000000"/>
          <w:sz w:val="28"/>
        </w:rPr>
        <w:t>
</w:t>
      </w:r>
      <w:r>
        <w:rPr>
          <w:rFonts w:ascii="Times New Roman"/>
          <w:b w:val="false"/>
          <w:i w:val="false"/>
          <w:color w:val="000000"/>
          <w:sz w:val="28"/>
        </w:rPr>
        <w:t>
      90. В случае реорганизации или упразднения оцениваемого государственного органа во втором полугодии оцениваемого года оценка данного органа не осуществляется.</w:t>
      </w:r>
      <w:r>
        <w:br/>
      </w:r>
      <w:r>
        <w:rPr>
          <w:rFonts w:ascii="Times New Roman"/>
          <w:b w:val="false"/>
          <w:i w:val="false"/>
          <w:color w:val="000000"/>
          <w:sz w:val="28"/>
        </w:rPr>
        <w:t>
</w:t>
      </w:r>
      <w:r>
        <w:rPr>
          <w:rFonts w:ascii="Times New Roman"/>
          <w:b w:val="false"/>
          <w:i w:val="false"/>
          <w:color w:val="000000"/>
          <w:sz w:val="28"/>
        </w:rPr>
        <w:t>
      91. Анализ деятельности государственного органа, реорганизованного и упраздненного во втором полугодии оцениваемого года, учитывается в рамках оценки государственного органа – правопреемника, используется в качестве рекомендаций и не включается в итоговый балл государственного органа – правопреемника.</w:t>
      </w:r>
    </w:p>
    <w:bookmarkEnd w:id="53"/>
    <w:bookmarkStart w:name="z189" w:id="54"/>
    <w:p>
      <w:pPr>
        <w:spacing w:after="0"/>
        <w:ind w:left="0"/>
        <w:jc w:val="left"/>
      </w:pPr>
      <w:r>
        <w:rPr>
          <w:rFonts w:ascii="Times New Roman"/>
          <w:b/>
          <w:i w:val="false"/>
          <w:color w:val="000000"/>
        </w:rPr>
        <w:t xml:space="preserve"> 
10. Процедура обжалования результатов оценки</w:t>
      </w:r>
    </w:p>
    <w:bookmarkEnd w:id="54"/>
    <w:bookmarkStart w:name="z190" w:id="55"/>
    <w:p>
      <w:pPr>
        <w:spacing w:after="0"/>
        <w:ind w:left="0"/>
        <w:jc w:val="both"/>
      </w:pPr>
      <w:r>
        <w:rPr>
          <w:rFonts w:ascii="Times New Roman"/>
          <w:b w:val="false"/>
          <w:i w:val="false"/>
          <w:color w:val="000000"/>
          <w:sz w:val="28"/>
        </w:rPr>
        <w:t>
      92. Со дня получения результатов оценки оцениваемый государственный орган в случае несогласия с результатами оценки вправе в течение пяти рабочих дней направить возражения с подтверждающими документами в уполномоченный на оценку государственный орган.</w:t>
      </w:r>
      <w:r>
        <w:br/>
      </w:r>
      <w:r>
        <w:rPr>
          <w:rFonts w:ascii="Times New Roman"/>
          <w:b w:val="false"/>
          <w:i w:val="false"/>
          <w:color w:val="000000"/>
          <w:sz w:val="28"/>
        </w:rPr>
        <w:t>
</w:t>
      </w:r>
      <w:r>
        <w:rPr>
          <w:rFonts w:ascii="Times New Roman"/>
          <w:b w:val="false"/>
          <w:i w:val="false"/>
          <w:color w:val="000000"/>
          <w:sz w:val="28"/>
        </w:rPr>
        <w:t>
      93. В случае отсутствия возражений к результатам оценки оцениваемый государственный орган в течение пяти рабочих дней представляет в уполномоченный на оценку государственный орган соответствующее уведомление.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w:t>
      </w:r>
      <w:r>
        <w:rPr>
          <w:rFonts w:ascii="Times New Roman"/>
          <w:b w:val="false"/>
          <w:i w:val="false"/>
          <w:color w:val="000000"/>
          <w:sz w:val="28"/>
        </w:rPr>
        <w:t>
      94. Для проведения процедуры обжалования в уполномоченном на оценку государственном органе формируется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определяются уполномоченным на оценку государственным органом самостоятельно, но не менее 5 человек.</w:t>
      </w:r>
      <w:r>
        <w:br/>
      </w:r>
      <w:r>
        <w:rPr>
          <w:rFonts w:ascii="Times New Roman"/>
          <w:b w:val="false"/>
          <w:i w:val="false"/>
          <w:color w:val="000000"/>
          <w:sz w:val="28"/>
        </w:rPr>
        <w:t>
</w:t>
      </w:r>
      <w:r>
        <w:rPr>
          <w:rFonts w:ascii="Times New Roman"/>
          <w:b w:val="false"/>
          <w:i w:val="false"/>
          <w:color w:val="000000"/>
          <w:sz w:val="28"/>
        </w:rPr>
        <w:t>
      95. В течение пяти рабочих дней со дня получения от рабочего органа Экспертной комиссии возражений оцениваемых государственных органов с подтверждающими документами, уполномоченным на оценку государственным органом формируется и вносится на рассмотрение Специальной комиссии Таблица разногласий (</w:t>
      </w:r>
      <w:r>
        <w:rPr>
          <w:rFonts w:ascii="Times New Roman"/>
          <w:b w:val="false"/>
          <w:i w:val="false"/>
          <w:color w:val="000000"/>
          <w:sz w:val="28"/>
        </w:rPr>
        <w:t>Приложение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96.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а также представители заинтересованных отраслевых центральных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97.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w:t>
      </w:r>
      <w:r>
        <w:br/>
      </w:r>
      <w:r>
        <w:rPr>
          <w:rFonts w:ascii="Times New Roman"/>
          <w:b w:val="false"/>
          <w:i w:val="false"/>
          <w:color w:val="000000"/>
          <w:sz w:val="28"/>
        </w:rPr>
        <w:t>
</w:t>
      </w:r>
      <w:r>
        <w:rPr>
          <w:rFonts w:ascii="Times New Roman"/>
          <w:b w:val="false"/>
          <w:i w:val="false"/>
          <w:color w:val="000000"/>
          <w:sz w:val="28"/>
        </w:rPr>
        <w:t>
      98. В течение пятнадцати рабочих дней со дня получения от Экспертной комиссии возражений оцениваемых государственных органов с подтверждающими документами, по результатам перепроверки Специальной комиссии уполномоченный на оценку государственный орган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одновременно направляются скорректированные заключения о результатах.</w:t>
      </w:r>
    </w:p>
    <w:bookmarkEnd w:id="55"/>
    <w:bookmarkStart w:name="z197" w:id="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применения информационных технологий</w:t>
      </w:r>
    </w:p>
    <w:bookmarkEnd w:id="56"/>
    <w:p>
      <w:pPr>
        <w:spacing w:after="0"/>
        <w:ind w:left="0"/>
        <w:jc w:val="both"/>
      </w:pPr>
      <w:r>
        <w:rPr>
          <w:rFonts w:ascii="Times New Roman"/>
          <w:b w:val="false"/>
          <w:i w:val="false"/>
          <w:color w:val="000000"/>
          <w:sz w:val="28"/>
        </w:rPr>
        <w:t xml:space="preserve">Форма            </w:t>
      </w:r>
    </w:p>
    <w:bookmarkStart w:name="z198" w:id="57"/>
    <w:p>
      <w:pPr>
        <w:spacing w:after="0"/>
        <w:ind w:left="0"/>
        <w:jc w:val="both"/>
      </w:pPr>
      <w:r>
        <w:rPr>
          <w:rFonts w:ascii="Times New Roman"/>
          <w:b w:val="false"/>
          <w:i w:val="false"/>
          <w:color w:val="000000"/>
          <w:sz w:val="28"/>
        </w:rPr>
        <w:t>
</w:t>
      </w:r>
      <w:r>
        <w:rPr>
          <w:rFonts w:ascii="Times New Roman"/>
          <w:b/>
          <w:i w:val="false"/>
          <w:color w:val="000000"/>
          <w:sz w:val="28"/>
        </w:rPr>
        <w:t>      Отчет по оценке применения информационных технологий</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w:t>
      </w:r>
      <w:r>
        <w:br/>
      </w:r>
      <w:r>
        <w:rPr>
          <w:rFonts w:ascii="Times New Roman"/>
          <w:b w:val="false"/>
          <w:i w:val="false"/>
          <w:color w:val="000000"/>
          <w:sz w:val="28"/>
        </w:rPr>
        <w:t>
                  </w:t>
      </w:r>
      <w:r>
        <w:rPr>
          <w:rFonts w:ascii="Times New Roman"/>
          <w:b w:val="false"/>
          <w:i/>
          <w:color w:val="000000"/>
          <w:sz w:val="28"/>
        </w:rPr>
        <w:t>местного исполнительного органа)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8513"/>
        <w:gridCol w:w="4068"/>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Показатель</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Значение показателя</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заполняется государственным органом</w:t>
            </w:r>
            <w:r>
              <w:rPr>
                <w:rFonts w:ascii="Times New Roman"/>
                <w:b w:val="false"/>
                <w:i w:val="false"/>
                <w:color w:val="000000"/>
                <w:sz w:val="20"/>
              </w:rPr>
              <w:t>)</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«Использование межведомственных информационных систем»</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Подкритерий «Использование системы электронного документооборота в делопроизводстве»</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межведомственного документооборота только в электронной форме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внутреннего документооборота только в электронной форме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своевременно зарегистрированных электронных документов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электронных обращений физических и юридических лиц, поступивших с портала «электронного правительства»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согласования межведомственных документов внутри государственного органа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«Доля интеграции ведомственных информационных систем»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информационных систем, подлежащих интеграции с компонентами «электронного правительства» и/или с информационными системами государственных органов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функций (процессов) государственного органа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(процессов) государственного органа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(процессов) государственного органа в отчетном периоде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частично/полностью автоматизированных функций (процессов) государственного органа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5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применения информационных технологий</w:t>
      </w:r>
    </w:p>
    <w:bookmarkEnd w:id="58"/>
    <w:p>
      <w:pPr>
        <w:spacing w:after="0"/>
        <w:ind w:left="0"/>
        <w:jc w:val="both"/>
      </w:pPr>
      <w:r>
        <w:rPr>
          <w:rFonts w:ascii="Times New Roman"/>
          <w:b w:val="false"/>
          <w:i w:val="false"/>
          <w:color w:val="000000"/>
          <w:sz w:val="28"/>
        </w:rPr>
        <w:t xml:space="preserve">Форма            </w:t>
      </w:r>
    </w:p>
    <w:bookmarkStart w:name="z200" w:id="59"/>
    <w:p>
      <w:pPr>
        <w:spacing w:after="0"/>
        <w:ind w:left="0"/>
        <w:jc w:val="left"/>
      </w:pPr>
      <w:r>
        <w:rPr>
          <w:rFonts w:ascii="Times New Roman"/>
          <w:b/>
          <w:i w:val="false"/>
          <w:color w:val="000000"/>
        </w:rPr>
        <w:t xml:space="preserve"> 
Отчет по использованию системы электронного документооборота</w:t>
      </w:r>
      <w:r>
        <w:br/>
      </w:r>
      <w:r>
        <w:rPr>
          <w:rFonts w:ascii="Times New Roman"/>
          <w:b/>
          <w:i w:val="false"/>
          <w:color w:val="000000"/>
        </w:rPr>
        <w:t>
____________________________________________________________________</w:t>
      </w:r>
      <w:r>
        <w:br/>
      </w:r>
      <w:r>
        <w:rPr>
          <w:rFonts w:ascii="Times New Roman"/>
          <w:b/>
          <w:i w:val="false"/>
          <w:color w:val="000000"/>
        </w:rPr>
        <w:t>
(наименование центрального государственного/</w:t>
      </w:r>
      <w:r>
        <w:br/>
      </w:r>
      <w:r>
        <w:rPr>
          <w:rFonts w:ascii="Times New Roman"/>
          <w:b/>
          <w:i w:val="false"/>
          <w:color w:val="000000"/>
        </w:rPr>
        <w:t>
местного исполнительного органа)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863"/>
        <w:gridCol w:w="1329"/>
        <w:gridCol w:w="1373"/>
        <w:gridCol w:w="1373"/>
        <w:gridCol w:w="1373"/>
        <w:gridCol w:w="1307"/>
        <w:gridCol w:w="1351"/>
        <w:gridCol w:w="1285"/>
        <w:gridCol w:w="1152"/>
      </w:tblGrid>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межведомственного документооборота только в электронной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внутреннего документооборота только в электронной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своевременно зарегистрированных электронных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зарегистрированных электронных обращений физических и юридических лиц, поступивших с портала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согласования межведомственных документов внутри государственного органа</w:t>
            </w:r>
          </w:p>
        </w:tc>
      </w:tr>
      <w:tr>
        <w:trPr>
          <w:trHeight w:val="3645"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документов, направленных в другие ГО – участникам СЭД через Центр ЕСЭДО только в электронной форме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 подлежащих направлению в другие ГО – участникам СЭД через Центр ЕСЭДО только в электронной форме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внутренних исходящих направленных только в электронной форме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внутренних исходящих документов, подлежащих направлению только в электронной форме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внутренних/внешних входящих документов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своевременно зарегистрированных электронных внутренних/внешних входящих документов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электронных обращений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электронных обращений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подписанных проектов внешних электронных документов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подписанных и согласованных проектов внешних электронных документов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bl>
    <w:bookmarkStart w:name="z201" w:id="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применения информационных технологий</w:t>
      </w:r>
    </w:p>
    <w:bookmarkEnd w:id="60"/>
    <w:p>
      <w:pPr>
        <w:spacing w:after="0"/>
        <w:ind w:left="0"/>
        <w:jc w:val="both"/>
      </w:pPr>
      <w:r>
        <w:rPr>
          <w:rFonts w:ascii="Times New Roman"/>
          <w:b w:val="false"/>
          <w:i w:val="false"/>
          <w:color w:val="000000"/>
          <w:sz w:val="28"/>
        </w:rPr>
        <w:t xml:space="preserve">Форма            </w:t>
      </w:r>
    </w:p>
    <w:bookmarkStart w:name="z202" w:id="61"/>
    <w:p>
      <w:pPr>
        <w:spacing w:after="0"/>
        <w:ind w:left="0"/>
        <w:jc w:val="both"/>
      </w:pPr>
      <w:r>
        <w:rPr>
          <w:rFonts w:ascii="Times New Roman"/>
          <w:b w:val="false"/>
          <w:i w:val="false"/>
          <w:color w:val="000000"/>
          <w:sz w:val="28"/>
        </w:rPr>
        <w:t>
</w:t>
      </w:r>
      <w:r>
        <w:rPr>
          <w:rFonts w:ascii="Times New Roman"/>
          <w:b/>
          <w:i w:val="false"/>
          <w:color w:val="000000"/>
          <w:sz w:val="28"/>
        </w:rPr>
        <w:t>            Отчет по автоматизации функций (процессов)</w:t>
      </w:r>
      <w:r>
        <w:br/>
      </w:r>
      <w:r>
        <w:rPr>
          <w:rFonts w:ascii="Times New Roman"/>
          <w:b w:val="false"/>
          <w:i w:val="false"/>
          <w:color w:val="000000"/>
          <w:sz w:val="28"/>
        </w:rPr>
        <w:t>
                        </w:t>
      </w:r>
      <w:r>
        <w:rPr>
          <w:rFonts w:ascii="Times New Roman"/>
          <w:b/>
          <w:i w:val="false"/>
          <w:color w:val="000000"/>
          <w:sz w:val="28"/>
        </w:rPr>
        <w:t>государственного органа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центрального государственного/</w:t>
      </w:r>
      <w:r>
        <w:br/>
      </w:r>
      <w:r>
        <w:rPr>
          <w:rFonts w:ascii="Times New Roman"/>
          <w:b w:val="false"/>
          <w:i w:val="false"/>
          <w:color w:val="000000"/>
          <w:sz w:val="28"/>
        </w:rPr>
        <w:t>
                  местного исполнительного органа)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3363"/>
        <w:gridCol w:w="2578"/>
        <w:gridCol w:w="2537"/>
        <w:gridCol w:w="3582"/>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функций (процессов) ГО, согласно утвержденному перечню функций ГО, подлежащих автоматизации</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автоматизации (частично/полностью)</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информационной системы, автоматизирующей функцию</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функции в отчетном периоде (да/нет)</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6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применения информационных технологий</w:t>
      </w:r>
    </w:p>
    <w:bookmarkEnd w:id="62"/>
    <w:p>
      <w:pPr>
        <w:spacing w:after="0"/>
        <w:ind w:left="0"/>
        <w:jc w:val="both"/>
      </w:pPr>
      <w:r>
        <w:rPr>
          <w:rFonts w:ascii="Times New Roman"/>
          <w:b w:val="false"/>
          <w:i w:val="false"/>
          <w:color w:val="000000"/>
          <w:sz w:val="28"/>
        </w:rPr>
        <w:t xml:space="preserve">Форма            </w:t>
      </w:r>
    </w:p>
    <w:bookmarkStart w:name="z222" w:id="63"/>
    <w:p>
      <w:pPr>
        <w:spacing w:after="0"/>
        <w:ind w:left="0"/>
        <w:jc w:val="both"/>
      </w:pPr>
      <w:r>
        <w:rPr>
          <w:rFonts w:ascii="Times New Roman"/>
          <w:b w:val="false"/>
          <w:i w:val="false"/>
          <w:color w:val="000000"/>
          <w:sz w:val="28"/>
        </w:rPr>
        <w:t>
</w:t>
      </w:r>
      <w:r>
        <w:rPr>
          <w:rFonts w:ascii="Times New Roman"/>
          <w:b/>
          <w:i w:val="false"/>
          <w:color w:val="000000"/>
          <w:sz w:val="28"/>
        </w:rPr>
        <w:t>            Заключение о результатах оценки применения</w:t>
      </w:r>
      <w:r>
        <w:br/>
      </w:r>
      <w:r>
        <w:rPr>
          <w:rFonts w:ascii="Times New Roman"/>
          <w:b w:val="false"/>
          <w:i w:val="false"/>
          <w:color w:val="000000"/>
          <w:sz w:val="28"/>
        </w:rPr>
        <w:t>
                        </w:t>
      </w:r>
      <w:r>
        <w:rPr>
          <w:rFonts w:ascii="Times New Roman"/>
          <w:b/>
          <w:i w:val="false"/>
          <w:color w:val="000000"/>
          <w:sz w:val="28"/>
        </w:rPr>
        <w:t>информационных технологий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центрального государственного/</w:t>
      </w:r>
      <w:r>
        <w:br/>
      </w:r>
      <w:r>
        <w:rPr>
          <w:rFonts w:ascii="Times New Roman"/>
          <w:b w:val="false"/>
          <w:i w:val="false"/>
          <w:color w:val="000000"/>
          <w:sz w:val="28"/>
        </w:rPr>
        <w:t>
                  местного исполнительного органа)</w:t>
      </w:r>
    </w:p>
    <w:bookmarkEnd w:id="63"/>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8366"/>
        <w:gridCol w:w="4056"/>
      </w:tblGrid>
      <w:tr>
        <w:trPr>
          <w:trHeight w:val="6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Критерии/подкритерии оценки</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оценки каждого критерия/подкритерия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интернет-ресурса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системы электронного документооборота в делопроизводстве</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Интранет-портала государственных органов</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функций (процессов) государственного органа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Результативность ведомственных информационных систем</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интеграции ведомственных информационных систем</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центрального государственного/</w:t>
      </w:r>
      <w:r>
        <w:br/>
      </w:r>
      <w:r>
        <w:rPr>
          <w:rFonts w:ascii="Times New Roman"/>
          <w:b w:val="false"/>
          <w:i w:val="false"/>
          <w:color w:val="000000"/>
          <w:sz w:val="28"/>
        </w:rPr>
        <w:t>
местного исполнительного органа по критериям оценки:</w:t>
      </w:r>
    </w:p>
    <w:p>
      <w:pPr>
        <w:spacing w:after="0"/>
        <w:ind w:left="0"/>
        <w:jc w:val="both"/>
      </w:pPr>
      <w:r>
        <w:rPr>
          <w:rFonts w:ascii="Times New Roman"/>
          <w:b w:val="false"/>
          <w:i w:val="false"/>
          <w:color w:val="000000"/>
          <w:sz w:val="28"/>
        </w:rPr>
        <w:t>      1. По критерию «Эффективность интернет-ресурса»: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По подкритерию «Использование системы электронного</w:t>
      </w:r>
      <w:r>
        <w:br/>
      </w:r>
      <w:r>
        <w:rPr>
          <w:rFonts w:ascii="Times New Roman"/>
          <w:b w:val="false"/>
          <w:i w:val="false"/>
          <w:color w:val="000000"/>
          <w:sz w:val="28"/>
        </w:rPr>
        <w:t>
документооборота в делопроизводстве»: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По подкритерию «Использование Интранет-портала</w:t>
      </w:r>
      <w:r>
        <w:br/>
      </w:r>
      <w:r>
        <w:rPr>
          <w:rFonts w:ascii="Times New Roman"/>
          <w:b w:val="false"/>
          <w:i w:val="false"/>
          <w:color w:val="000000"/>
          <w:sz w:val="28"/>
        </w:rPr>
        <w:t>
государственных органов»: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По критерию «Автоматизация функций (процессов)</w:t>
      </w:r>
      <w:r>
        <w:br/>
      </w:r>
      <w:r>
        <w:rPr>
          <w:rFonts w:ascii="Times New Roman"/>
          <w:b w:val="false"/>
          <w:i w:val="false"/>
          <w:color w:val="000000"/>
          <w:sz w:val="28"/>
        </w:rPr>
        <w:t>
государственного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По критерию «Результативность ведомственных информационных</w:t>
      </w:r>
      <w:r>
        <w:br/>
      </w:r>
      <w:r>
        <w:rPr>
          <w:rFonts w:ascii="Times New Roman"/>
          <w:b w:val="false"/>
          <w:i w:val="false"/>
          <w:color w:val="000000"/>
          <w:sz w:val="28"/>
        </w:rPr>
        <w:t>
систем»: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По критерию «Доля интеграции ведомственных информационных</w:t>
      </w:r>
      <w:r>
        <w:br/>
      </w:r>
      <w:r>
        <w:rPr>
          <w:rFonts w:ascii="Times New Roman"/>
          <w:b w:val="false"/>
          <w:i w:val="false"/>
          <w:color w:val="000000"/>
          <w:sz w:val="28"/>
        </w:rPr>
        <w:t>
систем»:</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Выводы и рекомендации: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5"/>
        <w:gridCol w:w="3756"/>
        <w:gridCol w:w="3979"/>
      </w:tblGrid>
      <w:tr>
        <w:trPr>
          <w:trHeight w:val="615"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государственного органа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(подпись)</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(расшифровка</w:t>
            </w:r>
            <w:r>
              <w:br/>
            </w:r>
            <w:r>
              <w:rPr>
                <w:rFonts w:ascii="Times New Roman"/>
                <w:b w:val="false"/>
                <w:i w:val="false"/>
                <w:color w:val="000000"/>
                <w:sz w:val="20"/>
              </w:rPr>
              <w:t>
подписи)</w:t>
            </w:r>
          </w:p>
        </w:tc>
      </w:tr>
    </w:tbl>
    <w:bookmarkStart w:name="z204" w:id="64"/>
    <w:p>
      <w:pPr>
        <w:spacing w:after="0"/>
        <w:ind w:left="0"/>
        <w:jc w:val="both"/>
      </w:pPr>
      <w:r>
        <w:rPr>
          <w:rFonts w:ascii="Times New Roman"/>
          <w:b w:val="false"/>
          <w:i w:val="false"/>
          <w:color w:val="000000"/>
          <w:sz w:val="28"/>
        </w:rPr>
        <w:t>
</w:t>
      </w:r>
      <w:r>
        <w:rPr>
          <w:rFonts w:ascii="Times New Roman"/>
          <w:b/>
          <w:i w:val="false"/>
          <w:color w:val="000000"/>
          <w:sz w:val="28"/>
        </w:rPr>
        <w:t>                  Приложение к заключению</w:t>
      </w:r>
      <w:r>
        <w:br/>
      </w:r>
      <w:r>
        <w:rPr>
          <w:rFonts w:ascii="Times New Roman"/>
          <w:b w:val="false"/>
          <w:i w:val="false"/>
          <w:color w:val="000000"/>
          <w:sz w:val="28"/>
        </w:rPr>
        <w:t>
</w:t>
      </w:r>
      <w:r>
        <w:rPr>
          <w:rFonts w:ascii="Times New Roman"/>
          <w:b/>
          <w:i w:val="false"/>
          <w:color w:val="000000"/>
          <w:sz w:val="28"/>
        </w:rPr>
        <w:t>      по итогам оценки применения информационных технологий</w:t>
      </w:r>
      <w:r>
        <w:br/>
      </w:r>
      <w:r>
        <w:rPr>
          <w:rFonts w:ascii="Times New Roman"/>
          <w:b w:val="false"/>
          <w:i w:val="false"/>
          <w:color w:val="000000"/>
          <w:sz w:val="28"/>
        </w:rPr>
        <w:t>
</w:t>
      </w:r>
      <w:r>
        <w:rPr>
          <w:rFonts w:ascii="Times New Roman"/>
          <w:b/>
          <w:i w:val="false"/>
          <w:color w:val="000000"/>
          <w:sz w:val="28"/>
        </w:rPr>
        <w:t>                  государственным органом</w:t>
      </w:r>
    </w:p>
    <w:bookmarkEnd w:id="64"/>
    <w:bookmarkStart w:name="z205" w:id="65"/>
    <w:p>
      <w:pPr>
        <w:spacing w:after="0"/>
        <w:ind w:left="0"/>
        <w:jc w:val="both"/>
      </w:pPr>
      <w:r>
        <w:rPr>
          <w:rFonts w:ascii="Times New Roman"/>
          <w:b w:val="false"/>
          <w:i w:val="false"/>
          <w:color w:val="000000"/>
          <w:sz w:val="28"/>
        </w:rPr>
        <w:t>
      1. Эффективность интернет-ресурса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4163"/>
        <w:gridCol w:w="3174"/>
        <w:gridCol w:w="3661"/>
      </w:tblGrid>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интернет-ресурса доменного имени gov.kz</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интернет-ресурса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качество информации</w:t>
            </w:r>
          </w:p>
        </w:tc>
      </w:tr>
      <w:tr>
        <w:trPr>
          <w:trHeight w:val="225"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66"/>
    <w:p>
      <w:pPr>
        <w:spacing w:after="0"/>
        <w:ind w:left="0"/>
        <w:jc w:val="both"/>
      </w:pPr>
      <w:r>
        <w:rPr>
          <w:rFonts w:ascii="Times New Roman"/>
          <w:b w:val="false"/>
          <w:i w:val="false"/>
          <w:color w:val="000000"/>
          <w:sz w:val="28"/>
        </w:rPr>
        <w:t>
      2. Использование системы электронного документооборота в делопроизводстве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493"/>
        <w:gridCol w:w="2622"/>
        <w:gridCol w:w="2066"/>
        <w:gridCol w:w="2623"/>
        <w:gridCol w:w="2281"/>
      </w:tblGrid>
      <w:tr>
        <w:trPr>
          <w:trHeight w:val="313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межведомственного документооборота только в электронной форме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внутреннего документооборота только в электронной форме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своевременно зарегистрированных электронных документов</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электронных обращений физических и юридических лиц, поступивших с портала  «электронного правительства»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согласования межведомственных документов внутри государственного органа</w:t>
            </w:r>
          </w:p>
        </w:tc>
      </w:tr>
      <w:tr>
        <w:trPr>
          <w:trHeight w:val="34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67"/>
    <w:p>
      <w:pPr>
        <w:spacing w:after="0"/>
        <w:ind w:left="0"/>
        <w:jc w:val="both"/>
      </w:pPr>
      <w:r>
        <w:rPr>
          <w:rFonts w:ascii="Times New Roman"/>
          <w:b w:val="false"/>
          <w:i w:val="false"/>
          <w:color w:val="000000"/>
          <w:sz w:val="28"/>
        </w:rPr>
        <w:t>
      3. Использование системы интранет-портала государственных органов</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5272"/>
        <w:gridCol w:w="7046"/>
      </w:tblGrid>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Использования сервисов ИПГО</w:t>
            </w:r>
          </w:p>
        </w:tc>
      </w:tr>
      <w:tr>
        <w:trPr>
          <w:trHeight w:val="30" w:hRule="atLeast"/>
        </w:trPr>
        <w:tc>
          <w:tcPr>
            <w:tcW w:w="0" w:type="auto"/>
            <w:vMerge/>
            <w:tcBorders>
              <w:top w:val="nil"/>
              <w:left w:val="single" w:color="cfcfcf" w:sz="5"/>
              <w:bottom w:val="single" w:color="cfcfcf" w:sz="5"/>
              <w:right w:val="single" w:color="cfcfcf" w:sz="5"/>
            </w:tcBorders>
          </w:tcP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нормативных правовых актов</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Актуальность справочника ГО</w:t>
            </w:r>
          </w:p>
        </w:tc>
      </w:tr>
      <w:tr>
        <w:trPr>
          <w:trHeight w:val="34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68"/>
    <w:p>
      <w:pPr>
        <w:spacing w:after="0"/>
        <w:ind w:left="0"/>
        <w:jc w:val="both"/>
      </w:pPr>
      <w:r>
        <w:rPr>
          <w:rFonts w:ascii="Times New Roman"/>
          <w:b w:val="false"/>
          <w:i w:val="false"/>
          <w:color w:val="000000"/>
          <w:sz w:val="28"/>
        </w:rPr>
        <w:t>
      4. Автоматизация функций (процессов) государственного органа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5316"/>
        <w:gridCol w:w="3939"/>
        <w:gridCol w:w="3104"/>
      </w:tblGrid>
      <w:tr>
        <w:trPr>
          <w:trHeight w:val="138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(процессов) государственного органа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(процессов) государственного органа в отчетном периоде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частично/полностью автоматизированных функций (процессов) государственного органа</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6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эффективности применения </w:t>
      </w:r>
      <w:r>
        <w:br/>
      </w:r>
      <w:r>
        <w:rPr>
          <w:rFonts w:ascii="Times New Roman"/>
          <w:b w:val="false"/>
          <w:i w:val="false"/>
          <w:color w:val="000000"/>
          <w:sz w:val="28"/>
        </w:rPr>
        <w:t>
информационных технологий</w:t>
      </w:r>
    </w:p>
    <w:bookmarkEnd w:id="69"/>
    <w:bookmarkStart w:name="z210" w:id="70"/>
    <w:p>
      <w:pPr>
        <w:spacing w:after="0"/>
        <w:ind w:left="0"/>
        <w:jc w:val="both"/>
      </w:pPr>
      <w:r>
        <w:rPr>
          <w:rFonts w:ascii="Times New Roman"/>
          <w:b w:val="false"/>
          <w:i w:val="false"/>
          <w:color w:val="000000"/>
          <w:sz w:val="28"/>
        </w:rPr>
        <w:t>
</w:t>
      </w:r>
      <w:r>
        <w:rPr>
          <w:rFonts w:ascii="Times New Roman"/>
          <w:b/>
          <w:i w:val="false"/>
          <w:color w:val="000000"/>
          <w:sz w:val="28"/>
        </w:rPr>
        <w:t>                        Критерии и показатели</w:t>
      </w:r>
      <w:r>
        <w:br/>
      </w:r>
      <w:r>
        <w:rPr>
          <w:rFonts w:ascii="Times New Roman"/>
          <w:b w:val="false"/>
          <w:i w:val="false"/>
          <w:color w:val="000000"/>
          <w:sz w:val="28"/>
        </w:rPr>
        <w:t>
</w:t>
      </w:r>
      <w:r>
        <w:rPr>
          <w:rFonts w:ascii="Times New Roman"/>
          <w:b/>
          <w:i w:val="false"/>
          <w:color w:val="000000"/>
          <w:sz w:val="28"/>
        </w:rPr>
        <w:t>               оценки применения информационных технологий</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1167"/>
        <w:gridCol w:w="1359"/>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Эффективность интернет-ресурса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Наличие у интернет-ресурса доменного имени gov.kz</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Продвижение интернет-ресурса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Полнота и качество информации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межведомственных информационных систем</w:t>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системы электронного документооборота в делопроизводстве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межведомственного документооборота только в электронной форме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внутреннего документооборота только в электронной форме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1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своевременно зарегистрированных электронных документов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зарегистрированных электронных обращений физических и юридических лиц, поступивших с портала «электронного правительства»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согласования межведомственных электронных документов внутри государственного органа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Интранет-портала государственных органов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Использования сервисов ИПГО:</w:t>
            </w:r>
            <w:r>
              <w:br/>
            </w:r>
            <w:r>
              <w:rPr>
                <w:rFonts w:ascii="Times New Roman"/>
                <w:b w:val="false"/>
                <w:i w:val="false"/>
                <w:color w:val="000000"/>
                <w:sz w:val="20"/>
              </w:rPr>
              <w:t>
</w:t>
            </w:r>
            <w:r>
              <w:rPr>
                <w:rFonts w:ascii="Times New Roman"/>
                <w:b w:val="false"/>
                <w:i/>
                <w:color w:val="000000"/>
                <w:sz w:val="20"/>
              </w:rPr>
              <w:t>1) согласование нормативных правовых актов;</w:t>
            </w:r>
            <w:r>
              <w:br/>
            </w:r>
            <w:r>
              <w:rPr>
                <w:rFonts w:ascii="Times New Roman"/>
                <w:b w:val="false"/>
                <w:i w:val="false"/>
                <w:color w:val="000000"/>
                <w:sz w:val="20"/>
              </w:rPr>
              <w:t>
</w:t>
            </w:r>
            <w:r>
              <w:rPr>
                <w:rFonts w:ascii="Times New Roman"/>
                <w:b w:val="false"/>
                <w:i/>
                <w:color w:val="000000"/>
                <w:sz w:val="20"/>
              </w:rPr>
              <w:t>2) актуализация справочника ГО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rPr>
                <w:rFonts w:ascii="Times New Roman"/>
                <w:b w:val="false"/>
                <w:i w:val="false"/>
                <w:color w:val="000000"/>
                <w:sz w:val="20"/>
              </w:rPr>
              <w:t xml:space="preserve"> (0)*</w:t>
            </w:r>
            <w:r>
              <w:br/>
            </w:r>
            <w:r>
              <w:rPr>
                <w:rFonts w:ascii="Times New Roman"/>
                <w:b w:val="false"/>
                <w:i w:val="false"/>
                <w:color w:val="000000"/>
                <w:sz w:val="20"/>
              </w:rPr>
              <w:t>
</w:t>
            </w:r>
            <w:r>
              <w:rPr>
                <w:rFonts w:ascii="Times New Roman"/>
                <w:b w:val="false"/>
                <w:i/>
                <w:color w:val="000000"/>
                <w:sz w:val="20"/>
              </w:rPr>
              <w:t>2(5)*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функций (процессов) государственного органа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автоматизированных функций (процессов) государственного органа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автоматизированных функций (процессов) государственного органа в отчетном периоде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Доля частично/полностью автоматизированных функций (процессов) государственного органа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Результативность ведомственных информационных систем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Интегрированность ведомственных информационных систем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 xml:space="preserve">      * </w:t>
      </w:r>
      <w:r>
        <w:rPr>
          <w:rFonts w:ascii="Times New Roman"/>
          <w:b w:val="false"/>
          <w:i w:val="false"/>
          <w:color w:val="000000"/>
          <w:sz w:val="28"/>
        </w:rPr>
        <w:t>для МИО</w:t>
      </w:r>
    </w:p>
    <w:bookmarkStart w:name="z211" w:id="7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эффективности применения </w:t>
      </w:r>
      <w:r>
        <w:br/>
      </w:r>
      <w:r>
        <w:rPr>
          <w:rFonts w:ascii="Times New Roman"/>
          <w:b w:val="false"/>
          <w:i w:val="false"/>
          <w:color w:val="000000"/>
          <w:sz w:val="28"/>
        </w:rPr>
        <w:t>
информационных технологий</w:t>
      </w:r>
    </w:p>
    <w:bookmarkEnd w:id="71"/>
    <w:bookmarkStart w:name="z212" w:id="72"/>
    <w:p>
      <w:pPr>
        <w:spacing w:after="0"/>
        <w:ind w:left="0"/>
        <w:jc w:val="left"/>
      </w:pPr>
      <w:r>
        <w:rPr>
          <w:rFonts w:ascii="Times New Roman"/>
          <w:b/>
          <w:i w:val="false"/>
          <w:color w:val="000000"/>
        </w:rPr>
        <w:t xml:space="preserve"> 
Перечень информационных систем, подлежащих оценке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16"/>
        <w:gridCol w:w="8634"/>
      </w:tblGrid>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государственного органа</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ИС</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информатизации и тестирования кадров гослужбы РК</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АДСЖКХ</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«Государственный градостроительный кадастр РК»</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система «ARTA SYNERGY»</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«Электронная база данных по мониторингу деятельности монополистов»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«Статистический регистр жилищного фонда»</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«Хранилище первичных статистических данных»</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«Статистический бизнес-регистр»</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АУЗР</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Автоматизированная информационная система государственного земельного кадастра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Единая информационная система здравоохранения на 2005-2015 годы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Подсистема «Лечпроф»</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"Автоматизированная ИС медицинских организаций".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«Электронный архив международных договоров РК»</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«Экспертный контроль»</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«Каталогизация»</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государственный библиотечный фонд</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Единая государственная система управления недропользованием Республики Казахстан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система управление высшим образованием</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информационная система охраны окружающей среды</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система «Государственные кадастры природных ресурсов Республики Казахстан»</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электронных торгов в аграрном секторе РК</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Информационно-аналитическая система транспортной базы данных и мониторинга динамики безопасности перевозок (Информационная аналитическая система и транспортная база данных)</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Централизованная база данных лиц, имеющих инвалидность</w:t>
            </w:r>
            <w:r>
              <w:rPr>
                <w:rFonts w:ascii="Times New Roman"/>
                <w:b w:val="false"/>
                <w:i w:val="false"/>
                <w:color w:val="000000"/>
                <w:sz w:val="20"/>
              </w:rPr>
              <w:t>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«Охрана труда и безопасность»</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«Рынок труда»</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«Иностранная рабочая сила»</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АИИС «Электронные государственные закупки» (АИИС ЭГЗ)</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информационная аналитическая система (ЕИАС)</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система государственного планирования</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Республиканская автоматизированная информационно-управляющая система по ЧС</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«Электронный информационно-маркетинговый центр РК»</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база данных «Физические лица» (ГБД «ФЛ»)</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база данных «Юридические лица» (ГБД «ЮЛ»)</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база данных «Регистр недвижимости» (ГБД «РН»)</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информационная подсистема "Электронный аукцион";</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информационная подсистема "Сбор и анализ результатов экспортно-импортного валютного контроля в РК</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информационная подсистема "Ведение нормативно-справочной информации в Национальном Банке Республики Казахстан"</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Атырауской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 «Памятники истории и культуры»</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Актюбинской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«Кайнар»</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Восточно-Казахстанской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«Мониторинг качества государственных услуг»</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Южно-Казахстанской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«Мониторинг автомобильных дорог областного значения ЮКО»</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Карагандинской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«Учет коммунальной собственности»</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 Астаны</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 «Население»</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 Астаны</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«Мониторинг списков заявителей на коммунальное жилье»</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Алматинской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Геоинформационная система «Leox контроль»</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г.Алматы</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«Регистрация иностранных граждан, временно пребывающих в г. Алматы».</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г.Алматы</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информационная система г. Алматы.</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Павлодарской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электронного документооборота государственных учреждений Павлодарской области</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Северо-Казахстанской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банк данных по несовершеннолетним детям, находящимся в трудной жизненной ситуации и неблагополучных семьях, проживающих на территории СКО»</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Западно-Казахстанской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«Электронный портал»</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Мангистауской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«Е-регион»</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Жамбылской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Информационно-аналитическая система управления (ИАСУ)</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Жамбылской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«Государственный архив Жамбылской области»</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Кызылординской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Географическая информационная база данных для исследования сельского хозяйства Кызылординской области</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Кызылординской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УЗО</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Костанайской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«Парус» (модули: бюджетное финансирование, учет муниципального имущества)</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Костанайской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«Всеобуч»</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Акмолинской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«Избиратели»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Акмолинской области</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«Социальная помощь на дому»</w:t>
            </w:r>
          </w:p>
        </w:tc>
      </w:tr>
    </w:tbl>
    <w:p>
      <w:pPr>
        <w:spacing w:after="0"/>
        <w:ind w:left="0"/>
        <w:jc w:val="both"/>
      </w:pPr>
      <w:r>
        <w:rPr>
          <w:rFonts w:ascii="Times New Roman"/>
          <w:b w:val="false"/>
          <w:i w:val="false"/>
          <w:color w:val="000000"/>
          <w:sz w:val="28"/>
        </w:rPr>
        <w:t>      АЗК – нет ведомственных информационных систем;</w:t>
      </w:r>
      <w:r>
        <w:br/>
      </w:r>
      <w:r>
        <w:rPr>
          <w:rFonts w:ascii="Times New Roman"/>
          <w:b w:val="false"/>
          <w:i w:val="false"/>
          <w:color w:val="000000"/>
          <w:sz w:val="28"/>
        </w:rPr>
        <w:t>
      НКА - нет ведомственных информационных систем;</w:t>
      </w:r>
    </w:p>
    <w:bookmarkStart w:name="z213" w:id="7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эффективности применения </w:t>
      </w:r>
      <w:r>
        <w:br/>
      </w:r>
      <w:r>
        <w:rPr>
          <w:rFonts w:ascii="Times New Roman"/>
          <w:b w:val="false"/>
          <w:i w:val="false"/>
          <w:color w:val="000000"/>
          <w:sz w:val="28"/>
        </w:rPr>
        <w:t>
информационных технологий</w:t>
      </w:r>
    </w:p>
    <w:bookmarkEnd w:id="73"/>
    <w:bookmarkStart w:name="z214" w:id="74"/>
    <w:p>
      <w:pPr>
        <w:spacing w:after="0"/>
        <w:ind w:left="0"/>
        <w:jc w:val="both"/>
      </w:pPr>
      <w:r>
        <w:rPr>
          <w:rFonts w:ascii="Times New Roman"/>
          <w:b w:val="false"/>
          <w:i w:val="false"/>
          <w:color w:val="000000"/>
          <w:sz w:val="28"/>
        </w:rPr>
        <w:t>
</w:t>
      </w:r>
      <w:r>
        <w:rPr>
          <w:rFonts w:ascii="Times New Roman"/>
          <w:b/>
          <w:i w:val="false"/>
          <w:color w:val="000000"/>
          <w:sz w:val="28"/>
        </w:rPr>
        <w:t>      Оценка по показателю «Полнота и качество информации» для</w:t>
      </w:r>
      <w:r>
        <w:br/>
      </w:r>
      <w:r>
        <w:rPr>
          <w:rFonts w:ascii="Times New Roman"/>
          <w:b w:val="false"/>
          <w:i w:val="false"/>
          <w:color w:val="000000"/>
          <w:sz w:val="28"/>
        </w:rPr>
        <w:t>
</w:t>
      </w:r>
      <w:r>
        <w:rPr>
          <w:rFonts w:ascii="Times New Roman"/>
          <w:b/>
          <w:i w:val="false"/>
          <w:color w:val="000000"/>
          <w:sz w:val="28"/>
        </w:rPr>
        <w:t>       интернет-ресурсов центральных государственных органов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2580"/>
        <w:gridCol w:w="7339"/>
        <w:gridCol w:w="1760"/>
        <w:gridCol w:w="1425"/>
      </w:tblGrid>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раздела интернет-ресурса</w:t>
            </w:r>
          </w:p>
        </w:tc>
        <w:tc>
          <w:tcPr>
            <w:tcW w:w="7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индикаторов, размещаемых на интернет-ресурсах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 присваиваемые при наличии индикаторов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казахском языке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русском языке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символы Республики Казахстан</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Флаг, Государственный Герб, Государственный Гимн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о государственном органе</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Почтовый адрес;</w:t>
            </w:r>
            <w:r>
              <w:br/>
            </w:r>
            <w:r>
              <w:rPr>
                <w:rFonts w:ascii="Times New Roman"/>
                <w:b w:val="false"/>
                <w:i w:val="false"/>
                <w:color w:val="000000"/>
                <w:sz w:val="20"/>
              </w:rPr>
              <w:t>
</w:t>
            </w:r>
            <w:r>
              <w:rPr>
                <w:rFonts w:ascii="Times New Roman"/>
                <w:b w:val="false"/>
                <w:i w:val="false"/>
                <w:color w:val="000000"/>
                <w:sz w:val="20"/>
              </w:rPr>
              <w:t xml:space="preserve">2) Адрес электронной почты; </w:t>
            </w:r>
            <w:r>
              <w:br/>
            </w:r>
            <w:r>
              <w:rPr>
                <w:rFonts w:ascii="Times New Roman"/>
                <w:b w:val="false"/>
                <w:i w:val="false"/>
                <w:color w:val="000000"/>
                <w:sz w:val="20"/>
              </w:rPr>
              <w:t>
</w:t>
            </w:r>
            <w:r>
              <w:rPr>
                <w:rFonts w:ascii="Times New Roman"/>
                <w:b w:val="false"/>
                <w:i w:val="false"/>
                <w:color w:val="000000"/>
                <w:sz w:val="20"/>
              </w:rPr>
              <w:t>3) Телефоны справочных служб;</w:t>
            </w:r>
            <w:r>
              <w:br/>
            </w:r>
            <w:r>
              <w:rPr>
                <w:rFonts w:ascii="Times New Roman"/>
                <w:b w:val="false"/>
                <w:i w:val="false"/>
                <w:color w:val="000000"/>
                <w:sz w:val="20"/>
              </w:rPr>
              <w:t>
</w:t>
            </w:r>
            <w:r>
              <w:rPr>
                <w:rFonts w:ascii="Times New Roman"/>
                <w:b w:val="false"/>
                <w:i w:val="false"/>
                <w:color w:val="000000"/>
                <w:sz w:val="20"/>
              </w:rPr>
              <w:t>4) Положение госоргана (Описание полномочий);</w:t>
            </w:r>
            <w:r>
              <w:br/>
            </w:r>
            <w:r>
              <w:rPr>
                <w:rFonts w:ascii="Times New Roman"/>
                <w:b w:val="false"/>
                <w:i w:val="false"/>
                <w:color w:val="000000"/>
                <w:sz w:val="20"/>
              </w:rPr>
              <w:t>
</w:t>
            </w:r>
            <w:r>
              <w:rPr>
                <w:rFonts w:ascii="Times New Roman"/>
                <w:b w:val="false"/>
                <w:i w:val="false"/>
                <w:color w:val="000000"/>
                <w:sz w:val="20"/>
              </w:rPr>
              <w:t>5) Перечень законов, нормативных актов, определяющих полномочия, задачи и функции;</w:t>
            </w:r>
            <w:r>
              <w:br/>
            </w:r>
            <w:r>
              <w:rPr>
                <w:rFonts w:ascii="Times New Roman"/>
                <w:b w:val="false"/>
                <w:i w:val="false"/>
                <w:color w:val="000000"/>
                <w:sz w:val="20"/>
              </w:rPr>
              <w:t>
</w:t>
            </w:r>
            <w:r>
              <w:rPr>
                <w:rFonts w:ascii="Times New Roman"/>
                <w:b w:val="false"/>
                <w:i w:val="false"/>
                <w:color w:val="000000"/>
                <w:sz w:val="20"/>
              </w:rPr>
              <w:t>6) Структура центрального аппарата в виде графической схемы, с указанием Ф.И.О., номеров телефонов и адресов электронной почты;</w:t>
            </w:r>
            <w:r>
              <w:br/>
            </w:r>
            <w:r>
              <w:rPr>
                <w:rFonts w:ascii="Times New Roman"/>
                <w:b w:val="false"/>
                <w:i w:val="false"/>
                <w:color w:val="000000"/>
                <w:sz w:val="20"/>
              </w:rPr>
              <w:t>
</w:t>
            </w:r>
            <w:r>
              <w:rPr>
                <w:rFonts w:ascii="Times New Roman"/>
                <w:b w:val="false"/>
                <w:i w:val="false"/>
                <w:color w:val="000000"/>
                <w:sz w:val="20"/>
              </w:rPr>
              <w:t>7) Перечень подведомственных и территориальных подразделений с указанием Ф.И.О. руководителей, номеров телефонов и адресов электронной почты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 государственной службы</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Ежегодные Послания Главы государства;</w:t>
            </w:r>
            <w:r>
              <w:br/>
            </w:r>
            <w:r>
              <w:rPr>
                <w:rFonts w:ascii="Times New Roman"/>
                <w:b w:val="false"/>
                <w:i w:val="false"/>
                <w:color w:val="000000"/>
                <w:sz w:val="20"/>
              </w:rPr>
              <w:t>
</w:t>
            </w:r>
            <w:r>
              <w:rPr>
                <w:rFonts w:ascii="Times New Roman"/>
                <w:b w:val="false"/>
                <w:i w:val="false"/>
                <w:color w:val="000000"/>
                <w:sz w:val="20"/>
              </w:rPr>
              <w:t>2) Планы мероприятий по реализации ежегодных посланий Главы государства;</w:t>
            </w:r>
            <w:r>
              <w:br/>
            </w:r>
            <w:r>
              <w:rPr>
                <w:rFonts w:ascii="Times New Roman"/>
                <w:b w:val="false"/>
                <w:i w:val="false"/>
                <w:color w:val="000000"/>
                <w:sz w:val="20"/>
              </w:rPr>
              <w:t>
</w:t>
            </w:r>
            <w:r>
              <w:rPr>
                <w:rFonts w:ascii="Times New Roman"/>
                <w:b w:val="false"/>
                <w:i w:val="false"/>
                <w:color w:val="000000"/>
                <w:sz w:val="20"/>
              </w:rPr>
              <w:t>3) Результаты реализации Плана мероприятий по реализации ежегодного послания Главы государства (в пределах компетенции);</w:t>
            </w:r>
            <w:r>
              <w:br/>
            </w:r>
            <w:r>
              <w:rPr>
                <w:rFonts w:ascii="Times New Roman"/>
                <w:b w:val="false"/>
                <w:i w:val="false"/>
                <w:color w:val="000000"/>
                <w:sz w:val="20"/>
              </w:rPr>
              <w:t>
</w:t>
            </w:r>
            <w:r>
              <w:rPr>
                <w:rFonts w:ascii="Times New Roman"/>
                <w:b w:val="false"/>
                <w:i w:val="false"/>
                <w:color w:val="000000"/>
                <w:sz w:val="20"/>
              </w:rPr>
              <w:t xml:space="preserve">4) Персональный блог (веб-дневник) руководителей государственных органов; </w:t>
            </w:r>
            <w:r>
              <w:br/>
            </w:r>
            <w:r>
              <w:rPr>
                <w:rFonts w:ascii="Times New Roman"/>
                <w:b w:val="false"/>
                <w:i w:val="false"/>
                <w:color w:val="000000"/>
                <w:sz w:val="20"/>
              </w:rPr>
              <w:t>
</w:t>
            </w:r>
            <w:r>
              <w:rPr>
                <w:rFonts w:ascii="Times New Roman"/>
                <w:b w:val="false"/>
                <w:i w:val="false"/>
                <w:color w:val="000000"/>
                <w:sz w:val="20"/>
              </w:rPr>
              <w:t>5) Информация о формировании и укреплении позитивного имиджа государственной службы, о кодексе чести государственных служащих Республики Казахстан, о правилах служебной этики государственных служащих;</w:t>
            </w:r>
            <w:r>
              <w:br/>
            </w:r>
            <w:r>
              <w:rPr>
                <w:rFonts w:ascii="Times New Roman"/>
                <w:b w:val="false"/>
                <w:i w:val="false"/>
                <w:color w:val="000000"/>
                <w:sz w:val="20"/>
              </w:rPr>
              <w:t>
</w:t>
            </w:r>
            <w:r>
              <w:rPr>
                <w:rFonts w:ascii="Times New Roman"/>
                <w:b w:val="false"/>
                <w:i w:val="false"/>
                <w:color w:val="000000"/>
                <w:sz w:val="20"/>
              </w:rPr>
              <w:t>6) Информация о принимаемых мерах по противодействию коррупции</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Нормотворческая деятельность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изданные государственным органом;</w:t>
            </w:r>
            <w:r>
              <w:br/>
            </w:r>
            <w:r>
              <w:rPr>
                <w:rFonts w:ascii="Times New Roman"/>
                <w:b w:val="false"/>
                <w:i w:val="false"/>
                <w:color w:val="000000"/>
                <w:sz w:val="20"/>
              </w:rPr>
              <w:t>
</w:t>
            </w:r>
            <w:r>
              <w:rPr>
                <w:rFonts w:ascii="Times New Roman"/>
                <w:b w:val="false"/>
                <w:i w:val="false"/>
                <w:color w:val="000000"/>
                <w:sz w:val="20"/>
              </w:rPr>
              <w:t>2) Тексты проектов нормативных правовых актов;</w:t>
            </w:r>
            <w:r>
              <w:br/>
            </w:r>
            <w:r>
              <w:rPr>
                <w:rFonts w:ascii="Times New Roman"/>
                <w:b w:val="false"/>
                <w:i w:val="false"/>
                <w:color w:val="000000"/>
                <w:sz w:val="20"/>
              </w:rPr>
              <w:t>
</w:t>
            </w:r>
            <w:r>
              <w:rPr>
                <w:rFonts w:ascii="Times New Roman"/>
                <w:b w:val="false"/>
                <w:i w:val="false"/>
                <w:color w:val="000000"/>
                <w:sz w:val="20"/>
              </w:rPr>
              <w:t>3) Наличие функционала обсуждения проектов НПА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текущей деятельности государственного органа</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Стратегический план государственного органа;</w:t>
            </w:r>
            <w:r>
              <w:br/>
            </w:r>
            <w:r>
              <w:rPr>
                <w:rFonts w:ascii="Times New Roman"/>
                <w:b w:val="false"/>
                <w:i w:val="false"/>
                <w:color w:val="000000"/>
                <w:sz w:val="20"/>
              </w:rPr>
              <w:t>
</w:t>
            </w:r>
            <w:r>
              <w:rPr>
                <w:rFonts w:ascii="Times New Roman"/>
                <w:b w:val="false"/>
                <w:i w:val="false"/>
                <w:color w:val="000000"/>
                <w:sz w:val="20"/>
              </w:rPr>
              <w:t>2) Отчеты об исполнении Стратегического плана;</w:t>
            </w:r>
            <w:r>
              <w:br/>
            </w:r>
            <w:r>
              <w:rPr>
                <w:rFonts w:ascii="Times New Roman"/>
                <w:b w:val="false"/>
                <w:i w:val="false"/>
                <w:color w:val="000000"/>
                <w:sz w:val="20"/>
              </w:rPr>
              <w:t>
</w:t>
            </w:r>
            <w:r>
              <w:rPr>
                <w:rFonts w:ascii="Times New Roman"/>
                <w:b w:val="false"/>
                <w:i w:val="false"/>
                <w:color w:val="000000"/>
                <w:sz w:val="20"/>
              </w:rPr>
              <w:t>3) Государственные программы (отраслевые программы, программы развития территорий), исполнителем которых является государственный орган;</w:t>
            </w:r>
            <w:r>
              <w:br/>
            </w:r>
            <w:r>
              <w:rPr>
                <w:rFonts w:ascii="Times New Roman"/>
                <w:b w:val="false"/>
                <w:i w:val="false"/>
                <w:color w:val="000000"/>
                <w:sz w:val="20"/>
              </w:rPr>
              <w:t>
</w:t>
            </w:r>
            <w:r>
              <w:rPr>
                <w:rFonts w:ascii="Times New Roman"/>
                <w:b w:val="false"/>
                <w:i w:val="false"/>
                <w:color w:val="000000"/>
                <w:sz w:val="20"/>
              </w:rPr>
              <w:t>4) Отчеты об исполнении государственных программ (в пределах компетенции), отраслевых программ, программ развития территорий;</w:t>
            </w:r>
            <w:r>
              <w:br/>
            </w:r>
            <w:r>
              <w:rPr>
                <w:rFonts w:ascii="Times New Roman"/>
                <w:b w:val="false"/>
                <w:i w:val="false"/>
                <w:color w:val="000000"/>
                <w:sz w:val="20"/>
              </w:rPr>
              <w:t>
</w:t>
            </w:r>
            <w:r>
              <w:rPr>
                <w:rFonts w:ascii="Times New Roman"/>
                <w:b w:val="false"/>
                <w:i w:val="false"/>
                <w:color w:val="000000"/>
                <w:sz w:val="20"/>
              </w:rPr>
              <w:t>5) Статистические данные и показатели, характеризующие состояние и динамику развития отрасли (сферы) в части, относящейся к компетенции государственного органа;</w:t>
            </w:r>
            <w:r>
              <w:br/>
            </w:r>
            <w:r>
              <w:rPr>
                <w:rFonts w:ascii="Times New Roman"/>
                <w:b w:val="false"/>
                <w:i w:val="false"/>
                <w:color w:val="000000"/>
                <w:sz w:val="20"/>
              </w:rPr>
              <w:t>
</w:t>
            </w:r>
            <w:r>
              <w:rPr>
                <w:rFonts w:ascii="Times New Roman"/>
                <w:b w:val="false"/>
                <w:i w:val="false"/>
                <w:color w:val="000000"/>
                <w:sz w:val="20"/>
              </w:rPr>
              <w:t>6) Аналитические доклады и обзоры информационного характера о деятельности государственного органа;</w:t>
            </w:r>
            <w:r>
              <w:br/>
            </w:r>
            <w:r>
              <w:rPr>
                <w:rFonts w:ascii="Times New Roman"/>
                <w:b w:val="false"/>
                <w:i w:val="false"/>
                <w:color w:val="000000"/>
                <w:sz w:val="20"/>
              </w:rPr>
              <w:t>
</w:t>
            </w:r>
            <w:r>
              <w:rPr>
                <w:rFonts w:ascii="Times New Roman"/>
                <w:b w:val="false"/>
                <w:i w:val="false"/>
                <w:color w:val="000000"/>
                <w:sz w:val="20"/>
              </w:rPr>
              <w:t>7) Сведения об участии государственного органа в реализации международных договоров, межведомственных договоров и программ международного сотрудничества (перечень международных организаций, в деятельности которых принимает участие государственный орган; перечни и тексты международных договоров и соглашений, заключенных (подписанных) руководителем государственного органа)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бюджета*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об общей сумме бюджетных средств, выделенных на функционирование государственного органа, а также отчеты об их использовании;</w:t>
            </w:r>
            <w:r>
              <w:br/>
            </w:r>
            <w:r>
              <w:rPr>
                <w:rFonts w:ascii="Times New Roman"/>
                <w:b w:val="false"/>
                <w:i w:val="false"/>
                <w:color w:val="000000"/>
                <w:sz w:val="20"/>
              </w:rPr>
              <w:t>
</w:t>
            </w:r>
            <w:r>
              <w:rPr>
                <w:rFonts w:ascii="Times New Roman"/>
                <w:b w:val="false"/>
                <w:i w:val="false"/>
                <w:color w:val="000000"/>
                <w:sz w:val="20"/>
              </w:rPr>
              <w:t>2) Информация о бюджетных средствах, выделенных на социально значимые проекты (школы, больницы, детские сады и т.д.) и их освоение (при их наличии), а также отчеты об их использовании</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конкурсов, тендеров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регулирующие порядок проведения государственных закупок;</w:t>
            </w:r>
            <w:r>
              <w:br/>
            </w:r>
            <w:r>
              <w:rPr>
                <w:rFonts w:ascii="Times New Roman"/>
                <w:b w:val="false"/>
                <w:i w:val="false"/>
                <w:color w:val="000000"/>
                <w:sz w:val="20"/>
              </w:rPr>
              <w:t>
</w:t>
            </w:r>
            <w:r>
              <w:rPr>
                <w:rFonts w:ascii="Times New Roman"/>
                <w:b w:val="false"/>
                <w:i w:val="false"/>
                <w:color w:val="000000"/>
                <w:sz w:val="20"/>
              </w:rPr>
              <w:t xml:space="preserve">2) Сведения об открытых конкурсах, аукционах, тендерах, экспертизах и других мероприятиях и условия их проведения; </w:t>
            </w:r>
            <w:r>
              <w:br/>
            </w:r>
            <w:r>
              <w:rPr>
                <w:rFonts w:ascii="Times New Roman"/>
                <w:b w:val="false"/>
                <w:i w:val="false"/>
                <w:color w:val="000000"/>
                <w:sz w:val="20"/>
              </w:rPr>
              <w:t>
</w:t>
            </w:r>
            <w:r>
              <w:rPr>
                <w:rFonts w:ascii="Times New Roman"/>
                <w:b w:val="false"/>
                <w:i w:val="false"/>
                <w:color w:val="000000"/>
                <w:sz w:val="20"/>
              </w:rPr>
              <w:t>3) В случае проведения конкурсов в электронной форме - наличие ссылок на соответствующие страницы портала электронных госзакупок, где размещены объявления о конкурсах, проводимых государственным органом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работы</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Перечень осуществляемых государственным органом разрешительных действий (лицензирование, аккредитация, регистрация и другие);</w:t>
            </w:r>
            <w:r>
              <w:br/>
            </w:r>
            <w:r>
              <w:rPr>
                <w:rFonts w:ascii="Times New Roman"/>
                <w:b w:val="false"/>
                <w:i w:val="false"/>
                <w:color w:val="000000"/>
                <w:sz w:val="20"/>
              </w:rPr>
              <w:t>
</w:t>
            </w:r>
            <w:r>
              <w:rPr>
                <w:rFonts w:ascii="Times New Roman"/>
                <w:b w:val="false"/>
                <w:i w:val="false"/>
                <w:color w:val="000000"/>
                <w:sz w:val="20"/>
              </w:rPr>
              <w:t xml:space="preserve">2) Порядок осуществления государственным органом разрешительных действий (лицензирование, аккредитация, регистрация и другие); </w:t>
            </w:r>
            <w:r>
              <w:br/>
            </w:r>
            <w:r>
              <w:rPr>
                <w:rFonts w:ascii="Times New Roman"/>
                <w:b w:val="false"/>
                <w:i w:val="false"/>
                <w:color w:val="000000"/>
                <w:sz w:val="20"/>
              </w:rPr>
              <w:t>
</w:t>
            </w:r>
            <w:r>
              <w:rPr>
                <w:rFonts w:ascii="Times New Roman"/>
                <w:b w:val="false"/>
                <w:i w:val="false"/>
                <w:color w:val="000000"/>
                <w:sz w:val="20"/>
              </w:rPr>
              <w:t>3) Меры государственной поддержки бизнеса (сведения о деятельности созданного при государственном органе Экспертного совета по вопросам предпринимательства, протоколы и экспертные заключения по каждому действующему нормативному правовому акту, вынесенному на заседание экспертного совета и иную информацию);</w:t>
            </w:r>
            <w:r>
              <w:br/>
            </w:r>
            <w:r>
              <w:rPr>
                <w:rFonts w:ascii="Times New Roman"/>
                <w:b w:val="false"/>
                <w:i w:val="false"/>
                <w:color w:val="000000"/>
                <w:sz w:val="20"/>
              </w:rPr>
              <w:t>
</w:t>
            </w:r>
            <w:r>
              <w:rPr>
                <w:rFonts w:ascii="Times New Roman"/>
                <w:b w:val="false"/>
                <w:i w:val="false"/>
                <w:color w:val="000000"/>
                <w:sz w:val="20"/>
              </w:rPr>
              <w:t>4) Формы заявительных документов, принимаемых органом к рассмотрению в соответствии с законами и иными нормативными правовыми актами</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государственных услуг, в том числе в электронном формате</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государственных услугах (перечень государственных услуг, оказываемых государственным органом, перечень государственных услуг, оказываемых через центры обслуживания населения (при наличии); перечень услуг, оказываемых в электронном виде (с размещением ссылки перехода на веб-портал «электронного правительства), порядок оказания услуги (наименование госуслуги, наименование и контактные сведения организации, оказывающей госуслугу, перечень необходимых документов, образцы типовых бланков с возможностью их скачивания, сроки оказания госуслуги, информация о реквизитах для уплаты госпошлины и сборов, результат оказания госуслуги, порядок обжалования);</w:t>
            </w:r>
            <w:r>
              <w:br/>
            </w:r>
            <w:r>
              <w:rPr>
                <w:rFonts w:ascii="Times New Roman"/>
                <w:b w:val="false"/>
                <w:i w:val="false"/>
                <w:color w:val="000000"/>
                <w:sz w:val="20"/>
              </w:rPr>
              <w:t>
</w:t>
            </w:r>
            <w:r>
              <w:rPr>
                <w:rFonts w:ascii="Times New Roman"/>
                <w:b w:val="false"/>
                <w:i w:val="false"/>
                <w:color w:val="000000"/>
                <w:sz w:val="20"/>
              </w:rPr>
              <w:t>2) Наличие стандартов оказания государственных услуг и регламентов электронных государственных услуг;</w:t>
            </w:r>
            <w:r>
              <w:br/>
            </w:r>
            <w:r>
              <w:rPr>
                <w:rFonts w:ascii="Times New Roman"/>
                <w:b w:val="false"/>
                <w:i w:val="false"/>
                <w:color w:val="000000"/>
                <w:sz w:val="20"/>
              </w:rPr>
              <w:t>
</w:t>
            </w:r>
            <w:r>
              <w:rPr>
                <w:rFonts w:ascii="Times New Roman"/>
                <w:b w:val="false"/>
                <w:i w:val="false"/>
                <w:color w:val="000000"/>
                <w:sz w:val="20"/>
              </w:rPr>
              <w:t>3) Наличие инструкции для пользователей электронных государственных услуг</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Кадровое обеспечение государственных органов</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поступления граждан на государственную службу (описание процедур, нормативная правовая база);</w:t>
            </w:r>
            <w:r>
              <w:br/>
            </w:r>
            <w:r>
              <w:rPr>
                <w:rFonts w:ascii="Times New Roman"/>
                <w:b w:val="false"/>
                <w:i w:val="false"/>
                <w:color w:val="000000"/>
                <w:sz w:val="20"/>
              </w:rPr>
              <w:t>
</w:t>
            </w:r>
            <w:r>
              <w:rPr>
                <w:rFonts w:ascii="Times New Roman"/>
                <w:b w:val="false"/>
                <w:i w:val="false"/>
                <w:color w:val="000000"/>
                <w:sz w:val="20"/>
              </w:rPr>
              <w:t>2) Сведения о вакантных должностях государственной службы;</w:t>
            </w:r>
            <w:r>
              <w:br/>
            </w:r>
            <w:r>
              <w:rPr>
                <w:rFonts w:ascii="Times New Roman"/>
                <w:b w:val="false"/>
                <w:i w:val="false"/>
                <w:color w:val="000000"/>
                <w:sz w:val="20"/>
              </w:rPr>
              <w:t>
</w:t>
            </w:r>
            <w:r>
              <w:rPr>
                <w:rFonts w:ascii="Times New Roman"/>
                <w:b w:val="false"/>
                <w:i w:val="false"/>
                <w:color w:val="000000"/>
                <w:sz w:val="20"/>
              </w:rPr>
              <w:t xml:space="preserve">3) Квалификационные требования к кандидатам на замещение вакантных должностей государственной службы; </w:t>
            </w:r>
            <w:r>
              <w:br/>
            </w:r>
            <w:r>
              <w:rPr>
                <w:rFonts w:ascii="Times New Roman"/>
                <w:b w:val="false"/>
                <w:i w:val="false"/>
                <w:color w:val="000000"/>
                <w:sz w:val="20"/>
              </w:rPr>
              <w:t>
</w:t>
            </w:r>
            <w:r>
              <w:rPr>
                <w:rFonts w:ascii="Times New Roman"/>
                <w:b w:val="false"/>
                <w:i w:val="false"/>
                <w:color w:val="000000"/>
                <w:sz w:val="20"/>
              </w:rPr>
              <w:t>4) Номера телефонов, адреса электронной почты и Ф.И.О. лиц, уполномоченных консультировать по вопросам замещения вакантных должностей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 населением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регламентирующие порядок приема граждан и рассмотрения их обращений в государственный органе;</w:t>
            </w:r>
            <w:r>
              <w:br/>
            </w:r>
            <w:r>
              <w:rPr>
                <w:rFonts w:ascii="Times New Roman"/>
                <w:b w:val="false"/>
                <w:i w:val="false"/>
                <w:color w:val="000000"/>
                <w:sz w:val="20"/>
              </w:rPr>
              <w:t>
</w:t>
            </w:r>
            <w:r>
              <w:rPr>
                <w:rFonts w:ascii="Times New Roman"/>
                <w:b w:val="false"/>
                <w:i w:val="false"/>
                <w:color w:val="000000"/>
                <w:sz w:val="20"/>
              </w:rPr>
              <w:t>2) График приема граждан;</w:t>
            </w:r>
            <w:r>
              <w:br/>
            </w:r>
            <w:r>
              <w:rPr>
                <w:rFonts w:ascii="Times New Roman"/>
                <w:b w:val="false"/>
                <w:i w:val="false"/>
                <w:color w:val="000000"/>
                <w:sz w:val="20"/>
              </w:rPr>
              <w:t>
</w:t>
            </w:r>
            <w:r>
              <w:rPr>
                <w:rFonts w:ascii="Times New Roman"/>
                <w:b w:val="false"/>
                <w:i w:val="false"/>
                <w:color w:val="000000"/>
                <w:sz w:val="20"/>
              </w:rPr>
              <w:t>3) Контактные телефоны уполномоченных лиц, посредством которых гражданам предоставляется возможность получить информацию по вопросам приема граждан и рассмотрения их обращений;</w:t>
            </w:r>
            <w:r>
              <w:br/>
            </w:r>
            <w:r>
              <w:rPr>
                <w:rFonts w:ascii="Times New Roman"/>
                <w:b w:val="false"/>
                <w:i w:val="false"/>
                <w:color w:val="000000"/>
                <w:sz w:val="20"/>
              </w:rPr>
              <w:t>
</w:t>
            </w:r>
            <w:r>
              <w:rPr>
                <w:rFonts w:ascii="Times New Roman"/>
                <w:b w:val="false"/>
                <w:i w:val="false"/>
                <w:color w:val="000000"/>
                <w:sz w:val="20"/>
              </w:rPr>
              <w:t>4) Обзоры обращений граждан и организаций, включая информацию о поступивших обращениях и результаты их рассмотрения;</w:t>
            </w:r>
            <w:r>
              <w:br/>
            </w:r>
            <w:r>
              <w:rPr>
                <w:rFonts w:ascii="Times New Roman"/>
                <w:b w:val="false"/>
                <w:i w:val="false"/>
                <w:color w:val="000000"/>
                <w:sz w:val="20"/>
              </w:rPr>
              <w:t>
</w:t>
            </w:r>
            <w:r>
              <w:rPr>
                <w:rFonts w:ascii="Times New Roman"/>
                <w:b w:val="false"/>
                <w:i w:val="false"/>
                <w:color w:val="000000"/>
                <w:sz w:val="20"/>
              </w:rPr>
              <w:t>5) Порядок обжалования решений, принятых по результатам рассмотрения обращений;</w:t>
            </w:r>
            <w:r>
              <w:br/>
            </w:r>
            <w:r>
              <w:rPr>
                <w:rFonts w:ascii="Times New Roman"/>
                <w:b w:val="false"/>
                <w:i w:val="false"/>
                <w:color w:val="000000"/>
                <w:sz w:val="20"/>
              </w:rPr>
              <w:t>
</w:t>
            </w:r>
            <w:r>
              <w:rPr>
                <w:rFonts w:ascii="Times New Roman"/>
                <w:b w:val="false"/>
                <w:i w:val="false"/>
                <w:color w:val="000000"/>
                <w:sz w:val="20"/>
              </w:rPr>
              <w:t>6) Наличие функции обратной связи («Вопрос-ответ», он-лайн консультации, архив вопросов и ответов, интерактивные опросы)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поддержка</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Актуальная лента новостей (с созданием архива новостей);</w:t>
            </w:r>
            <w:r>
              <w:br/>
            </w:r>
            <w:r>
              <w:rPr>
                <w:rFonts w:ascii="Times New Roman"/>
                <w:b w:val="false"/>
                <w:i w:val="false"/>
                <w:color w:val="000000"/>
                <w:sz w:val="20"/>
              </w:rPr>
              <w:t>
</w:t>
            </w:r>
            <w:r>
              <w:rPr>
                <w:rFonts w:ascii="Times New Roman"/>
                <w:b w:val="false"/>
                <w:i w:val="false"/>
                <w:color w:val="000000"/>
                <w:sz w:val="20"/>
              </w:rPr>
              <w:t>2) Календарь официальных событий государственного органа;</w:t>
            </w:r>
            <w:r>
              <w:br/>
            </w:r>
            <w:r>
              <w:rPr>
                <w:rFonts w:ascii="Times New Roman"/>
                <w:b w:val="false"/>
                <w:i w:val="false"/>
                <w:color w:val="000000"/>
                <w:sz w:val="20"/>
              </w:rPr>
              <w:t>
</w:t>
            </w:r>
            <w:r>
              <w:rPr>
                <w:rFonts w:ascii="Times New Roman"/>
                <w:b w:val="false"/>
                <w:i w:val="false"/>
                <w:color w:val="000000"/>
                <w:sz w:val="20"/>
              </w:rPr>
              <w:t>3) Тексты официальных заявлений и выступлений первых руководителей государственного органа и другие материалы информационного характера, напрямую касающихся всех без исключения сфер деятельности государственного органа, его подведомственных и/или территориальных подразделений;</w:t>
            </w:r>
            <w:r>
              <w:br/>
            </w:r>
            <w:r>
              <w:rPr>
                <w:rFonts w:ascii="Times New Roman"/>
                <w:b w:val="false"/>
                <w:i w:val="false"/>
                <w:color w:val="000000"/>
                <w:sz w:val="20"/>
              </w:rPr>
              <w:t>
</w:t>
            </w:r>
            <w:r>
              <w:rPr>
                <w:rFonts w:ascii="Times New Roman"/>
                <w:b w:val="false"/>
                <w:i w:val="false"/>
                <w:color w:val="000000"/>
                <w:sz w:val="20"/>
              </w:rPr>
              <w:t xml:space="preserve">4) Перечни информационных систем общего пользования, банков данных, реестров, регистров, </w:t>
            </w:r>
            <w:r>
              <w:rPr>
                <w:rFonts w:ascii="Times New Roman"/>
                <w:b/>
                <w:i w:val="false"/>
                <w:color w:val="000000"/>
                <w:sz w:val="20"/>
              </w:rPr>
              <w:t>находящихся в ведении государственного органа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 Перечень информационных ресурсов структурных подразделений, подведомственных организаций;</w:t>
            </w:r>
            <w:r>
              <w:br/>
            </w:r>
            <w:r>
              <w:rPr>
                <w:rFonts w:ascii="Times New Roman"/>
                <w:b w:val="false"/>
                <w:i w:val="false"/>
                <w:color w:val="000000"/>
                <w:sz w:val="20"/>
              </w:rPr>
              <w:t>
</w:t>
            </w:r>
            <w:r>
              <w:rPr>
                <w:rFonts w:ascii="Times New Roman"/>
                <w:b w:val="false"/>
                <w:i w:val="false"/>
                <w:color w:val="000000"/>
                <w:sz w:val="20"/>
              </w:rPr>
              <w:t>6) Полезные ссылки (правительственные интернет-ресурсы, веб-портал «электронного правительства, база данных законодательства и пр.);</w:t>
            </w:r>
            <w:r>
              <w:br/>
            </w:r>
            <w:r>
              <w:rPr>
                <w:rFonts w:ascii="Times New Roman"/>
                <w:b w:val="false"/>
                <w:i w:val="false"/>
                <w:color w:val="000000"/>
                <w:sz w:val="20"/>
              </w:rPr>
              <w:t>
</w:t>
            </w:r>
            <w:r>
              <w:rPr>
                <w:rFonts w:ascii="Times New Roman"/>
                <w:b w:val="false"/>
                <w:i w:val="false"/>
                <w:color w:val="000000"/>
                <w:sz w:val="20"/>
              </w:rPr>
              <w:t>7) Наличие RSS-канала для передачи анонсов и новостей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информации для людей с ограниченными возможностями</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альтернативного текста для нетекстового и медиа веб-контента, несущего смысловую нагрузку;</w:t>
            </w:r>
            <w:r>
              <w:br/>
            </w:r>
            <w:r>
              <w:rPr>
                <w:rFonts w:ascii="Times New Roman"/>
                <w:b w:val="false"/>
                <w:i w:val="false"/>
                <w:color w:val="000000"/>
                <w:sz w:val="20"/>
              </w:rPr>
              <w:t>
</w:t>
            </w:r>
            <w:r>
              <w:rPr>
                <w:rFonts w:ascii="Times New Roman"/>
                <w:b w:val="false"/>
                <w:i w:val="false"/>
                <w:color w:val="000000"/>
                <w:sz w:val="20"/>
              </w:rPr>
              <w:t>2) Наличие механизма остановки, паузы, или выключения звука для веб-контента, проигрывающегося автоматически более трех секунд;</w:t>
            </w:r>
            <w:r>
              <w:br/>
            </w:r>
            <w:r>
              <w:rPr>
                <w:rFonts w:ascii="Times New Roman"/>
                <w:b w:val="false"/>
                <w:i w:val="false"/>
                <w:color w:val="000000"/>
                <w:sz w:val="20"/>
              </w:rPr>
              <w:t>
</w:t>
            </w:r>
            <w:r>
              <w:rPr>
                <w:rFonts w:ascii="Times New Roman"/>
                <w:b w:val="false"/>
                <w:i w:val="false"/>
                <w:color w:val="000000"/>
                <w:sz w:val="20"/>
              </w:rPr>
              <w:t>3) Наличие механизма по остановке автоматически движущегося, мигающего, прокручивающегося веб-контента, содержащего вспышки более чем три раза в секунду;</w:t>
            </w:r>
            <w:r>
              <w:br/>
            </w:r>
            <w:r>
              <w:rPr>
                <w:rFonts w:ascii="Times New Roman"/>
                <w:b w:val="false"/>
                <w:i w:val="false"/>
                <w:color w:val="000000"/>
                <w:sz w:val="20"/>
              </w:rPr>
              <w:t>
</w:t>
            </w:r>
            <w:r>
              <w:rPr>
                <w:rFonts w:ascii="Times New Roman"/>
                <w:b w:val="false"/>
                <w:i w:val="false"/>
                <w:color w:val="000000"/>
                <w:sz w:val="20"/>
              </w:rPr>
              <w:t>4) Наличие возможности управления всей функциональностью веб-контента с помощью клавиатуры с одновременным выделением активного компонента интерфейса;</w:t>
            </w:r>
            <w:r>
              <w:br/>
            </w:r>
            <w:r>
              <w:rPr>
                <w:rFonts w:ascii="Times New Roman"/>
                <w:b w:val="false"/>
                <w:i w:val="false"/>
                <w:color w:val="000000"/>
                <w:sz w:val="20"/>
              </w:rPr>
              <w:t>
</w:t>
            </w:r>
            <w:r>
              <w:rPr>
                <w:rFonts w:ascii="Times New Roman"/>
                <w:b w:val="false"/>
                <w:i w:val="false"/>
                <w:color w:val="000000"/>
                <w:sz w:val="20"/>
              </w:rPr>
              <w:t>5) Наличие навигационных цепочек, содержащих путь следования по разделам от главной страницы интернет-ресурса до текущей открытой страницы;</w:t>
            </w:r>
            <w:r>
              <w:br/>
            </w:r>
            <w:r>
              <w:rPr>
                <w:rFonts w:ascii="Times New Roman"/>
                <w:b w:val="false"/>
                <w:i w:val="false"/>
                <w:color w:val="000000"/>
                <w:sz w:val="20"/>
              </w:rPr>
              <w:t>
</w:t>
            </w:r>
            <w:r>
              <w:rPr>
                <w:rFonts w:ascii="Times New Roman"/>
                <w:b w:val="false"/>
                <w:i w:val="false"/>
                <w:color w:val="000000"/>
                <w:sz w:val="20"/>
              </w:rPr>
              <w:t>6) Наличие на каждой веб-странице ссылки перехода к основному содержанию веб-страницы; при размещении на веб-странице интернет-ресурса большого объема текстовой информации наличие ссылки «Наверх», позволяющая пользователю вернуться к началу веб-страницы;</w:t>
            </w:r>
            <w:r>
              <w:br/>
            </w:r>
            <w:r>
              <w:rPr>
                <w:rFonts w:ascii="Times New Roman"/>
                <w:b w:val="false"/>
                <w:i w:val="false"/>
                <w:color w:val="000000"/>
                <w:sz w:val="20"/>
              </w:rPr>
              <w:t>
</w:t>
            </w:r>
            <w:r>
              <w:rPr>
                <w:rFonts w:ascii="Times New Roman"/>
                <w:b w:val="false"/>
                <w:i w:val="false"/>
                <w:color w:val="000000"/>
                <w:sz w:val="20"/>
              </w:rPr>
              <w:t>7) Наличие текстового сообщения об ошибке, выявленной при вводе информации пользователем (при заполнении форм);</w:t>
            </w:r>
            <w:r>
              <w:br/>
            </w:r>
            <w:r>
              <w:rPr>
                <w:rFonts w:ascii="Times New Roman"/>
                <w:b w:val="false"/>
                <w:i w:val="false"/>
                <w:color w:val="000000"/>
                <w:sz w:val="20"/>
              </w:rPr>
              <w:t>
</w:t>
            </w:r>
            <w:r>
              <w:rPr>
                <w:rFonts w:ascii="Times New Roman"/>
                <w:b w:val="false"/>
                <w:i w:val="false"/>
                <w:color w:val="000000"/>
                <w:sz w:val="20"/>
              </w:rPr>
              <w:t>8) Соблюдение уровня контрастности текста по отношению к фону не менее 4,5:1;</w:t>
            </w:r>
            <w:r>
              <w:br/>
            </w:r>
            <w:r>
              <w:rPr>
                <w:rFonts w:ascii="Times New Roman"/>
                <w:b w:val="false"/>
                <w:i w:val="false"/>
                <w:color w:val="000000"/>
                <w:sz w:val="20"/>
              </w:rPr>
              <w:t>
</w:t>
            </w:r>
            <w:r>
              <w:rPr>
                <w:rFonts w:ascii="Times New Roman"/>
                <w:b w:val="false"/>
                <w:i w:val="false"/>
                <w:color w:val="000000"/>
                <w:sz w:val="20"/>
              </w:rPr>
              <w:t>9) Возможность изменения размера шрифта до 200% без потери веб-контента или функциональности интернет-ресурса (исключая титры и изображения текста), не прибегая к горизонтальной прокрутке;</w:t>
            </w:r>
            <w:r>
              <w:br/>
            </w:r>
            <w:r>
              <w:rPr>
                <w:rFonts w:ascii="Times New Roman"/>
                <w:b w:val="false"/>
                <w:i w:val="false"/>
                <w:color w:val="000000"/>
                <w:sz w:val="20"/>
              </w:rPr>
              <w:t>
</w:t>
            </w:r>
            <w:r>
              <w:rPr>
                <w:rFonts w:ascii="Times New Roman"/>
                <w:b w:val="false"/>
                <w:i w:val="false"/>
                <w:color w:val="000000"/>
                <w:sz w:val="20"/>
              </w:rPr>
              <w:t>10) Наличие расширенной карты сайта;</w:t>
            </w:r>
            <w:r>
              <w:br/>
            </w:r>
            <w:r>
              <w:rPr>
                <w:rFonts w:ascii="Times New Roman"/>
                <w:b w:val="false"/>
                <w:i w:val="false"/>
                <w:color w:val="000000"/>
                <w:sz w:val="20"/>
              </w:rPr>
              <w:t>
</w:t>
            </w:r>
            <w:r>
              <w:rPr>
                <w:rFonts w:ascii="Times New Roman"/>
                <w:b w:val="false"/>
                <w:i w:val="false"/>
                <w:color w:val="000000"/>
                <w:sz w:val="20"/>
              </w:rPr>
              <w:t>11) Наличие поискового механизма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bl>
    <w:bookmarkStart w:name="z215" w:id="75"/>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При выявлении перечисленных ниже недостатков из весового значения раздела, где был выявлен тот или иной недостаток, производится вычет в размере 0,1 балла за каждый выявленный недостаток, но не более 50 (пятидесяти) процентов от весового значения показателя, равного 50-ти баллам, в каждой языковой версии интернет-ресурса: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3352"/>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Недостатки информационного наполнения</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обязательных разделов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неполнота представленной информации (тексты не раскрывают тему, не указаны источники информации)</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размещенных на интернет-ресурсе неактуальных нормативных правовых актов (утративших силу или устаревшей редакции документа)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обновление информационных материалов</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даты размещения информации, а также даты последнего изменения информации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языковых версий интернет-ресурса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текстов НПА (в т.ч. проектов НПА)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неструктурированность информации об оказании государственных услуг</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Недостатки дизайна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Государственного Герба в «шапке сайта»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несоответствие размеров изображения Государственного Герба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изображения Государственного Флага СТ РК 988-2008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«шапке сайта» указания на официальный интернет-ресурс</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прямого доступа на главную страницу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перегруженность интернет-ресурса графическими элементами, в т.ч. баннерами</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Неудобство использования интернет-ресурса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неструктурированность навигационной панели</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неверных гипертекстовых ссылок или их неработоспособность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указания размера и формата загружаемых документов</w:t>
            </w:r>
          </w:p>
        </w:tc>
      </w:tr>
    </w:tbl>
    <w:bookmarkStart w:name="z216" w:id="76"/>
    <w:p>
      <w:pPr>
        <w:spacing w:after="0"/>
        <w:ind w:left="0"/>
        <w:jc w:val="both"/>
      </w:pPr>
      <w:r>
        <w:rPr>
          <w:rFonts w:ascii="Times New Roman"/>
          <w:b w:val="false"/>
          <w:i w:val="false"/>
          <w:color w:val="000000"/>
          <w:sz w:val="28"/>
        </w:rPr>
        <w:t>
</w:t>
      </w:r>
      <w:r>
        <w:rPr>
          <w:rFonts w:ascii="Times New Roman"/>
          <w:b/>
          <w:i w:val="false"/>
          <w:color w:val="000000"/>
          <w:sz w:val="28"/>
        </w:rPr>
        <w:t>      Оценка по показателю «Полнота размещения информации» для</w:t>
      </w:r>
      <w:r>
        <w:br/>
      </w:r>
      <w:r>
        <w:rPr>
          <w:rFonts w:ascii="Times New Roman"/>
          <w:b w:val="false"/>
          <w:i w:val="false"/>
          <w:color w:val="000000"/>
          <w:sz w:val="28"/>
        </w:rPr>
        <w:t>
</w:t>
      </w:r>
      <w:r>
        <w:rPr>
          <w:rFonts w:ascii="Times New Roman"/>
          <w:b/>
          <w:i w:val="false"/>
          <w:color w:val="000000"/>
          <w:sz w:val="28"/>
        </w:rPr>
        <w:t>         интернет-ресурсов местных исполнительных органов</w:t>
      </w:r>
      <w:r>
        <w:br/>
      </w:r>
      <w:r>
        <w:rPr>
          <w:rFonts w:ascii="Times New Roman"/>
          <w:b w:val="false"/>
          <w:i w:val="false"/>
          <w:color w:val="000000"/>
          <w:sz w:val="28"/>
        </w:rPr>
        <w:t>
</w:t>
      </w:r>
      <w:r>
        <w:rPr>
          <w:rFonts w:ascii="Times New Roman"/>
          <w:b/>
          <w:i w:val="false"/>
          <w:color w:val="000000"/>
          <w:sz w:val="28"/>
        </w:rPr>
        <w:t>       областей, города республиканского значения, столицы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4303"/>
        <w:gridCol w:w="5550"/>
        <w:gridCol w:w="1792"/>
        <w:gridCol w:w="1433"/>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раздела интернет-ресурса</w:t>
            </w:r>
          </w:p>
        </w:tc>
        <w:tc>
          <w:tcPr>
            <w:tcW w:w="5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индикаторов, размещаемых на интернет-ресурсах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 присваиваемые при наличии индикаторов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казахском языке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русском языке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символы Республики Казахстан</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Флаг, Государственный Герб, Государственный Гимн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о государственном органе</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Почтовый адрес;</w:t>
            </w:r>
            <w:r>
              <w:br/>
            </w:r>
            <w:r>
              <w:rPr>
                <w:rFonts w:ascii="Times New Roman"/>
                <w:b w:val="false"/>
                <w:i w:val="false"/>
                <w:color w:val="000000"/>
                <w:sz w:val="20"/>
              </w:rPr>
              <w:t>
</w:t>
            </w:r>
            <w:r>
              <w:rPr>
                <w:rFonts w:ascii="Times New Roman"/>
                <w:b w:val="false"/>
                <w:i w:val="false"/>
                <w:color w:val="000000"/>
                <w:sz w:val="20"/>
              </w:rPr>
              <w:t xml:space="preserve">2) Адрес электронной почты; </w:t>
            </w:r>
            <w:r>
              <w:br/>
            </w:r>
            <w:r>
              <w:rPr>
                <w:rFonts w:ascii="Times New Roman"/>
                <w:b w:val="false"/>
                <w:i w:val="false"/>
                <w:color w:val="000000"/>
                <w:sz w:val="20"/>
              </w:rPr>
              <w:t>
</w:t>
            </w:r>
            <w:r>
              <w:rPr>
                <w:rFonts w:ascii="Times New Roman"/>
                <w:b w:val="false"/>
                <w:i w:val="false"/>
                <w:color w:val="000000"/>
                <w:sz w:val="20"/>
              </w:rPr>
              <w:t xml:space="preserve">3) Телефоны справочных служб; </w:t>
            </w:r>
            <w:r>
              <w:br/>
            </w:r>
            <w:r>
              <w:rPr>
                <w:rFonts w:ascii="Times New Roman"/>
                <w:b w:val="false"/>
                <w:i w:val="false"/>
                <w:color w:val="000000"/>
                <w:sz w:val="20"/>
              </w:rPr>
              <w:t>
</w:t>
            </w:r>
            <w:r>
              <w:rPr>
                <w:rFonts w:ascii="Times New Roman"/>
                <w:b w:val="false"/>
                <w:i w:val="false"/>
                <w:color w:val="000000"/>
                <w:sz w:val="20"/>
              </w:rPr>
              <w:t>4) Положение госоргана (Описание полномочий);</w:t>
            </w:r>
            <w:r>
              <w:br/>
            </w:r>
            <w:r>
              <w:rPr>
                <w:rFonts w:ascii="Times New Roman"/>
                <w:b w:val="false"/>
                <w:i w:val="false"/>
                <w:color w:val="000000"/>
                <w:sz w:val="20"/>
              </w:rPr>
              <w:t>
</w:t>
            </w:r>
            <w:r>
              <w:rPr>
                <w:rFonts w:ascii="Times New Roman"/>
                <w:b w:val="false"/>
                <w:i w:val="false"/>
                <w:color w:val="000000"/>
                <w:sz w:val="20"/>
              </w:rPr>
              <w:t>5) Перечень законов, нормативных актов, определяющих полномочия, задачи и функции;</w:t>
            </w:r>
            <w:r>
              <w:br/>
            </w:r>
            <w:r>
              <w:rPr>
                <w:rFonts w:ascii="Times New Roman"/>
                <w:b w:val="false"/>
                <w:i w:val="false"/>
                <w:color w:val="000000"/>
                <w:sz w:val="20"/>
              </w:rPr>
              <w:t>
</w:t>
            </w:r>
            <w:r>
              <w:rPr>
                <w:rFonts w:ascii="Times New Roman"/>
                <w:b w:val="false"/>
                <w:i w:val="false"/>
                <w:color w:val="000000"/>
                <w:sz w:val="20"/>
              </w:rPr>
              <w:t>6) Структура местных исполнительных органов с указанием Ф.И.О. руководителей, номеров телефонов и адресов электронной почты;</w:t>
            </w:r>
            <w:r>
              <w:br/>
            </w:r>
            <w:r>
              <w:rPr>
                <w:rFonts w:ascii="Times New Roman"/>
                <w:b w:val="false"/>
                <w:i w:val="false"/>
                <w:color w:val="000000"/>
                <w:sz w:val="20"/>
              </w:rPr>
              <w:t>
</w:t>
            </w:r>
            <w:r>
              <w:rPr>
                <w:rFonts w:ascii="Times New Roman"/>
                <w:b w:val="false"/>
                <w:i w:val="false"/>
                <w:color w:val="000000"/>
                <w:sz w:val="20"/>
              </w:rPr>
              <w:t>7) Перечень подведомственных и территориальных подразделений с указанием Ф.И.О. руководителей, номеров телефонов и адресов электронной почты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 государственной службы</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Ежегодные Послания Главы государства;</w:t>
            </w:r>
            <w:r>
              <w:br/>
            </w:r>
            <w:r>
              <w:rPr>
                <w:rFonts w:ascii="Times New Roman"/>
                <w:b w:val="false"/>
                <w:i w:val="false"/>
                <w:color w:val="000000"/>
                <w:sz w:val="20"/>
              </w:rPr>
              <w:t>
</w:t>
            </w:r>
            <w:r>
              <w:rPr>
                <w:rFonts w:ascii="Times New Roman"/>
                <w:b w:val="false"/>
                <w:i w:val="false"/>
                <w:color w:val="000000"/>
                <w:sz w:val="20"/>
              </w:rPr>
              <w:t>9) Планы мероприятий по реализации ежегодных посланий Главы государства;</w:t>
            </w:r>
            <w:r>
              <w:br/>
            </w:r>
            <w:r>
              <w:rPr>
                <w:rFonts w:ascii="Times New Roman"/>
                <w:b w:val="false"/>
                <w:i w:val="false"/>
                <w:color w:val="000000"/>
                <w:sz w:val="20"/>
              </w:rPr>
              <w:t>
</w:t>
            </w:r>
            <w:r>
              <w:rPr>
                <w:rFonts w:ascii="Times New Roman"/>
                <w:b w:val="false"/>
                <w:i w:val="false"/>
                <w:color w:val="000000"/>
                <w:sz w:val="20"/>
              </w:rPr>
              <w:t>10) Результаты реализации Плана мероприятий по реализации ежегодного послания Главы государства (в пределах компетенции);</w:t>
            </w:r>
            <w:r>
              <w:br/>
            </w:r>
            <w:r>
              <w:rPr>
                <w:rFonts w:ascii="Times New Roman"/>
                <w:b w:val="false"/>
                <w:i w:val="false"/>
                <w:color w:val="000000"/>
                <w:sz w:val="20"/>
              </w:rPr>
              <w:t>
</w:t>
            </w:r>
            <w:r>
              <w:rPr>
                <w:rFonts w:ascii="Times New Roman"/>
                <w:b w:val="false"/>
                <w:i w:val="false"/>
                <w:color w:val="000000"/>
                <w:sz w:val="20"/>
              </w:rPr>
              <w:t xml:space="preserve">11) Персональный блог (веб-дневник) руководителей местных исполнительных органов; </w:t>
            </w:r>
            <w:r>
              <w:br/>
            </w:r>
            <w:r>
              <w:rPr>
                <w:rFonts w:ascii="Times New Roman"/>
                <w:b w:val="false"/>
                <w:i w:val="false"/>
                <w:color w:val="000000"/>
                <w:sz w:val="20"/>
              </w:rPr>
              <w:t>
</w:t>
            </w:r>
            <w:r>
              <w:rPr>
                <w:rFonts w:ascii="Times New Roman"/>
                <w:b w:val="false"/>
                <w:i w:val="false"/>
                <w:color w:val="000000"/>
                <w:sz w:val="20"/>
              </w:rPr>
              <w:t>12) Раздел «Имидж государственной службы» (Информация о формировании и укреплении позитивного имиджа государственной службы, о кодексе чести государственных служащих Республики Казахстан, о правилах служебной этики государственных служащих);</w:t>
            </w:r>
            <w:r>
              <w:br/>
            </w:r>
            <w:r>
              <w:rPr>
                <w:rFonts w:ascii="Times New Roman"/>
                <w:b w:val="false"/>
                <w:i w:val="false"/>
                <w:color w:val="000000"/>
                <w:sz w:val="20"/>
              </w:rPr>
              <w:t>
</w:t>
            </w:r>
            <w:r>
              <w:rPr>
                <w:rFonts w:ascii="Times New Roman"/>
                <w:b w:val="false"/>
                <w:i w:val="false"/>
                <w:color w:val="000000"/>
                <w:sz w:val="20"/>
              </w:rPr>
              <w:t>13) Информация о принимаемых мерах по противодействию коррупции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Нормотворческая деятельность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изданные государственным органом;</w:t>
            </w:r>
            <w:r>
              <w:br/>
            </w:r>
            <w:r>
              <w:rPr>
                <w:rFonts w:ascii="Times New Roman"/>
                <w:b w:val="false"/>
                <w:i w:val="false"/>
                <w:color w:val="000000"/>
                <w:sz w:val="20"/>
              </w:rPr>
              <w:t>
</w:t>
            </w:r>
            <w:r>
              <w:rPr>
                <w:rFonts w:ascii="Times New Roman"/>
                <w:b w:val="false"/>
                <w:i w:val="false"/>
                <w:color w:val="000000"/>
                <w:sz w:val="20"/>
              </w:rPr>
              <w:t>2) Тексты проектов нормативных правовых актов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текущей деятельности государственного органа</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1)Планы и показатели деятельности государственного органа (Программа развития территории);</w:t>
            </w:r>
            <w:r>
              <w:br/>
            </w:r>
            <w:r>
              <w:rPr>
                <w:rFonts w:ascii="Times New Roman"/>
                <w:b w:val="false"/>
                <w:i w:val="false"/>
                <w:color w:val="000000"/>
                <w:sz w:val="20"/>
              </w:rPr>
              <w:t>
</w:t>
            </w:r>
            <w:r>
              <w:rPr>
                <w:rFonts w:ascii="Times New Roman"/>
                <w:b w:val="false"/>
                <w:i w:val="false"/>
                <w:color w:val="000000"/>
                <w:sz w:val="20"/>
              </w:rPr>
              <w:t>2) Отчеты об исполнении Программы развития территории;</w:t>
            </w:r>
            <w:r>
              <w:br/>
            </w:r>
            <w:r>
              <w:rPr>
                <w:rFonts w:ascii="Times New Roman"/>
                <w:b w:val="false"/>
                <w:i w:val="false"/>
                <w:color w:val="000000"/>
                <w:sz w:val="20"/>
              </w:rPr>
              <w:t>
</w:t>
            </w:r>
            <w:r>
              <w:rPr>
                <w:rFonts w:ascii="Times New Roman"/>
                <w:b w:val="false"/>
                <w:i w:val="false"/>
                <w:color w:val="000000"/>
                <w:sz w:val="20"/>
              </w:rPr>
              <w:t>3) Государственные программы (отраслевые программы);</w:t>
            </w:r>
            <w:r>
              <w:br/>
            </w:r>
            <w:r>
              <w:rPr>
                <w:rFonts w:ascii="Times New Roman"/>
                <w:b w:val="false"/>
                <w:i w:val="false"/>
                <w:color w:val="000000"/>
                <w:sz w:val="20"/>
              </w:rPr>
              <w:t>
</w:t>
            </w:r>
            <w:r>
              <w:rPr>
                <w:rFonts w:ascii="Times New Roman"/>
                <w:b w:val="false"/>
                <w:i w:val="false"/>
                <w:color w:val="000000"/>
                <w:sz w:val="20"/>
              </w:rPr>
              <w:t>4) Отчеты об исполнении государственных программ, отраслевых программ (в пределах компетенции);</w:t>
            </w:r>
            <w:r>
              <w:br/>
            </w:r>
            <w:r>
              <w:rPr>
                <w:rFonts w:ascii="Times New Roman"/>
                <w:b w:val="false"/>
                <w:i w:val="false"/>
                <w:color w:val="000000"/>
                <w:sz w:val="20"/>
              </w:rPr>
              <w:t>
</w:t>
            </w:r>
            <w:r>
              <w:rPr>
                <w:rFonts w:ascii="Times New Roman"/>
                <w:b w:val="false"/>
                <w:i w:val="false"/>
                <w:color w:val="000000"/>
                <w:sz w:val="20"/>
              </w:rPr>
              <w:t>5) Итоги социально-экономического развития региона по отраслям (статистические данные и показатели, характеризующие состояние и динамику развития региона по отраслям);</w:t>
            </w:r>
            <w:r>
              <w:br/>
            </w:r>
            <w:r>
              <w:rPr>
                <w:rFonts w:ascii="Times New Roman"/>
                <w:b w:val="false"/>
                <w:i w:val="false"/>
                <w:color w:val="000000"/>
                <w:sz w:val="20"/>
              </w:rPr>
              <w:t>
</w:t>
            </w:r>
            <w:r>
              <w:rPr>
                <w:rFonts w:ascii="Times New Roman"/>
                <w:b w:val="false"/>
                <w:i w:val="false"/>
                <w:color w:val="000000"/>
                <w:sz w:val="20"/>
              </w:rPr>
              <w:t>6) Отчеты Акима о деятельности местных исполнительных органов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бюджета*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Информация об общей сумме бюджетных средств, выделенных на функционирование местного исполнительного органа, а также отчеты об их использовании; </w:t>
            </w:r>
            <w:r>
              <w:br/>
            </w:r>
            <w:r>
              <w:rPr>
                <w:rFonts w:ascii="Times New Roman"/>
                <w:b w:val="false"/>
                <w:i w:val="false"/>
                <w:color w:val="000000"/>
                <w:sz w:val="20"/>
              </w:rPr>
              <w:t>
</w:t>
            </w:r>
            <w:r>
              <w:rPr>
                <w:rFonts w:ascii="Times New Roman"/>
                <w:b w:val="false"/>
                <w:i w:val="false"/>
                <w:color w:val="000000"/>
                <w:sz w:val="20"/>
              </w:rPr>
              <w:t>2) Информация о бюджетных средствах, выделенных на социально значимые проекты (школы, больницы, детские сады и т.д.), а также отчеты об их использовании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конкурсов, тендеров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регулирующие порядок проведения государственных закупок;</w:t>
            </w:r>
            <w:r>
              <w:br/>
            </w:r>
            <w:r>
              <w:rPr>
                <w:rFonts w:ascii="Times New Roman"/>
                <w:b w:val="false"/>
                <w:i w:val="false"/>
                <w:color w:val="000000"/>
                <w:sz w:val="20"/>
              </w:rPr>
              <w:t>
</w:t>
            </w:r>
            <w:r>
              <w:rPr>
                <w:rFonts w:ascii="Times New Roman"/>
                <w:b w:val="false"/>
                <w:i w:val="false"/>
                <w:color w:val="000000"/>
                <w:sz w:val="20"/>
              </w:rPr>
              <w:t xml:space="preserve">2) Сведения об открытых конкурсах, аукционах, тендерах, экспертизах и других мероприятиях и условия их проведения; </w:t>
            </w:r>
            <w:r>
              <w:br/>
            </w:r>
            <w:r>
              <w:rPr>
                <w:rFonts w:ascii="Times New Roman"/>
                <w:b w:val="false"/>
                <w:i w:val="false"/>
                <w:color w:val="000000"/>
                <w:sz w:val="20"/>
              </w:rPr>
              <w:t>
</w:t>
            </w:r>
            <w:r>
              <w:rPr>
                <w:rFonts w:ascii="Times New Roman"/>
                <w:b w:val="false"/>
                <w:i w:val="false"/>
                <w:color w:val="000000"/>
                <w:sz w:val="20"/>
              </w:rPr>
              <w:t>3) В случае проведения конкурсов в электронной форме - наличие ссылок на соответствующие страницы портала электронных госзакупок, где размещены объявления о конкурсах, проводимых государственным органом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предпринимательской деятельности</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Справочные материалы по вопросам организации и развития собственного дела, кредитования, субсидирования, налогообложения, с указанием адресов и контактных телефонов компетентных государственных органов;</w:t>
            </w:r>
            <w:r>
              <w:br/>
            </w:r>
            <w:r>
              <w:rPr>
                <w:rFonts w:ascii="Times New Roman"/>
                <w:b w:val="false"/>
                <w:i w:val="false"/>
                <w:color w:val="000000"/>
                <w:sz w:val="20"/>
              </w:rPr>
              <w:t>
</w:t>
            </w:r>
            <w:r>
              <w:rPr>
                <w:rFonts w:ascii="Times New Roman"/>
                <w:b w:val="false"/>
                <w:i w:val="false"/>
                <w:color w:val="000000"/>
                <w:sz w:val="20"/>
              </w:rPr>
              <w:t xml:space="preserve">2) Защита предпринимательства; </w:t>
            </w:r>
            <w:r>
              <w:br/>
            </w:r>
            <w:r>
              <w:rPr>
                <w:rFonts w:ascii="Times New Roman"/>
                <w:b w:val="false"/>
                <w:i w:val="false"/>
                <w:color w:val="000000"/>
                <w:sz w:val="20"/>
              </w:rPr>
              <w:t>
</w:t>
            </w:r>
            <w:r>
              <w:rPr>
                <w:rFonts w:ascii="Times New Roman"/>
                <w:b w:val="false"/>
                <w:i w:val="false"/>
                <w:color w:val="000000"/>
                <w:sz w:val="20"/>
              </w:rPr>
              <w:t>3) Информация о субсидировании предприятий агропромышленного комплекса; кредитовании бизнеса и сельского населения; лизинг сельскохозяйственной техники и оборудования, с указанием контактных данных уполномоченных государственных органов;</w:t>
            </w:r>
            <w:r>
              <w:br/>
            </w:r>
            <w:r>
              <w:rPr>
                <w:rFonts w:ascii="Times New Roman"/>
                <w:b w:val="false"/>
                <w:i w:val="false"/>
                <w:color w:val="000000"/>
                <w:sz w:val="20"/>
              </w:rPr>
              <w:t>
</w:t>
            </w:r>
            <w:r>
              <w:rPr>
                <w:rFonts w:ascii="Times New Roman"/>
                <w:b w:val="false"/>
                <w:i w:val="false"/>
                <w:color w:val="000000"/>
                <w:sz w:val="20"/>
              </w:rPr>
              <w:t>4) Информация о порядке закупа, производства, переработки и реализации сельскохозяйственной продукции с указанием контактных данных специализированных организаций;</w:t>
            </w:r>
            <w:r>
              <w:br/>
            </w:r>
            <w:r>
              <w:rPr>
                <w:rFonts w:ascii="Times New Roman"/>
                <w:b w:val="false"/>
                <w:i w:val="false"/>
                <w:color w:val="000000"/>
                <w:sz w:val="20"/>
              </w:rPr>
              <w:t>
</w:t>
            </w:r>
            <w:r>
              <w:rPr>
                <w:rFonts w:ascii="Times New Roman"/>
                <w:b w:val="false"/>
                <w:i w:val="false"/>
                <w:color w:val="000000"/>
                <w:sz w:val="20"/>
              </w:rPr>
              <w:t>5) Порядок осуществления государственным органом разрешительных действий (лицензирование, аккредитация, регистрация и другие) с размещением форм заявительных документов, принимаемых органом к рассмотрению в соответствии с законами и иными нормативными правовыми актами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государственных услуг, в том числе в электронном формате</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государственных услугах, оказываемых государственным органом, перечень государственных услуг, оказываемых через центры обслуживания населения (при наличии), порядок оказания услуги (наименование госуслуги, наименование и контактные сведения организации, оказывающей госуслугу, перечень необходимых документов, образцы типовых бланков с возможностью их скачивания, сроки оказания госуслуги, информация о реквизитах для уплаты госпошлины и сборов, результат оказания госуслуги, порядок обжалования);</w:t>
            </w:r>
            <w:r>
              <w:br/>
            </w:r>
            <w:r>
              <w:rPr>
                <w:rFonts w:ascii="Times New Roman"/>
                <w:b w:val="false"/>
                <w:i w:val="false"/>
                <w:color w:val="000000"/>
                <w:sz w:val="20"/>
              </w:rPr>
              <w:t>
</w:t>
            </w:r>
            <w:r>
              <w:rPr>
                <w:rFonts w:ascii="Times New Roman"/>
                <w:b w:val="false"/>
                <w:i w:val="false"/>
                <w:color w:val="000000"/>
                <w:sz w:val="20"/>
              </w:rPr>
              <w:t>2) Наличие стандартов оказания государственных услуг и регламентов электронных государственных услуг;</w:t>
            </w:r>
            <w:r>
              <w:br/>
            </w:r>
            <w:r>
              <w:rPr>
                <w:rFonts w:ascii="Times New Roman"/>
                <w:b w:val="false"/>
                <w:i w:val="false"/>
                <w:color w:val="000000"/>
                <w:sz w:val="20"/>
              </w:rPr>
              <w:t>
</w:t>
            </w:r>
            <w:r>
              <w:rPr>
                <w:rFonts w:ascii="Times New Roman"/>
                <w:b w:val="false"/>
                <w:i w:val="false"/>
                <w:color w:val="000000"/>
                <w:sz w:val="20"/>
              </w:rPr>
              <w:t>3) Наличие интерактивных электронных услуг, осуществляемых посредством интеграции с «электронным правительством» Республики Казахстан, с размещением инструкции для пользователей электронных государственных услуг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Кадровое обеспечение государственных органов</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поступления граждан на государственную службу (описание процедур, нормативная правовая база);</w:t>
            </w:r>
            <w:r>
              <w:br/>
            </w:r>
            <w:r>
              <w:rPr>
                <w:rFonts w:ascii="Times New Roman"/>
                <w:b w:val="false"/>
                <w:i w:val="false"/>
                <w:color w:val="000000"/>
                <w:sz w:val="20"/>
              </w:rPr>
              <w:t>
</w:t>
            </w:r>
            <w:r>
              <w:rPr>
                <w:rFonts w:ascii="Times New Roman"/>
                <w:b w:val="false"/>
                <w:i w:val="false"/>
                <w:color w:val="000000"/>
                <w:sz w:val="20"/>
              </w:rPr>
              <w:t>2) Сведения о вакантных должностях государственной службы;</w:t>
            </w:r>
            <w:r>
              <w:br/>
            </w:r>
            <w:r>
              <w:rPr>
                <w:rFonts w:ascii="Times New Roman"/>
                <w:b w:val="false"/>
                <w:i w:val="false"/>
                <w:color w:val="000000"/>
                <w:sz w:val="20"/>
              </w:rPr>
              <w:t>
</w:t>
            </w:r>
            <w:r>
              <w:rPr>
                <w:rFonts w:ascii="Times New Roman"/>
                <w:b w:val="false"/>
                <w:i w:val="false"/>
                <w:color w:val="000000"/>
                <w:sz w:val="20"/>
              </w:rPr>
              <w:t xml:space="preserve">3) Квалификационные требования к кандидатам на замещение вакантных должностей государственной службы; </w:t>
            </w:r>
            <w:r>
              <w:br/>
            </w:r>
            <w:r>
              <w:rPr>
                <w:rFonts w:ascii="Times New Roman"/>
                <w:b w:val="false"/>
                <w:i w:val="false"/>
                <w:color w:val="000000"/>
                <w:sz w:val="20"/>
              </w:rPr>
              <w:t>
</w:t>
            </w:r>
            <w:r>
              <w:rPr>
                <w:rFonts w:ascii="Times New Roman"/>
                <w:b w:val="false"/>
                <w:i w:val="false"/>
                <w:color w:val="000000"/>
                <w:sz w:val="20"/>
              </w:rPr>
              <w:t>4) Номера телефонов, адреса электронной почты и Ф.И.О. лиц, уполномоченных консультировать по вопросам замещения вакантных должностей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 населением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регламентирующие порядок приема граждан и рассмотрения их обращений в государственный орган;</w:t>
            </w:r>
            <w:r>
              <w:br/>
            </w:r>
            <w:r>
              <w:rPr>
                <w:rFonts w:ascii="Times New Roman"/>
                <w:b w:val="false"/>
                <w:i w:val="false"/>
                <w:color w:val="000000"/>
                <w:sz w:val="20"/>
              </w:rPr>
              <w:t>
</w:t>
            </w:r>
            <w:r>
              <w:rPr>
                <w:rFonts w:ascii="Times New Roman"/>
                <w:b w:val="false"/>
                <w:i w:val="false"/>
                <w:color w:val="000000"/>
                <w:sz w:val="20"/>
              </w:rPr>
              <w:t>2) График приема граждан;</w:t>
            </w:r>
            <w:r>
              <w:br/>
            </w:r>
            <w:r>
              <w:rPr>
                <w:rFonts w:ascii="Times New Roman"/>
                <w:b w:val="false"/>
                <w:i w:val="false"/>
                <w:color w:val="000000"/>
                <w:sz w:val="20"/>
              </w:rPr>
              <w:t>
</w:t>
            </w:r>
            <w:r>
              <w:rPr>
                <w:rFonts w:ascii="Times New Roman"/>
                <w:b w:val="false"/>
                <w:i w:val="false"/>
                <w:color w:val="000000"/>
                <w:sz w:val="20"/>
              </w:rPr>
              <w:t>3) Контактные телефоны, посредством которых гражданам предоставляется возможность получить устную информацию от уполномоченных лиц по вопросам приема граждан и рассмотрения их обращений;</w:t>
            </w:r>
            <w:r>
              <w:br/>
            </w:r>
            <w:r>
              <w:rPr>
                <w:rFonts w:ascii="Times New Roman"/>
                <w:b w:val="false"/>
                <w:i w:val="false"/>
                <w:color w:val="000000"/>
                <w:sz w:val="20"/>
              </w:rPr>
              <w:t>
</w:t>
            </w:r>
            <w:r>
              <w:rPr>
                <w:rFonts w:ascii="Times New Roman"/>
                <w:b w:val="false"/>
                <w:i w:val="false"/>
                <w:color w:val="000000"/>
                <w:sz w:val="20"/>
              </w:rPr>
              <w:t>4) Обзор обращений граждан и организаций и результаты их рассмотрения;</w:t>
            </w:r>
            <w:r>
              <w:br/>
            </w:r>
            <w:r>
              <w:rPr>
                <w:rFonts w:ascii="Times New Roman"/>
                <w:b w:val="false"/>
                <w:i w:val="false"/>
                <w:color w:val="000000"/>
                <w:sz w:val="20"/>
              </w:rPr>
              <w:t>
</w:t>
            </w:r>
            <w:r>
              <w:rPr>
                <w:rFonts w:ascii="Times New Roman"/>
                <w:b w:val="false"/>
                <w:i w:val="false"/>
                <w:color w:val="000000"/>
                <w:sz w:val="20"/>
              </w:rPr>
              <w:t xml:space="preserve">5) Наличие функции обратной связи («Вопрос-ответ», он-лайн консультации, архив вопросов и ответов, интерактивные опросы)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поддержка</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Актуальная лента новостей (с созданием архива новостей);</w:t>
            </w:r>
            <w:r>
              <w:br/>
            </w:r>
            <w:r>
              <w:rPr>
                <w:rFonts w:ascii="Times New Roman"/>
                <w:b w:val="false"/>
                <w:i w:val="false"/>
                <w:color w:val="000000"/>
                <w:sz w:val="20"/>
              </w:rPr>
              <w:t>
</w:t>
            </w:r>
            <w:r>
              <w:rPr>
                <w:rFonts w:ascii="Times New Roman"/>
                <w:b w:val="false"/>
                <w:i w:val="false"/>
                <w:color w:val="000000"/>
                <w:sz w:val="20"/>
              </w:rPr>
              <w:t xml:space="preserve">2) Перечни информационных систем общего пользования, банков данных, реестров, регистров, </w:t>
            </w:r>
            <w:r>
              <w:rPr>
                <w:rFonts w:ascii="Times New Roman"/>
                <w:b/>
                <w:i w:val="false"/>
                <w:color w:val="000000"/>
                <w:sz w:val="20"/>
              </w:rPr>
              <w:t>находящихся в ведении государственного органа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Перечень информационных ресурсов структурных подразделений, подведомственных организаций;</w:t>
            </w:r>
            <w:r>
              <w:br/>
            </w:r>
            <w:r>
              <w:rPr>
                <w:rFonts w:ascii="Times New Roman"/>
                <w:b w:val="false"/>
                <w:i w:val="false"/>
                <w:color w:val="000000"/>
                <w:sz w:val="20"/>
              </w:rPr>
              <w:t>
</w:t>
            </w:r>
            <w:r>
              <w:rPr>
                <w:rFonts w:ascii="Times New Roman"/>
                <w:b w:val="false"/>
                <w:i w:val="false"/>
                <w:color w:val="000000"/>
                <w:sz w:val="20"/>
              </w:rPr>
              <w:t>4) Полезные ссылки (правительственные интернет-ресурсы, веб-портал «электронного правительства, база данных законодательства и пр.);</w:t>
            </w:r>
            <w:r>
              <w:br/>
            </w:r>
            <w:r>
              <w:rPr>
                <w:rFonts w:ascii="Times New Roman"/>
                <w:b w:val="false"/>
                <w:i w:val="false"/>
                <w:color w:val="000000"/>
                <w:sz w:val="20"/>
              </w:rPr>
              <w:t>
</w:t>
            </w:r>
            <w:r>
              <w:rPr>
                <w:rFonts w:ascii="Times New Roman"/>
                <w:b w:val="false"/>
                <w:i w:val="false"/>
                <w:color w:val="000000"/>
                <w:sz w:val="20"/>
              </w:rPr>
              <w:t>5) Наличие RSS-канала для передачи анонсов и новостей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информации для людей с ограниченными возможностями</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альтернативного текста для нетекстового и медиа веб-контента, несущего смысловую нагрузку;</w:t>
            </w:r>
            <w:r>
              <w:br/>
            </w:r>
            <w:r>
              <w:rPr>
                <w:rFonts w:ascii="Times New Roman"/>
                <w:b w:val="false"/>
                <w:i w:val="false"/>
                <w:color w:val="000000"/>
                <w:sz w:val="20"/>
              </w:rPr>
              <w:t>
</w:t>
            </w:r>
            <w:r>
              <w:rPr>
                <w:rFonts w:ascii="Times New Roman"/>
                <w:b w:val="false"/>
                <w:i w:val="false"/>
                <w:color w:val="000000"/>
                <w:sz w:val="20"/>
              </w:rPr>
              <w:t>2) Наличие механизма остановки, паузы, или выключения звука для веб-контента, проигрывающегося автоматически более трех секунд;</w:t>
            </w:r>
            <w:r>
              <w:br/>
            </w:r>
            <w:r>
              <w:rPr>
                <w:rFonts w:ascii="Times New Roman"/>
                <w:b w:val="false"/>
                <w:i w:val="false"/>
                <w:color w:val="000000"/>
                <w:sz w:val="20"/>
              </w:rPr>
              <w:t>
</w:t>
            </w:r>
            <w:r>
              <w:rPr>
                <w:rFonts w:ascii="Times New Roman"/>
                <w:b w:val="false"/>
                <w:i w:val="false"/>
                <w:color w:val="000000"/>
                <w:sz w:val="20"/>
              </w:rPr>
              <w:t>3) Наличие механизма по остановке автоматически движущегося, мигающего, прокручивающегося веб-контента, содержащего вспышки более чем три раза в секунду;</w:t>
            </w:r>
            <w:r>
              <w:br/>
            </w:r>
            <w:r>
              <w:rPr>
                <w:rFonts w:ascii="Times New Roman"/>
                <w:b w:val="false"/>
                <w:i w:val="false"/>
                <w:color w:val="000000"/>
                <w:sz w:val="20"/>
              </w:rPr>
              <w:t>
</w:t>
            </w:r>
            <w:r>
              <w:rPr>
                <w:rFonts w:ascii="Times New Roman"/>
                <w:b w:val="false"/>
                <w:i w:val="false"/>
                <w:color w:val="000000"/>
                <w:sz w:val="20"/>
              </w:rPr>
              <w:t>4) Наличие возможности управления всей функциональностью веб-контента с помощью клавиатуры с одновременным выделением активного компонента интерфейса;</w:t>
            </w:r>
            <w:r>
              <w:br/>
            </w:r>
            <w:r>
              <w:rPr>
                <w:rFonts w:ascii="Times New Roman"/>
                <w:b w:val="false"/>
                <w:i w:val="false"/>
                <w:color w:val="000000"/>
                <w:sz w:val="20"/>
              </w:rPr>
              <w:t>
</w:t>
            </w:r>
            <w:r>
              <w:rPr>
                <w:rFonts w:ascii="Times New Roman"/>
                <w:b w:val="false"/>
                <w:i w:val="false"/>
                <w:color w:val="000000"/>
                <w:sz w:val="20"/>
              </w:rPr>
              <w:t>5) Наличие навигационных цепочек, содержащих путь следования по разделам от главной страницы интернет-ресурса до текущей открытой страницы;</w:t>
            </w:r>
            <w:r>
              <w:br/>
            </w:r>
            <w:r>
              <w:rPr>
                <w:rFonts w:ascii="Times New Roman"/>
                <w:b w:val="false"/>
                <w:i w:val="false"/>
                <w:color w:val="000000"/>
                <w:sz w:val="20"/>
              </w:rPr>
              <w:t>
</w:t>
            </w:r>
            <w:r>
              <w:rPr>
                <w:rFonts w:ascii="Times New Roman"/>
                <w:b w:val="false"/>
                <w:i w:val="false"/>
                <w:color w:val="000000"/>
                <w:sz w:val="20"/>
              </w:rPr>
              <w:t>6) Наличие на каждой веб-странице ссылки перехода к основному содержанию веб-страницы; при размещении на веб-странице интернет-ресурса большого объема текстовой информации наличие ссылки «Наверх», позволяющая пользователю вернуться к началу веб-страницы;</w:t>
            </w:r>
            <w:r>
              <w:br/>
            </w:r>
            <w:r>
              <w:rPr>
                <w:rFonts w:ascii="Times New Roman"/>
                <w:b w:val="false"/>
                <w:i w:val="false"/>
                <w:color w:val="000000"/>
                <w:sz w:val="20"/>
              </w:rPr>
              <w:t>
</w:t>
            </w:r>
            <w:r>
              <w:rPr>
                <w:rFonts w:ascii="Times New Roman"/>
                <w:b w:val="false"/>
                <w:i w:val="false"/>
                <w:color w:val="000000"/>
                <w:sz w:val="20"/>
              </w:rPr>
              <w:t>7) Наличие текстового сообщения об ошибке, выявленной при вводе информации пользователем (при заполнении форм);</w:t>
            </w:r>
            <w:r>
              <w:br/>
            </w:r>
            <w:r>
              <w:rPr>
                <w:rFonts w:ascii="Times New Roman"/>
                <w:b w:val="false"/>
                <w:i w:val="false"/>
                <w:color w:val="000000"/>
                <w:sz w:val="20"/>
              </w:rPr>
              <w:t>
</w:t>
            </w:r>
            <w:r>
              <w:rPr>
                <w:rFonts w:ascii="Times New Roman"/>
                <w:b w:val="false"/>
                <w:i w:val="false"/>
                <w:color w:val="000000"/>
                <w:sz w:val="20"/>
              </w:rPr>
              <w:t>8) Соблюдение уровня контрастности текста по отношению к фону не менее 4,5:1;</w:t>
            </w:r>
            <w:r>
              <w:br/>
            </w:r>
            <w:r>
              <w:rPr>
                <w:rFonts w:ascii="Times New Roman"/>
                <w:b w:val="false"/>
                <w:i w:val="false"/>
                <w:color w:val="000000"/>
                <w:sz w:val="20"/>
              </w:rPr>
              <w:t>
</w:t>
            </w:r>
            <w:r>
              <w:rPr>
                <w:rFonts w:ascii="Times New Roman"/>
                <w:b w:val="false"/>
                <w:i w:val="false"/>
                <w:color w:val="000000"/>
                <w:sz w:val="20"/>
              </w:rPr>
              <w:t>9) Возможность изменения размера шрифта до 200% без потери веб-контента или функциональности интернет-ресурса (исключая титры и изображения текста), не прибегая к горизонтальной прокрутке;</w:t>
            </w:r>
            <w:r>
              <w:br/>
            </w:r>
            <w:r>
              <w:rPr>
                <w:rFonts w:ascii="Times New Roman"/>
                <w:b w:val="false"/>
                <w:i w:val="false"/>
                <w:color w:val="000000"/>
                <w:sz w:val="20"/>
              </w:rPr>
              <w:t>
</w:t>
            </w:r>
            <w:r>
              <w:rPr>
                <w:rFonts w:ascii="Times New Roman"/>
                <w:b w:val="false"/>
                <w:i w:val="false"/>
                <w:color w:val="000000"/>
                <w:sz w:val="20"/>
              </w:rPr>
              <w:t>10) Наличие расширенной карты сайта;</w:t>
            </w:r>
            <w:r>
              <w:br/>
            </w:r>
            <w:r>
              <w:rPr>
                <w:rFonts w:ascii="Times New Roman"/>
                <w:b w:val="false"/>
                <w:i w:val="false"/>
                <w:color w:val="000000"/>
                <w:sz w:val="20"/>
              </w:rPr>
              <w:t>
</w:t>
            </w:r>
            <w:r>
              <w:rPr>
                <w:rFonts w:ascii="Times New Roman"/>
                <w:b w:val="false"/>
                <w:i w:val="false"/>
                <w:color w:val="000000"/>
                <w:sz w:val="20"/>
              </w:rPr>
              <w:t xml:space="preserve">11) Наличие поискового механизма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Справочная информация о регионе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сведения: карта региона, история, географическое положение, природно-климатические условия, экологическое состояние, чрезвычайные ситуации, природные ресурсы, специализация экономики региона;</w:t>
            </w:r>
            <w:r>
              <w:br/>
            </w:r>
            <w:r>
              <w:rPr>
                <w:rFonts w:ascii="Times New Roman"/>
                <w:b w:val="false"/>
                <w:i w:val="false"/>
                <w:color w:val="000000"/>
                <w:sz w:val="20"/>
              </w:rPr>
              <w:t>
</w:t>
            </w:r>
            <w:r>
              <w:rPr>
                <w:rFonts w:ascii="Times New Roman"/>
                <w:b w:val="false"/>
                <w:i w:val="false"/>
                <w:color w:val="000000"/>
                <w:sz w:val="20"/>
              </w:rPr>
              <w:t>2) Промышленность, с указанием перечня и контактных данных промышленных предприятий региона;</w:t>
            </w:r>
            <w:r>
              <w:br/>
            </w:r>
            <w:r>
              <w:rPr>
                <w:rFonts w:ascii="Times New Roman"/>
                <w:b w:val="false"/>
                <w:i w:val="false"/>
                <w:color w:val="000000"/>
                <w:sz w:val="20"/>
              </w:rPr>
              <w:t>
</w:t>
            </w:r>
            <w:r>
              <w:rPr>
                <w:rFonts w:ascii="Times New Roman"/>
                <w:b w:val="false"/>
                <w:i w:val="false"/>
                <w:color w:val="000000"/>
                <w:sz w:val="20"/>
              </w:rPr>
              <w:t>3) Сельское хозяйство и ветеринария, с указанием перечня и контактных данных специализированных предприятий региона;</w:t>
            </w:r>
            <w:r>
              <w:br/>
            </w:r>
            <w:r>
              <w:rPr>
                <w:rFonts w:ascii="Times New Roman"/>
                <w:b w:val="false"/>
                <w:i w:val="false"/>
                <w:color w:val="000000"/>
                <w:sz w:val="20"/>
              </w:rPr>
              <w:t>
</w:t>
            </w:r>
            <w:r>
              <w:rPr>
                <w:rFonts w:ascii="Times New Roman"/>
                <w:b w:val="false"/>
                <w:i w:val="false"/>
                <w:color w:val="000000"/>
                <w:sz w:val="20"/>
              </w:rPr>
              <w:t>4) Инфраструктура (транспорт, связь, жилищное строительство и ЖКХ);</w:t>
            </w:r>
            <w:r>
              <w:br/>
            </w:r>
            <w:r>
              <w:rPr>
                <w:rFonts w:ascii="Times New Roman"/>
                <w:b w:val="false"/>
                <w:i w:val="false"/>
                <w:color w:val="000000"/>
                <w:sz w:val="20"/>
              </w:rPr>
              <w:t>
</w:t>
            </w:r>
            <w:r>
              <w:rPr>
                <w:rFonts w:ascii="Times New Roman"/>
                <w:b w:val="false"/>
                <w:i w:val="false"/>
                <w:color w:val="000000"/>
                <w:sz w:val="20"/>
              </w:rPr>
              <w:t>5) Здравоохранение (сеть учреждений, медицинское обслуживание, санитарно-эпидемиологический надзор);</w:t>
            </w:r>
            <w:r>
              <w:br/>
            </w:r>
            <w:r>
              <w:rPr>
                <w:rFonts w:ascii="Times New Roman"/>
                <w:b w:val="false"/>
                <w:i w:val="false"/>
                <w:color w:val="000000"/>
                <w:sz w:val="20"/>
              </w:rPr>
              <w:t>
</w:t>
            </w:r>
            <w:r>
              <w:rPr>
                <w:rFonts w:ascii="Times New Roman"/>
                <w:b w:val="false"/>
                <w:i w:val="false"/>
                <w:color w:val="000000"/>
                <w:sz w:val="20"/>
              </w:rPr>
              <w:t>6) Образование (сеть учреждений, льготы для сельского населения);</w:t>
            </w:r>
            <w:r>
              <w:br/>
            </w:r>
            <w:r>
              <w:rPr>
                <w:rFonts w:ascii="Times New Roman"/>
                <w:b w:val="false"/>
                <w:i w:val="false"/>
                <w:color w:val="000000"/>
                <w:sz w:val="20"/>
              </w:rPr>
              <w:t>
</w:t>
            </w:r>
            <w:r>
              <w:rPr>
                <w:rFonts w:ascii="Times New Roman"/>
                <w:b w:val="false"/>
                <w:i w:val="false"/>
                <w:color w:val="000000"/>
                <w:sz w:val="20"/>
              </w:rPr>
              <w:t xml:space="preserve">7) Малый и средний бизнес; </w:t>
            </w:r>
            <w:r>
              <w:br/>
            </w:r>
            <w:r>
              <w:rPr>
                <w:rFonts w:ascii="Times New Roman"/>
                <w:b w:val="false"/>
                <w:i w:val="false"/>
                <w:color w:val="000000"/>
                <w:sz w:val="20"/>
              </w:rPr>
              <w:t>
</w:t>
            </w:r>
            <w:r>
              <w:rPr>
                <w:rFonts w:ascii="Times New Roman"/>
                <w:b w:val="false"/>
                <w:i w:val="false"/>
                <w:color w:val="000000"/>
                <w:sz w:val="20"/>
              </w:rPr>
              <w:t>8)Культура, религия, спорт и туризм;</w:t>
            </w:r>
            <w:r>
              <w:br/>
            </w:r>
            <w:r>
              <w:rPr>
                <w:rFonts w:ascii="Times New Roman"/>
                <w:b w:val="false"/>
                <w:i w:val="false"/>
                <w:color w:val="000000"/>
                <w:sz w:val="20"/>
              </w:rPr>
              <w:t>
</w:t>
            </w:r>
            <w:r>
              <w:rPr>
                <w:rFonts w:ascii="Times New Roman"/>
                <w:b w:val="false"/>
                <w:i w:val="false"/>
                <w:color w:val="000000"/>
                <w:sz w:val="20"/>
              </w:rPr>
              <w:t>9) Миграция населения, с указанием мер государственной поддержки и контактной информации уполномоченных органов;</w:t>
            </w:r>
            <w:r>
              <w:br/>
            </w:r>
            <w:r>
              <w:rPr>
                <w:rFonts w:ascii="Times New Roman"/>
                <w:b w:val="false"/>
                <w:i w:val="false"/>
                <w:color w:val="000000"/>
                <w:sz w:val="20"/>
              </w:rPr>
              <w:t>
</w:t>
            </w:r>
            <w:r>
              <w:rPr>
                <w:rFonts w:ascii="Times New Roman"/>
                <w:b w:val="false"/>
                <w:i w:val="false"/>
                <w:color w:val="000000"/>
                <w:sz w:val="20"/>
              </w:rPr>
              <w:t>10) Инвестиционные возможности региона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7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защита населения</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Трудоустройство (безработица, вакансии);</w:t>
            </w:r>
            <w:r>
              <w:br/>
            </w:r>
            <w:r>
              <w:rPr>
                <w:rFonts w:ascii="Times New Roman"/>
                <w:b w:val="false"/>
                <w:i w:val="false"/>
                <w:color w:val="000000"/>
                <w:sz w:val="20"/>
              </w:rPr>
              <w:t>
</w:t>
            </w:r>
            <w:r>
              <w:rPr>
                <w:rFonts w:ascii="Times New Roman"/>
                <w:b w:val="false"/>
                <w:i w:val="false"/>
                <w:color w:val="000000"/>
                <w:sz w:val="20"/>
              </w:rPr>
              <w:t>2) Социальное обеспечение:</w:t>
            </w:r>
            <w:r>
              <w:br/>
            </w:r>
            <w:r>
              <w:rPr>
                <w:rFonts w:ascii="Times New Roman"/>
                <w:b w:val="false"/>
                <w:i w:val="false"/>
                <w:color w:val="000000"/>
                <w:sz w:val="20"/>
              </w:rPr>
              <w:t>
</w:t>
            </w:r>
            <w:r>
              <w:rPr>
                <w:rFonts w:ascii="Times New Roman"/>
                <w:b w:val="false"/>
                <w:i w:val="false"/>
                <w:color w:val="000000"/>
                <w:sz w:val="20"/>
              </w:rPr>
              <w:t>- социальная помощь (отдельным категориям граждан, адресная социальная помощь);</w:t>
            </w:r>
            <w:r>
              <w:br/>
            </w:r>
            <w:r>
              <w:rPr>
                <w:rFonts w:ascii="Times New Roman"/>
                <w:b w:val="false"/>
                <w:i w:val="false"/>
                <w:color w:val="000000"/>
                <w:sz w:val="20"/>
              </w:rPr>
              <w:t>
</w:t>
            </w:r>
            <w:r>
              <w:rPr>
                <w:rFonts w:ascii="Times New Roman"/>
                <w:b w:val="false"/>
                <w:i w:val="false"/>
                <w:color w:val="000000"/>
                <w:sz w:val="20"/>
              </w:rPr>
              <w:t>- жилищная помощь;</w:t>
            </w:r>
            <w:r>
              <w:br/>
            </w:r>
            <w:r>
              <w:rPr>
                <w:rFonts w:ascii="Times New Roman"/>
                <w:b w:val="false"/>
                <w:i w:val="false"/>
                <w:color w:val="000000"/>
                <w:sz w:val="20"/>
              </w:rPr>
              <w:t>
</w:t>
            </w:r>
            <w:r>
              <w:rPr>
                <w:rFonts w:ascii="Times New Roman"/>
                <w:b w:val="false"/>
                <w:i w:val="false"/>
                <w:color w:val="000000"/>
                <w:sz w:val="20"/>
              </w:rPr>
              <w:t>- социальная защита участников ВОВ, инвалидов, детей;</w:t>
            </w:r>
            <w:r>
              <w:br/>
            </w:r>
            <w:r>
              <w:rPr>
                <w:rFonts w:ascii="Times New Roman"/>
                <w:b w:val="false"/>
                <w:i w:val="false"/>
                <w:color w:val="000000"/>
                <w:sz w:val="20"/>
              </w:rPr>
              <w:t>
</w:t>
            </w:r>
            <w:r>
              <w:rPr>
                <w:rFonts w:ascii="Times New Roman"/>
                <w:b w:val="false"/>
                <w:i w:val="false"/>
                <w:color w:val="000000"/>
                <w:sz w:val="20"/>
              </w:rPr>
              <w:t>- пенсионные выплаты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bl>
    <w:bookmarkStart w:name="z217" w:id="77"/>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При выявлении перечисленных ниже недостатков из весового значения раздела, где был выявлен тот или иной недостаток, производится вычет в размере 0,1 балла за каждый выявленный недостаток, но не более 50 (пятидесяти) процентов от весового значения показателя, равного 50-ти баллам, в каждой языковой версии интернет-ресурса: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3066"/>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Недостатки информационного наполнения</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обязательных разделов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неполнота представленной информации (тексты не раскрывают тему, не указаны источники информации)</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размещенных на интернет-ресурсе неактуальных нормативных правовых актов (утративших силу или устаревшей редакции документа)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обновление информационных материалов</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даты размещения информации, а также даты последнего изменения информации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языковых версий интернет-ресурса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текстов НПА (в т.ч. проектов НПА)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неструктурированность информации об оказании государственных услуг</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Недостатки дизайна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Государственного Герба в «шапке сайта»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несоответствие размеров изображения Государственного Герба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изображения Государственного Флага СТ РК 988-2008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«шапке сайта» указания на официальный интернет-ресурс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прямого доступа на главную страницу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перегруженность интернет-ресурса графическими элементами, в т.ч. баннерами</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Неудобство использования интернет-ресурса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неструктурированность навигационной панели</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неверных гипертекстовых ссылок или их неработоспособность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указания размера и формата загружаемых документов</w:t>
            </w:r>
          </w:p>
        </w:tc>
      </w:tr>
    </w:tbl>
    <w:bookmarkStart w:name="z218" w:id="7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применения информационных технологий</w:t>
      </w:r>
    </w:p>
    <w:bookmarkEnd w:id="78"/>
    <w:p>
      <w:pPr>
        <w:spacing w:after="0"/>
        <w:ind w:left="0"/>
        <w:jc w:val="both"/>
      </w:pPr>
      <w:r>
        <w:rPr>
          <w:rFonts w:ascii="Times New Roman"/>
          <w:b w:val="false"/>
          <w:i w:val="false"/>
          <w:color w:val="000000"/>
          <w:sz w:val="28"/>
        </w:rPr>
        <w:t xml:space="preserve">Форма            </w:t>
      </w:r>
    </w:p>
    <w:bookmarkStart w:name="z219" w:id="79"/>
    <w:p>
      <w:pPr>
        <w:spacing w:after="0"/>
        <w:ind w:left="0"/>
        <w:jc w:val="both"/>
      </w:pPr>
      <w:r>
        <w:rPr>
          <w:rFonts w:ascii="Times New Roman"/>
          <w:b w:val="false"/>
          <w:i w:val="false"/>
          <w:color w:val="000000"/>
          <w:sz w:val="28"/>
        </w:rPr>
        <w:t>
</w:t>
      </w:r>
      <w:r>
        <w:rPr>
          <w:rFonts w:ascii="Times New Roman"/>
          <w:b/>
          <w:i w:val="false"/>
          <w:color w:val="000000"/>
          <w:sz w:val="28"/>
        </w:rPr>
        <w:t>                        Таблица разногласий</w:t>
      </w:r>
    </w:p>
    <w:bookmarkEnd w:id="79"/>
    <w:p>
      <w:pPr>
        <w:spacing w:after="0"/>
        <w:ind w:left="0"/>
        <w:jc w:val="both"/>
      </w:pPr>
      <w:r>
        <w:rPr>
          <w:rFonts w:ascii="Times New Roman"/>
          <w:b/>
          <w:i w:val="false"/>
          <w:color w:val="000000"/>
          <w:sz w:val="28"/>
        </w:rPr>
        <w:t>по результатам оценки по направлению__________________________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(оцениваемый государственный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322"/>
        <w:gridCol w:w="1888"/>
        <w:gridCol w:w="2845"/>
        <w:gridCol w:w="2267"/>
        <w:gridCol w:w="1968"/>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Заключение уполномоченного на оценку госоргана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нарекания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Возражение оцениваемого государственного органа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 по итогам обжалования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Общий балл</w:t>
      </w:r>
      <w:r>
        <w:rPr>
          <w:rFonts w:ascii="Times New Roman"/>
          <w:b w:val="false"/>
          <w:i w:val="false"/>
          <w:color w:val="000000"/>
          <w:sz w:val="28"/>
        </w:rPr>
        <w:t xml:space="preserve"> с учетом итогов обжалования составил _____.</w:t>
      </w:r>
    </w:p>
    <w:p>
      <w:pPr>
        <w:spacing w:after="0"/>
        <w:ind w:left="0"/>
        <w:jc w:val="both"/>
      </w:pPr>
      <w:r>
        <w:rPr>
          <w:rFonts w:ascii="Times New Roman"/>
          <w:b/>
          <w:i w:val="false"/>
          <w:color w:val="000000"/>
          <w:sz w:val="28"/>
        </w:rPr>
        <w:t>      Председатель комиссии, должность</w:t>
      </w:r>
      <w:r>
        <w:br/>
      </w:r>
      <w:r>
        <w:rPr>
          <w:rFonts w:ascii="Times New Roman"/>
          <w:b w:val="false"/>
          <w:i w:val="false"/>
          <w:color w:val="000000"/>
          <w:sz w:val="28"/>
        </w:rPr>
        <w:t>
                                               </w:t>
      </w:r>
      <w:r>
        <w:rPr>
          <w:rFonts w:ascii="Times New Roman"/>
          <w:b w:val="false"/>
          <w:i/>
          <w:color w:val="000000"/>
          <w:sz w:val="28"/>
        </w:rPr>
        <w:t>(дата) (подпись) (ФИО)</w:t>
      </w:r>
      <w:r>
        <w:br/>
      </w:r>
      <w:r>
        <w:rPr>
          <w:rFonts w:ascii="Times New Roman"/>
          <w:b w:val="false"/>
          <w:i w:val="false"/>
          <w:color w:val="000000"/>
          <w:sz w:val="28"/>
        </w:rPr>
        <w:t>
      С итогами обжалования ознакомлен:</w:t>
      </w:r>
      <w:r>
        <w:br/>
      </w:r>
      <w:r>
        <w:rPr>
          <w:rFonts w:ascii="Times New Roman"/>
          <w:b w:val="false"/>
          <w:i w:val="false"/>
          <w:color w:val="000000"/>
          <w:sz w:val="28"/>
        </w:rPr>
        <w:t>
</w:t>
      </w:r>
      <w:r>
        <w:rPr>
          <w:rFonts w:ascii="Times New Roman"/>
          <w:b/>
          <w:i w:val="false"/>
          <w:color w:val="000000"/>
          <w:sz w:val="28"/>
        </w:rPr>
        <w:t>      Председатель государственного органа,</w:t>
      </w:r>
      <w:r>
        <w:br/>
      </w:r>
      <w:r>
        <w:rPr>
          <w:rFonts w:ascii="Times New Roman"/>
          <w:b w:val="false"/>
          <w:i w:val="false"/>
          <w:color w:val="000000"/>
          <w:sz w:val="28"/>
        </w:rPr>
        <w:t>
</w:t>
      </w:r>
      <w:r>
        <w:rPr>
          <w:rFonts w:ascii="Times New Roman"/>
          <w:b/>
          <w:i w:val="false"/>
          <w:color w:val="000000"/>
          <w:sz w:val="28"/>
        </w:rPr>
        <w:t>      должность</w:t>
      </w:r>
      <w:r>
        <w:br/>
      </w:r>
      <w:r>
        <w:rPr>
          <w:rFonts w:ascii="Times New Roman"/>
          <w:b w:val="false"/>
          <w:i w:val="false"/>
          <w:color w:val="000000"/>
          <w:sz w:val="28"/>
        </w:rPr>
        <w:t>
                                               </w:t>
      </w:r>
      <w:r>
        <w:rPr>
          <w:rFonts w:ascii="Times New Roman"/>
          <w:b w:val="false"/>
          <w:i/>
          <w:color w:val="000000"/>
          <w:sz w:val="28"/>
        </w:rPr>
        <w:t>(дата) (подпись) (ФИО)</w:t>
      </w:r>
    </w:p>
    <w:bookmarkStart w:name="z220" w:id="8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применения информационных технологий</w:t>
      </w:r>
    </w:p>
    <w:bookmarkEnd w:id="80"/>
    <w:p>
      <w:pPr>
        <w:spacing w:after="0"/>
        <w:ind w:left="0"/>
        <w:jc w:val="both"/>
      </w:pPr>
      <w:r>
        <w:rPr>
          <w:rFonts w:ascii="Times New Roman"/>
          <w:b w:val="false"/>
          <w:i w:val="false"/>
          <w:color w:val="000000"/>
          <w:sz w:val="28"/>
        </w:rPr>
        <w:t xml:space="preserve">Форма            </w:t>
      </w:r>
    </w:p>
    <w:bookmarkStart w:name="z221" w:id="81"/>
    <w:p>
      <w:pPr>
        <w:spacing w:after="0"/>
        <w:ind w:left="0"/>
        <w:jc w:val="left"/>
      </w:pPr>
      <w:r>
        <w:rPr>
          <w:rFonts w:ascii="Times New Roman"/>
          <w:b/>
          <w:i w:val="false"/>
          <w:color w:val="000000"/>
        </w:rPr>
        <w:t xml:space="preserve"> 
АКТ СВЕРКИ</w:t>
      </w:r>
    </w:p>
    <w:bookmarkEnd w:id="81"/>
    <w:p>
      <w:pPr>
        <w:spacing w:after="0"/>
        <w:ind w:left="0"/>
        <w:jc w:val="both"/>
      </w:pPr>
      <w:r>
        <w:rPr>
          <w:rFonts w:ascii="Times New Roman"/>
          <w:b w:val="false"/>
          <w:i w:val="false"/>
          <w:color w:val="000000"/>
          <w:sz w:val="28"/>
        </w:rPr>
        <w:t>по итогам перепроверки данных, содержащихся в отчетной информации</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центрального государственного органа/</w:t>
      </w:r>
      <w:r>
        <w:br/>
      </w: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9645"/>
        <w:gridCol w:w="2643"/>
      </w:tblGrid>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Вычитаемые баллы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отчетной информации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неполной информации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недостоверной информации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Согласно Графику оценки срок представления государственным органом отчетной информации: «___» ____________ 201___ года.</w:t>
      </w:r>
      <w:r>
        <w:br/>
      </w:r>
      <w:r>
        <w:rPr>
          <w:rFonts w:ascii="Times New Roman"/>
          <w:b w:val="false"/>
          <w:i w:val="false"/>
          <w:color w:val="000000"/>
          <w:sz w:val="28"/>
        </w:rPr>
        <w:t>
      Фактическая дата представления отчетной информации: «__»</w:t>
      </w:r>
      <w:r>
        <w:br/>
      </w:r>
      <w:r>
        <w:rPr>
          <w:rFonts w:ascii="Times New Roman"/>
          <w:b w:val="false"/>
          <w:i w:val="false"/>
          <w:color w:val="000000"/>
          <w:sz w:val="28"/>
        </w:rPr>
        <w:t>
____________ 201___ года.</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2. Представлена неполная информация, в том числе отсутствуют следующие элементы (приложения, разделы, таблицы, значения показателей и др.), предусмотренные установленными требованиями к структуре отчетной информации:</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      Вычет составляет: ______ балла.</w:t>
      </w:r>
    </w:p>
    <w:p>
      <w:pPr>
        <w:spacing w:after="0"/>
        <w:ind w:left="0"/>
        <w:jc w:val="both"/>
      </w:pPr>
      <w:r>
        <w:rPr>
          <w:rFonts w:ascii="Times New Roman"/>
          <w:b w:val="false"/>
          <w:i w:val="false"/>
          <w:color w:val="000000"/>
          <w:sz w:val="28"/>
        </w:rPr>
        <w:t>      3.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Вычет составляет: ______ балла.</w:t>
      </w:r>
    </w:p>
    <w:p>
      <w:pPr>
        <w:spacing w:after="0"/>
        <w:ind w:left="0"/>
        <w:jc w:val="both"/>
      </w:pPr>
      <w:r>
        <w:rPr>
          <w:rFonts w:ascii="Times New Roman"/>
          <w:b/>
          <w:i w:val="false"/>
          <w:color w:val="000000"/>
          <w:sz w:val="28"/>
        </w:rPr>
        <w:t>      ИТОГОВЫЙ ВЫЧЕТ: ______ балла.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3"/>
        <w:gridCol w:w="2672"/>
        <w:gridCol w:w="2391"/>
        <w:gridCol w:w="2814"/>
      </w:tblGrid>
      <w:tr>
        <w:trPr>
          <w:trHeight w:val="690" w:hRule="atLeast"/>
        </w:trPr>
        <w:tc>
          <w:tcPr>
            <w:tcW w:w="5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Представитель уполномоченного органа,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w:t>
            </w:r>
            <w:r>
              <w:br/>
            </w:r>
            <w:r>
              <w:rPr>
                <w:rFonts w:ascii="Times New Roman"/>
                <w:b w:val="false"/>
                <w:i w:val="false"/>
                <w:color w:val="000000"/>
                <w:sz w:val="20"/>
              </w:rPr>
              <w:t>
</w:t>
            </w:r>
            <w:r>
              <w:rPr>
                <w:rFonts w:ascii="Times New Roman"/>
                <w:b w:val="false"/>
                <w:i/>
                <w:color w:val="000000"/>
                <w:sz w:val="20"/>
              </w:rPr>
              <w:t>(дата)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w:t>
            </w:r>
            <w:r>
              <w:br/>
            </w:r>
            <w:r>
              <w:rPr>
                <w:rFonts w:ascii="Times New Roman"/>
                <w:b w:val="false"/>
                <w:i w:val="false"/>
                <w:color w:val="000000"/>
                <w:sz w:val="20"/>
              </w:rPr>
              <w:t>
</w:t>
            </w:r>
            <w:r>
              <w:rPr>
                <w:rFonts w:ascii="Times New Roman"/>
                <w:b w:val="false"/>
                <w:i/>
                <w:color w:val="000000"/>
                <w:sz w:val="20"/>
              </w:rPr>
              <w:t>(подпись)</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________________</w:t>
            </w:r>
            <w:r>
              <w:br/>
            </w:r>
            <w:r>
              <w:rPr>
                <w:rFonts w:ascii="Times New Roman"/>
                <w:b w:val="false"/>
                <w:i w:val="false"/>
                <w:color w:val="000000"/>
                <w:sz w:val="20"/>
              </w:rPr>
              <w:t>
</w:t>
            </w:r>
            <w:r>
              <w:rPr>
                <w:rFonts w:ascii="Times New Roman"/>
                <w:b w:val="false"/>
                <w:i/>
                <w:color w:val="000000"/>
                <w:sz w:val="20"/>
              </w:rPr>
              <w:t>(расшифровка</w:t>
            </w:r>
            <w:r>
              <w:br/>
            </w:r>
            <w:r>
              <w:rPr>
                <w:rFonts w:ascii="Times New Roman"/>
                <w:b w:val="false"/>
                <w:i w:val="false"/>
                <w:color w:val="000000"/>
                <w:sz w:val="20"/>
              </w:rPr>
              <w:t>
</w:t>
            </w:r>
            <w:r>
              <w:rPr>
                <w:rFonts w:ascii="Times New Roman"/>
                <w:b w:val="false"/>
                <w:i/>
                <w:color w:val="000000"/>
                <w:sz w:val="20"/>
              </w:rPr>
              <w:t>подписи)</w:t>
            </w:r>
          </w:p>
        </w:tc>
      </w:tr>
      <w:tr>
        <w:trPr>
          <w:trHeight w:val="30" w:hRule="atLeast"/>
        </w:trPr>
        <w:tc>
          <w:tcPr>
            <w:tcW w:w="5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Представитель оцениваемого госоргана, должность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w:t>
            </w:r>
            <w:r>
              <w:br/>
            </w:r>
            <w:r>
              <w:rPr>
                <w:rFonts w:ascii="Times New Roman"/>
                <w:b w:val="false"/>
                <w:i w:val="false"/>
                <w:color w:val="000000"/>
                <w:sz w:val="20"/>
              </w:rPr>
              <w:t>
</w:t>
            </w:r>
            <w:r>
              <w:rPr>
                <w:rFonts w:ascii="Times New Roman"/>
                <w:b w:val="false"/>
                <w:i/>
                <w:color w:val="000000"/>
                <w:sz w:val="20"/>
              </w:rPr>
              <w:t>(дата)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w:t>
            </w:r>
            <w:r>
              <w:br/>
            </w:r>
            <w:r>
              <w:rPr>
                <w:rFonts w:ascii="Times New Roman"/>
                <w:b w:val="false"/>
                <w:i w:val="false"/>
                <w:color w:val="000000"/>
                <w:sz w:val="20"/>
              </w:rPr>
              <w:t>
</w:t>
            </w:r>
            <w:r>
              <w:rPr>
                <w:rFonts w:ascii="Times New Roman"/>
                <w:b w:val="false"/>
                <w:i/>
                <w:color w:val="000000"/>
                <w:sz w:val="20"/>
              </w:rPr>
              <w:t>(подпись)</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________________</w:t>
            </w:r>
            <w:r>
              <w:br/>
            </w:r>
            <w:r>
              <w:rPr>
                <w:rFonts w:ascii="Times New Roman"/>
                <w:b w:val="false"/>
                <w:i w:val="false"/>
                <w:color w:val="000000"/>
                <w:sz w:val="20"/>
              </w:rPr>
              <w:t>
</w:t>
            </w:r>
            <w:r>
              <w:rPr>
                <w:rFonts w:ascii="Times New Roman"/>
                <w:b w:val="false"/>
                <w:i/>
                <w:color w:val="000000"/>
                <w:sz w:val="20"/>
              </w:rPr>
              <w:t>(расшифровка</w:t>
            </w:r>
            <w:r>
              <w:br/>
            </w:r>
            <w:r>
              <w:rPr>
                <w:rFonts w:ascii="Times New Roman"/>
                <w:b w:val="false"/>
                <w:i w:val="false"/>
                <w:color w:val="000000"/>
                <w:sz w:val="20"/>
              </w:rPr>
              <w:t>
</w:t>
            </w:r>
            <w:r>
              <w:rPr>
                <w:rFonts w:ascii="Times New Roman"/>
                <w:b w:val="false"/>
                <w:i/>
                <w:color w:val="000000"/>
                <w:sz w:val="20"/>
              </w:rPr>
              <w:t>подписи)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