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cd8b" w14:textId="41ec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10 января 2012 года № 9 "Об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декабря 2012 года № 581. Зарегистрирован в Министерстве юстиции Республики Казахстан 14 января 2013 года № 8261. Утратил силу совместным приказом Министра национальной экономики Республики Казахстан от 30 декабря 2016 года № 540 и Министра финансов Республики Казахстан от 30 декабря 2016 года № 706</w:t>
      </w:r>
    </w:p>
    <w:p>
      <w:pPr>
        <w:spacing w:after="0"/>
        <w:ind w:left="0"/>
        <w:jc w:val="both"/>
      </w:pPr>
      <w:r>
        <w:rPr>
          <w:rFonts w:ascii="Times New Roman"/>
          <w:b w:val="false"/>
          <w:i w:val="false"/>
          <w:color w:val="ff0000"/>
          <w:sz w:val="28"/>
        </w:rPr>
        <w:t xml:space="preserve">
      Сноска. Утратил силу совместным приказом Министра национальной экономики РК от 30.12.2016 </w:t>
      </w:r>
      <w:r>
        <w:rPr>
          <w:rFonts w:ascii="Times New Roman"/>
          <w:b w:val="false"/>
          <w:i w:val="false"/>
          <w:color w:val="ff0000"/>
          <w:sz w:val="28"/>
        </w:rPr>
        <w:t xml:space="preserve">№ 540 </w:t>
      </w:r>
      <w:r>
        <w:rPr>
          <w:rFonts w:ascii="Times New Roman"/>
          <w:b w:val="false"/>
          <w:i w:val="false"/>
          <w:color w:val="ff0000"/>
          <w:sz w:val="28"/>
        </w:rPr>
        <w:t>и Министра финансов РК от 30.12.2016 № 706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Внести в приказ Министра финансов Республики Казахстан от 10 января 2012 года № 9 "Об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 (зарегистрированный в Реестре государственной регистрации нормативных правовых актов за № 7381, опубликованный в Юридической газете от 17.05.2012 г. № 70 (2252)) следующие изменения и дополнения:</w:t>
      </w:r>
    </w:p>
    <w:bookmarkEnd w:id="1"/>
    <w:bookmarkStart w:name="z3" w:id="2"/>
    <w:p>
      <w:pPr>
        <w:spacing w:after="0"/>
        <w:ind w:left="0"/>
        <w:jc w:val="both"/>
      </w:pPr>
      <w:r>
        <w:rPr>
          <w:rFonts w:ascii="Times New Roman"/>
          <w:b w:val="false"/>
          <w:i w:val="false"/>
          <w:color w:val="000000"/>
          <w:sz w:val="28"/>
        </w:rPr>
        <w:t>
      в Методике оценки эффективности управления бюджетными средствами государственного органа, утвержденной указанным приказом:</w:t>
      </w:r>
    </w:p>
    <w:bookmarkEnd w:id="2"/>
    <w:bookmarkStart w:name="z4" w:id="3"/>
    <w:p>
      <w:pPr>
        <w:spacing w:after="0"/>
        <w:ind w:left="0"/>
        <w:jc w:val="both"/>
      </w:pPr>
      <w:r>
        <w:rPr>
          <w:rFonts w:ascii="Times New Roman"/>
          <w:b w:val="false"/>
          <w:i w:val="false"/>
          <w:color w:val="000000"/>
          <w:sz w:val="28"/>
        </w:rPr>
        <w:t>
      пункт 5 изложить в следующей редакции:</w:t>
      </w:r>
    </w:p>
    <w:bookmarkEnd w:id="3"/>
    <w:p>
      <w:pPr>
        <w:spacing w:after="0"/>
        <w:ind w:left="0"/>
        <w:jc w:val="both"/>
      </w:pPr>
      <w:r>
        <w:rPr>
          <w:rFonts w:ascii="Times New Roman"/>
          <w:b w:val="false"/>
          <w:i w:val="false"/>
          <w:color w:val="000000"/>
          <w:sz w:val="28"/>
        </w:rPr>
        <w:t>
      "5. Для проведения оценки эффективности органы государственного финансового контроля представляют информацию о результатах контроля на основании представлений и постановлений за оцениваемый период, центральному уполномоченному органу по исполнению бюджета и акиматам областей, города республиканского значения, столицы.";</w:t>
      </w:r>
    </w:p>
    <w:bookmarkStart w:name="z5" w:id="4"/>
    <w:p>
      <w:pPr>
        <w:spacing w:after="0"/>
        <w:ind w:left="0"/>
        <w:jc w:val="both"/>
      </w:pPr>
      <w:r>
        <w:rPr>
          <w:rFonts w:ascii="Times New Roman"/>
          <w:b w:val="false"/>
          <w:i w:val="false"/>
          <w:color w:val="000000"/>
          <w:sz w:val="28"/>
        </w:rPr>
        <w:t>
      в пункте 10:</w:t>
      </w:r>
    </w:p>
    <w:bookmarkEnd w:id="4"/>
    <w:bookmarkStart w:name="z6" w:id="5"/>
    <w:p>
      <w:pPr>
        <w:spacing w:after="0"/>
        <w:ind w:left="0"/>
        <w:jc w:val="both"/>
      </w:pPr>
      <w:r>
        <w:rPr>
          <w:rFonts w:ascii="Times New Roman"/>
          <w:b w:val="false"/>
          <w:i w:val="false"/>
          <w:color w:val="000000"/>
          <w:sz w:val="28"/>
        </w:rPr>
        <w:t>
      подпункты 2), 3) и 4) изложить в следующей редакции:</w:t>
      </w:r>
    </w:p>
    <w:bookmarkEnd w:id="5"/>
    <w:p>
      <w:pPr>
        <w:spacing w:after="0"/>
        <w:ind w:left="0"/>
        <w:jc w:val="both"/>
      </w:pPr>
      <w:r>
        <w:rPr>
          <w:rFonts w:ascii="Times New Roman"/>
          <w:b w:val="false"/>
          <w:i w:val="false"/>
          <w:color w:val="000000"/>
          <w:sz w:val="28"/>
        </w:rPr>
        <w:t>
      "2) по критерию "Отсутствие нарушений бюджетного и иного законодательства по итогам проверок органов государственного финансового контроля" указывается:</w:t>
      </w:r>
    </w:p>
    <w:p>
      <w:pPr>
        <w:spacing w:after="0"/>
        <w:ind w:left="0"/>
        <w:jc w:val="both"/>
      </w:pPr>
      <w:r>
        <w:rPr>
          <w:rFonts w:ascii="Times New Roman"/>
          <w:b w:val="false"/>
          <w:i w:val="false"/>
          <w:color w:val="000000"/>
          <w:sz w:val="28"/>
        </w:rPr>
        <w:t>
      орган государственного финансового контроля, которым проведены проверки (кроме служб внутреннего контроля государственных органов);</w:t>
      </w:r>
    </w:p>
    <w:p>
      <w:pPr>
        <w:spacing w:after="0"/>
        <w:ind w:left="0"/>
        <w:jc w:val="both"/>
      </w:pPr>
      <w:r>
        <w:rPr>
          <w:rFonts w:ascii="Times New Roman"/>
          <w:b w:val="false"/>
          <w:i w:val="false"/>
          <w:color w:val="000000"/>
          <w:sz w:val="28"/>
        </w:rPr>
        <w:t>
      количество проверок за отчетный период;</w:t>
      </w:r>
    </w:p>
    <w:p>
      <w:pPr>
        <w:spacing w:after="0"/>
        <w:ind w:left="0"/>
        <w:jc w:val="both"/>
      </w:pPr>
      <w:r>
        <w:rPr>
          <w:rFonts w:ascii="Times New Roman"/>
          <w:b w:val="false"/>
          <w:i w:val="false"/>
          <w:color w:val="000000"/>
          <w:sz w:val="28"/>
        </w:rPr>
        <w:t>
      общий объем бюджетных средств, охваченных контролем;</w:t>
      </w:r>
    </w:p>
    <w:p>
      <w:pPr>
        <w:spacing w:after="0"/>
        <w:ind w:left="0"/>
        <w:jc w:val="both"/>
      </w:pPr>
      <w:r>
        <w:rPr>
          <w:rFonts w:ascii="Times New Roman"/>
          <w:b w:val="false"/>
          <w:i w:val="false"/>
          <w:color w:val="000000"/>
          <w:sz w:val="28"/>
        </w:rPr>
        <w:t>
      выявленные нарушения бюджетного и иного законодательств за отчетный период, в том числе:</w:t>
      </w:r>
    </w:p>
    <w:p>
      <w:pPr>
        <w:spacing w:after="0"/>
        <w:ind w:left="0"/>
        <w:jc w:val="both"/>
      </w:pPr>
      <w:r>
        <w:rPr>
          <w:rFonts w:ascii="Times New Roman"/>
          <w:b w:val="false"/>
          <w:i w:val="false"/>
          <w:color w:val="000000"/>
          <w:sz w:val="28"/>
        </w:rPr>
        <w:t>
      при поступлении средств в бюджет (доходная часть);</w:t>
      </w:r>
    </w:p>
    <w:p>
      <w:pPr>
        <w:spacing w:after="0"/>
        <w:ind w:left="0"/>
        <w:jc w:val="both"/>
      </w:pPr>
      <w:r>
        <w:rPr>
          <w:rFonts w:ascii="Times New Roman"/>
          <w:b w:val="false"/>
          <w:i w:val="false"/>
          <w:color w:val="000000"/>
          <w:sz w:val="28"/>
        </w:rPr>
        <w:t>
      при использовании бюджетных средств и активов государства;</w:t>
      </w:r>
    </w:p>
    <w:p>
      <w:pPr>
        <w:spacing w:after="0"/>
        <w:ind w:left="0"/>
        <w:jc w:val="both"/>
      </w:pPr>
      <w:r>
        <w:rPr>
          <w:rFonts w:ascii="Times New Roman"/>
          <w:b w:val="false"/>
          <w:i w:val="false"/>
          <w:color w:val="000000"/>
          <w:sz w:val="28"/>
        </w:rPr>
        <w:t>
      при ведении бухгалтерского учета и составлении финансовой отчетности;</w:t>
      </w:r>
    </w:p>
    <w:p>
      <w:pPr>
        <w:spacing w:after="0"/>
        <w:ind w:left="0"/>
        <w:jc w:val="both"/>
      </w:pPr>
      <w:r>
        <w:rPr>
          <w:rFonts w:ascii="Times New Roman"/>
          <w:b w:val="false"/>
          <w:i w:val="false"/>
          <w:color w:val="000000"/>
          <w:sz w:val="28"/>
        </w:rPr>
        <w:t>
      несоблюдение установленных сроков, порядка выполнения бюджетных процедур и процедур о государственных закупках.</w:t>
      </w:r>
    </w:p>
    <w:p>
      <w:pPr>
        <w:spacing w:after="0"/>
        <w:ind w:left="0"/>
        <w:jc w:val="both"/>
      </w:pPr>
      <w:r>
        <w:rPr>
          <w:rFonts w:ascii="Times New Roman"/>
          <w:b w:val="false"/>
          <w:i w:val="false"/>
          <w:color w:val="000000"/>
          <w:sz w:val="28"/>
        </w:rPr>
        <w:t>
      Далее приводится доля нарушений от общего объема бюджетных средств, охваченных контролем в отчетном периоде.</w:t>
      </w:r>
    </w:p>
    <w:p>
      <w:pPr>
        <w:spacing w:after="0"/>
        <w:ind w:left="0"/>
        <w:jc w:val="both"/>
      </w:pPr>
      <w:r>
        <w:rPr>
          <w:rFonts w:ascii="Times New Roman"/>
          <w:b w:val="false"/>
          <w:i w:val="false"/>
          <w:color w:val="000000"/>
          <w:sz w:val="28"/>
        </w:rPr>
        <w:t>
      Общая сумма выявленных нарушений бюджетного и иного законодательства в государственном органе определяется путем суммирования нарушений, выявленных органами государственного финансового контроля.</w:t>
      </w:r>
    </w:p>
    <w:p>
      <w:pPr>
        <w:spacing w:after="0"/>
        <w:ind w:left="0"/>
        <w:jc w:val="both"/>
      </w:pPr>
      <w:r>
        <w:rPr>
          <w:rFonts w:ascii="Times New Roman"/>
          <w:b w:val="false"/>
          <w:i w:val="false"/>
          <w:color w:val="000000"/>
          <w:sz w:val="28"/>
        </w:rPr>
        <w:t>
      Объем бюджетных средств, охваченных контролем определяется путем суммирования объемов средств, охваченных контролем органами государственного финансового контроля;</w:t>
      </w:r>
    </w:p>
    <w:p>
      <w:pPr>
        <w:spacing w:after="0"/>
        <w:ind w:left="0"/>
        <w:jc w:val="both"/>
      </w:pPr>
      <w:r>
        <w:rPr>
          <w:rFonts w:ascii="Times New Roman"/>
          <w:b w:val="false"/>
          <w:i w:val="false"/>
          <w:color w:val="000000"/>
          <w:sz w:val="28"/>
        </w:rPr>
        <w:t>
      3) по критерию "Принятые (реализованные) меры по исполнению внесенных представлений и постановлений органов государственного финансового контроля" указывается:</w:t>
      </w:r>
    </w:p>
    <w:p>
      <w:pPr>
        <w:spacing w:after="0"/>
        <w:ind w:left="0"/>
        <w:jc w:val="both"/>
      </w:pPr>
      <w:r>
        <w:rPr>
          <w:rFonts w:ascii="Times New Roman"/>
          <w:b w:val="false"/>
          <w:i w:val="false"/>
          <w:color w:val="000000"/>
          <w:sz w:val="28"/>
        </w:rPr>
        <w:t>
      объем подлежащих к возмещению в бюджет сумм нарушений, согласно представлений и постановлений органов государственного финансового контроля;</w:t>
      </w:r>
    </w:p>
    <w:p>
      <w:pPr>
        <w:spacing w:after="0"/>
        <w:ind w:left="0"/>
        <w:jc w:val="both"/>
      </w:pPr>
      <w:r>
        <w:rPr>
          <w:rFonts w:ascii="Times New Roman"/>
          <w:b w:val="false"/>
          <w:i w:val="false"/>
          <w:color w:val="000000"/>
          <w:sz w:val="28"/>
        </w:rPr>
        <w:t>
      объем возмещенных в бюджет в установленный срок сумм нарушений к общему объему сумм нарушений, подлежащих возмещению в доход бюджета, согласно внесенных представлений и постановлений органов государственного финансового контроля;</w:t>
      </w:r>
    </w:p>
    <w:p>
      <w:pPr>
        <w:spacing w:after="0"/>
        <w:ind w:left="0"/>
        <w:jc w:val="both"/>
      </w:pPr>
      <w:r>
        <w:rPr>
          <w:rFonts w:ascii="Times New Roman"/>
          <w:b w:val="false"/>
          <w:i w:val="false"/>
          <w:color w:val="000000"/>
          <w:sz w:val="28"/>
        </w:rPr>
        <w:t>
      объем подлежащих к восстановлению сумм нарушений,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p>
    <w:p>
      <w:pPr>
        <w:spacing w:after="0"/>
        <w:ind w:left="0"/>
        <w:jc w:val="both"/>
      </w:pPr>
      <w:r>
        <w:rPr>
          <w:rFonts w:ascii="Times New Roman"/>
          <w:b w:val="false"/>
          <w:i w:val="false"/>
          <w:color w:val="000000"/>
          <w:sz w:val="28"/>
        </w:rPr>
        <w:t>
      объем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p>
    <w:p>
      <w:pPr>
        <w:spacing w:after="0"/>
        <w:ind w:left="0"/>
        <w:jc w:val="both"/>
      </w:pPr>
      <w:r>
        <w:rPr>
          <w:rFonts w:ascii="Times New Roman"/>
          <w:b w:val="false"/>
          <w:i w:val="false"/>
          <w:color w:val="000000"/>
          <w:sz w:val="28"/>
        </w:rPr>
        <w:t>
      количество исполненных полностью и в установленный срок представлений и постановлений органов государственного финансового контроля к общему количеству внесенных представлений и постановлений органов государственного финансового контроля за отчетный период, за исключением объема возмещенных и восстановленных сумм;</w:t>
      </w:r>
    </w:p>
    <w:p>
      <w:pPr>
        <w:spacing w:after="0"/>
        <w:ind w:left="0"/>
        <w:jc w:val="both"/>
      </w:pPr>
      <w:r>
        <w:rPr>
          <w:rFonts w:ascii="Times New Roman"/>
          <w:b w:val="false"/>
          <w:i w:val="false"/>
          <w:color w:val="000000"/>
          <w:sz w:val="28"/>
        </w:rPr>
        <w:t>
      4) по критерию "Деятельность службы внутреннего контроля государственного органа" указывается:</w:t>
      </w:r>
    </w:p>
    <w:p>
      <w:pPr>
        <w:spacing w:after="0"/>
        <w:ind w:left="0"/>
        <w:jc w:val="both"/>
      </w:pPr>
      <w:r>
        <w:rPr>
          <w:rFonts w:ascii="Times New Roman"/>
          <w:b w:val="false"/>
          <w:i w:val="false"/>
          <w:color w:val="000000"/>
          <w:sz w:val="28"/>
        </w:rPr>
        <w:t>
      охват функций службы внутреннего контроля планом контрольных мероприятий;</w:t>
      </w:r>
    </w:p>
    <w:p>
      <w:pPr>
        <w:spacing w:after="0"/>
        <w:ind w:left="0"/>
        <w:jc w:val="both"/>
      </w:pPr>
      <w:r>
        <w:rPr>
          <w:rFonts w:ascii="Times New Roman"/>
          <w:b w:val="false"/>
          <w:i w:val="false"/>
          <w:color w:val="000000"/>
          <w:sz w:val="28"/>
        </w:rPr>
        <w:t>
      применение системы управления рисками в деятельности службы внутреннего контроля;</w:t>
      </w:r>
    </w:p>
    <w:p>
      <w:pPr>
        <w:spacing w:after="0"/>
        <w:ind w:left="0"/>
        <w:jc w:val="both"/>
      </w:pPr>
      <w:r>
        <w:rPr>
          <w:rFonts w:ascii="Times New Roman"/>
          <w:b w:val="false"/>
          <w:i w:val="false"/>
          <w:color w:val="000000"/>
          <w:sz w:val="28"/>
        </w:rPr>
        <w:t>
      исполнение представлений по результатам проверок службы внутреннего контроля;</w:t>
      </w:r>
    </w:p>
    <w:p>
      <w:pPr>
        <w:spacing w:after="0"/>
        <w:ind w:left="0"/>
        <w:jc w:val="both"/>
      </w:pPr>
      <w:r>
        <w:rPr>
          <w:rFonts w:ascii="Times New Roman"/>
          <w:b w:val="false"/>
          <w:i w:val="false"/>
          <w:color w:val="000000"/>
          <w:sz w:val="28"/>
        </w:rPr>
        <w:t>
      доля бюджетных средств, охваченных контролем СВК от общего объема бюджетных средств государственного органа;</w:t>
      </w:r>
    </w:p>
    <w:p>
      <w:pPr>
        <w:spacing w:after="0"/>
        <w:ind w:left="0"/>
        <w:jc w:val="both"/>
      </w:pPr>
      <w:r>
        <w:rPr>
          <w:rFonts w:ascii="Times New Roman"/>
          <w:b w:val="false"/>
          <w:i w:val="false"/>
          <w:color w:val="000000"/>
          <w:sz w:val="28"/>
        </w:rPr>
        <w:t>
      доля не соответствующих стандартам государственного финансового контроля заключений службы внутреннего контроля.";</w:t>
      </w:r>
    </w:p>
    <w:bookmarkStart w:name="z7" w:id="6"/>
    <w:p>
      <w:pPr>
        <w:spacing w:after="0"/>
        <w:ind w:left="0"/>
        <w:jc w:val="both"/>
      </w:pPr>
      <w:r>
        <w:rPr>
          <w:rFonts w:ascii="Times New Roman"/>
          <w:b w:val="false"/>
          <w:i w:val="false"/>
          <w:color w:val="000000"/>
          <w:sz w:val="28"/>
        </w:rPr>
        <w:t>
      подпункт 6) изложить в следующей редакции:</w:t>
      </w:r>
    </w:p>
    <w:bookmarkEnd w:id="6"/>
    <w:p>
      <w:pPr>
        <w:spacing w:after="0"/>
        <w:ind w:left="0"/>
        <w:jc w:val="both"/>
      </w:pPr>
      <w:r>
        <w:rPr>
          <w:rFonts w:ascii="Times New Roman"/>
          <w:b w:val="false"/>
          <w:i w:val="false"/>
          <w:color w:val="000000"/>
          <w:sz w:val="28"/>
        </w:rPr>
        <w:t>
      "6) по критерию "Организационные меры по исполнению бюджета" в разрезе показателей указывается:</w:t>
      </w:r>
    </w:p>
    <w:p>
      <w:pPr>
        <w:spacing w:after="0"/>
        <w:ind w:left="0"/>
        <w:jc w:val="both"/>
      </w:pPr>
      <w:r>
        <w:rPr>
          <w:rFonts w:ascii="Times New Roman"/>
          <w:b w:val="false"/>
          <w:i w:val="false"/>
          <w:color w:val="000000"/>
          <w:sz w:val="28"/>
        </w:rPr>
        <w:t>
      доля количества исполненных пунктов плана государственных закупок к общему количеству пунктов годового плана государственных закупок;</w:t>
      </w:r>
    </w:p>
    <w:p>
      <w:pPr>
        <w:spacing w:after="0"/>
        <w:ind w:left="0"/>
        <w:jc w:val="both"/>
      </w:pPr>
      <w:r>
        <w:rPr>
          <w:rFonts w:ascii="Times New Roman"/>
          <w:b w:val="false"/>
          <w:i w:val="false"/>
          <w:color w:val="000000"/>
          <w:sz w:val="28"/>
        </w:rPr>
        <w:t>
      доля объема бюджетных средств исполненных пунктов плана государственных закупок к общему объему годового плана государственных закупок;</w:t>
      </w:r>
    </w:p>
    <w:p>
      <w:pPr>
        <w:spacing w:after="0"/>
        <w:ind w:left="0"/>
        <w:jc w:val="both"/>
      </w:pPr>
      <w:r>
        <w:rPr>
          <w:rFonts w:ascii="Times New Roman"/>
          <w:b w:val="false"/>
          <w:i w:val="false"/>
          <w:color w:val="000000"/>
          <w:sz w:val="28"/>
        </w:rPr>
        <w:t>
      отсутствие или наличие фактов увеличения сметной стоимости бюджетного инвестиционного проекта и причины увеличения сметной стоимости бюджетного инвестиционного проекта;</w:t>
      </w:r>
    </w:p>
    <w:p>
      <w:pPr>
        <w:spacing w:after="0"/>
        <w:ind w:left="0"/>
        <w:jc w:val="both"/>
      </w:pPr>
      <w:r>
        <w:rPr>
          <w:rFonts w:ascii="Times New Roman"/>
          <w:b w:val="false"/>
          <w:i w:val="false"/>
          <w:color w:val="000000"/>
          <w:sz w:val="28"/>
        </w:rPr>
        <w:t>
      сдача (внедрение) объектов в установленные сроки, указывается количество бюджетных программ, по которым предусмотрена сдача (внедрение) объектов и количество объектов, планируемых к сдаче в эксплуатацию в отчетном периоде. По объектам, своевременно не введенным в эксплуатацию, приводится доля объектов своевременно не введенных в эксплуатацию к общему количеству объектов, а также указываются причины задержки ввода в эксплуатацию;";</w:t>
      </w:r>
    </w:p>
    <w:bookmarkStart w:name="z8" w:id="7"/>
    <w:p>
      <w:pPr>
        <w:spacing w:after="0"/>
        <w:ind w:left="0"/>
        <w:jc w:val="both"/>
      </w:pPr>
      <w:r>
        <w:rPr>
          <w:rFonts w:ascii="Times New Roman"/>
          <w:b w:val="false"/>
          <w:i w:val="false"/>
          <w:color w:val="000000"/>
          <w:sz w:val="28"/>
        </w:rPr>
        <w:t>
      пункт 13 изложить в следующей редакции:</w:t>
      </w:r>
    </w:p>
    <w:bookmarkEnd w:id="7"/>
    <w:p>
      <w:pPr>
        <w:spacing w:after="0"/>
        <w:ind w:left="0"/>
        <w:jc w:val="both"/>
      </w:pPr>
      <w:r>
        <w:rPr>
          <w:rFonts w:ascii="Times New Roman"/>
          <w:b w:val="false"/>
          <w:i w:val="false"/>
          <w:color w:val="000000"/>
          <w:sz w:val="28"/>
        </w:rPr>
        <w:t>
      "13. Под освоением выделенных бюджетных средств на соответствующий финансовый год понимается процент исполнения бюджетных средств по бюджетным программам администратора республиканских бюджетных программ/бюджетным программам развития местного исполнительного органа области, города республиканского значения, столицы на соответствующий финансовый год.</w:t>
      </w:r>
    </w:p>
    <w:p>
      <w:pPr>
        <w:spacing w:after="0"/>
        <w:ind w:left="0"/>
        <w:jc w:val="both"/>
      </w:pPr>
      <w:r>
        <w:rPr>
          <w:rFonts w:ascii="Times New Roman"/>
          <w:b w:val="false"/>
          <w:i w:val="false"/>
          <w:color w:val="000000"/>
          <w:sz w:val="28"/>
        </w:rPr>
        <w:t>
      При проведении оценки по данному критерию у государственного органа, администрирующего распределяемую бюджетную программу из сводного плана финансирования на год исключается нераспределенная сумма распределяемой бюджетной программы.";</w:t>
      </w:r>
    </w:p>
    <w:bookmarkStart w:name="z9" w:id="8"/>
    <w:p>
      <w:pPr>
        <w:spacing w:after="0"/>
        <w:ind w:left="0"/>
        <w:jc w:val="both"/>
      </w:pPr>
      <w:r>
        <w:rPr>
          <w:rFonts w:ascii="Times New Roman"/>
          <w:b w:val="false"/>
          <w:i w:val="false"/>
          <w:color w:val="000000"/>
          <w:sz w:val="28"/>
        </w:rPr>
        <w:t>
      раздел 5 изложить в следующей редакции:</w:t>
      </w:r>
    </w:p>
    <w:bookmarkEnd w:id="8"/>
    <w:p>
      <w:pPr>
        <w:spacing w:after="0"/>
        <w:ind w:left="0"/>
        <w:jc w:val="left"/>
      </w:pPr>
      <w:r>
        <w:rPr>
          <w:rFonts w:ascii="Times New Roman"/>
          <w:b/>
          <w:i w:val="false"/>
          <w:color w:val="000000"/>
        </w:rPr>
        <w:t xml:space="preserve"> "5. Оценка по критерию "Принятые (реализованные) меры по</w:t>
      </w:r>
      <w:r>
        <w:br/>
      </w:r>
      <w:r>
        <w:rPr>
          <w:rFonts w:ascii="Times New Roman"/>
          <w:b/>
          <w:i w:val="false"/>
          <w:color w:val="000000"/>
        </w:rPr>
        <w:t>исполнению внесенных представлений и постановлений органов</w:t>
      </w:r>
      <w:r>
        <w:br/>
      </w:r>
      <w:r>
        <w:rPr>
          <w:rFonts w:ascii="Times New Roman"/>
          <w:b/>
          <w:i w:val="false"/>
          <w:color w:val="000000"/>
        </w:rPr>
        <w:t>государственного финансового контроля</w:t>
      </w:r>
    </w:p>
    <w:p>
      <w:pPr>
        <w:spacing w:after="0"/>
        <w:ind w:left="0"/>
        <w:jc w:val="both"/>
      </w:pPr>
      <w:r>
        <w:rPr>
          <w:rFonts w:ascii="Times New Roman"/>
          <w:b w:val="false"/>
          <w:i w:val="false"/>
          <w:color w:val="000000"/>
          <w:sz w:val="28"/>
        </w:rPr>
        <w:t>
      19. Оценка по критерию "Принятые (реализованные) меры по исполнению внесенных представлений и постановлений органов государственного финансового контроля" заключается в установлении:</w:t>
      </w:r>
    </w:p>
    <w:p>
      <w:pPr>
        <w:spacing w:after="0"/>
        <w:ind w:left="0"/>
        <w:jc w:val="both"/>
      </w:pPr>
      <w:r>
        <w:rPr>
          <w:rFonts w:ascii="Times New Roman"/>
          <w:b w:val="false"/>
          <w:i w:val="false"/>
          <w:color w:val="000000"/>
          <w:sz w:val="28"/>
        </w:rPr>
        <w:t xml:space="preserve">
      объема подлежащих к возмещению в бюджет сумм нарушений, согласно внесенных представлений и постановлений органов государственного финансового контроля; </w:t>
      </w:r>
    </w:p>
    <w:p>
      <w:pPr>
        <w:spacing w:after="0"/>
        <w:ind w:left="0"/>
        <w:jc w:val="both"/>
      </w:pPr>
      <w:r>
        <w:rPr>
          <w:rFonts w:ascii="Times New Roman"/>
          <w:b w:val="false"/>
          <w:i w:val="false"/>
          <w:color w:val="000000"/>
          <w:sz w:val="28"/>
        </w:rPr>
        <w:t xml:space="preserve">
      объема возмещенных в бюджет в установленный срок сумм нарушений к общему объему сумм нарушений, подлежащих возмещению в доход бюджета, согласно внесенных представлений и постановлений органов государственного финансового контроля; </w:t>
      </w:r>
    </w:p>
    <w:p>
      <w:pPr>
        <w:spacing w:after="0"/>
        <w:ind w:left="0"/>
        <w:jc w:val="both"/>
      </w:pPr>
      <w:r>
        <w:rPr>
          <w:rFonts w:ascii="Times New Roman"/>
          <w:b w:val="false"/>
          <w:i w:val="false"/>
          <w:color w:val="000000"/>
          <w:sz w:val="28"/>
        </w:rPr>
        <w:t>
      объема подлежащих к восстановлению сумм нарушений,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p>
    <w:p>
      <w:pPr>
        <w:spacing w:after="0"/>
        <w:ind w:left="0"/>
        <w:jc w:val="both"/>
      </w:pPr>
      <w:r>
        <w:rPr>
          <w:rFonts w:ascii="Times New Roman"/>
          <w:b w:val="false"/>
          <w:i w:val="false"/>
          <w:color w:val="000000"/>
          <w:sz w:val="28"/>
        </w:rPr>
        <w:t>
      объема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p>
    <w:p>
      <w:pPr>
        <w:spacing w:after="0"/>
        <w:ind w:left="0"/>
        <w:jc w:val="both"/>
      </w:pPr>
      <w:r>
        <w:rPr>
          <w:rFonts w:ascii="Times New Roman"/>
          <w:b w:val="false"/>
          <w:i w:val="false"/>
          <w:color w:val="000000"/>
          <w:sz w:val="28"/>
        </w:rPr>
        <w:t>
      количества исполненных полностью и в установленный срок представлений и постановлений органов государственного финансового контроля к общему количеству внесенных представлений и постановлений органов государственного финансового контроля за отчетный период, за исключением объема возмещенных и восстановленных сумм.</w:t>
      </w:r>
    </w:p>
    <w:p>
      <w:pPr>
        <w:spacing w:after="0"/>
        <w:ind w:left="0"/>
        <w:jc w:val="both"/>
      </w:pPr>
      <w:r>
        <w:rPr>
          <w:rFonts w:ascii="Times New Roman"/>
          <w:b w:val="false"/>
          <w:i w:val="false"/>
          <w:color w:val="000000"/>
          <w:sz w:val="28"/>
        </w:rPr>
        <w:t>
      20. Источником информации являются представления и постановления органов государственного финансового контроля.</w:t>
      </w:r>
    </w:p>
    <w:p>
      <w:pPr>
        <w:spacing w:after="0"/>
        <w:ind w:left="0"/>
        <w:jc w:val="both"/>
      </w:pPr>
      <w:r>
        <w:rPr>
          <w:rFonts w:ascii="Times New Roman"/>
          <w:b w:val="false"/>
          <w:i w:val="false"/>
          <w:color w:val="000000"/>
          <w:sz w:val="28"/>
        </w:rPr>
        <w:t>
      21. Оценка выставляется в соответствии со значениями, указанными в приложении 7 к Методике";</w:t>
      </w:r>
    </w:p>
    <w:bookmarkStart w:name="z10" w:id="9"/>
    <w:p>
      <w:pPr>
        <w:spacing w:after="0"/>
        <w:ind w:left="0"/>
        <w:jc w:val="both"/>
      </w:pPr>
      <w:r>
        <w:rPr>
          <w:rFonts w:ascii="Times New Roman"/>
          <w:b w:val="false"/>
          <w:i w:val="false"/>
          <w:color w:val="000000"/>
          <w:sz w:val="28"/>
        </w:rPr>
        <w:t>
      раздел 6 изложить в следующей редакции:</w:t>
      </w:r>
    </w:p>
    <w:bookmarkEnd w:id="9"/>
    <w:p>
      <w:pPr>
        <w:spacing w:after="0"/>
        <w:ind w:left="0"/>
        <w:jc w:val="left"/>
      </w:pPr>
      <w:r>
        <w:rPr>
          <w:rFonts w:ascii="Times New Roman"/>
          <w:b/>
          <w:i w:val="false"/>
          <w:color w:val="000000"/>
        </w:rPr>
        <w:t xml:space="preserve"> "6. Оценка по критерию "Деятельность службы</w:t>
      </w:r>
      <w:r>
        <w:br/>
      </w:r>
      <w:r>
        <w:rPr>
          <w:rFonts w:ascii="Times New Roman"/>
          <w:b/>
          <w:i w:val="false"/>
          <w:color w:val="000000"/>
        </w:rPr>
        <w:t>внутреннего контроля государственного органа"</w:t>
      </w:r>
    </w:p>
    <w:p>
      <w:pPr>
        <w:spacing w:after="0"/>
        <w:ind w:left="0"/>
        <w:jc w:val="both"/>
      </w:pPr>
      <w:r>
        <w:rPr>
          <w:rFonts w:ascii="Times New Roman"/>
          <w:b w:val="false"/>
          <w:i w:val="false"/>
          <w:color w:val="000000"/>
          <w:sz w:val="28"/>
        </w:rPr>
        <w:t>
      22. Оценка по критерию "Деятельность службы внутреннего контроля государственного органа" проводится путем определения показателей в соответствии со значениями, указанными в приложении 7 к Методике.</w:t>
      </w:r>
    </w:p>
    <w:p>
      <w:pPr>
        <w:spacing w:after="0"/>
        <w:ind w:left="0"/>
        <w:jc w:val="both"/>
      </w:pPr>
      <w:r>
        <w:rPr>
          <w:rFonts w:ascii="Times New Roman"/>
          <w:b w:val="false"/>
          <w:i w:val="false"/>
          <w:color w:val="000000"/>
          <w:sz w:val="28"/>
        </w:rPr>
        <w:t>
      23. Показатель "Охват функций службы внутреннего контроля планом контрольных мероприятий" характеризует степень охваченности основных функций службой внутреннего контроля соответствующими мероприятиями, предусмотренными планом контрольных мероприятий службы внутреннего контроля оцениваемого государственного органа за отчетный период.</w:t>
      </w:r>
    </w:p>
    <w:p>
      <w:pPr>
        <w:spacing w:after="0"/>
        <w:ind w:left="0"/>
        <w:jc w:val="both"/>
      </w:pPr>
      <w:r>
        <w:rPr>
          <w:rFonts w:ascii="Times New Roman"/>
          <w:b w:val="false"/>
          <w:i w:val="false"/>
          <w:color w:val="000000"/>
          <w:sz w:val="28"/>
        </w:rPr>
        <w:t>
      23-1. Основными функциями службы внутреннего контроля, подлежащими оценке в рамках данного критерия, являются:</w:t>
      </w:r>
    </w:p>
    <w:p>
      <w:pPr>
        <w:spacing w:after="0"/>
        <w:ind w:left="0"/>
        <w:jc w:val="both"/>
      </w:pPr>
      <w:r>
        <w:rPr>
          <w:rFonts w:ascii="Times New Roman"/>
          <w:b w:val="false"/>
          <w:i w:val="false"/>
          <w:color w:val="000000"/>
          <w:sz w:val="28"/>
        </w:rPr>
        <w:t>
      оценка функционирования системы управления в государственном органе, его территориальных подразделениях и подведомственных организациях;</w:t>
      </w:r>
    </w:p>
    <w:p>
      <w:pPr>
        <w:spacing w:after="0"/>
        <w:ind w:left="0"/>
        <w:jc w:val="both"/>
      </w:pPr>
      <w:r>
        <w:rPr>
          <w:rFonts w:ascii="Times New Roman"/>
          <w:b w:val="false"/>
          <w:i w:val="false"/>
          <w:color w:val="000000"/>
          <w:sz w:val="28"/>
        </w:rPr>
        <w:t>
      проверка соблюдения государственным органом бюджетного и иного законодательства Республики Казахстан;</w:t>
      </w:r>
    </w:p>
    <w:p>
      <w:pPr>
        <w:spacing w:after="0"/>
        <w:ind w:left="0"/>
        <w:jc w:val="both"/>
      </w:pPr>
      <w:r>
        <w:rPr>
          <w:rFonts w:ascii="Times New Roman"/>
          <w:b w:val="false"/>
          <w:i w:val="false"/>
          <w:color w:val="000000"/>
          <w:sz w:val="28"/>
        </w:rPr>
        <w:t>
      контроль реализации стратегического и операционного планов государственного органа, оценка результатов;</w:t>
      </w:r>
    </w:p>
    <w:p>
      <w:pPr>
        <w:spacing w:after="0"/>
        <w:ind w:left="0"/>
        <w:jc w:val="both"/>
      </w:pPr>
      <w:r>
        <w:rPr>
          <w:rFonts w:ascii="Times New Roman"/>
          <w:b w:val="false"/>
          <w:i w:val="false"/>
          <w:color w:val="000000"/>
          <w:sz w:val="28"/>
        </w:rPr>
        <w:t>
      контроль достоверности и правильности ведения государственным органом учета и отчетности;</w:t>
      </w:r>
    </w:p>
    <w:p>
      <w:pPr>
        <w:spacing w:after="0"/>
        <w:ind w:left="0"/>
        <w:jc w:val="both"/>
      </w:pPr>
      <w:r>
        <w:rPr>
          <w:rFonts w:ascii="Times New Roman"/>
          <w:b w:val="false"/>
          <w:i w:val="false"/>
          <w:color w:val="000000"/>
          <w:sz w:val="28"/>
        </w:rPr>
        <w:t>
      контроль исполнения представлений, направляемых объектам контроля, и решений, принятых по итогам результатов контроля.</w:t>
      </w:r>
    </w:p>
    <w:p>
      <w:pPr>
        <w:spacing w:after="0"/>
        <w:ind w:left="0"/>
        <w:jc w:val="both"/>
      </w:pPr>
      <w:r>
        <w:rPr>
          <w:rFonts w:ascii="Times New Roman"/>
          <w:b w:val="false"/>
          <w:i w:val="false"/>
          <w:color w:val="000000"/>
          <w:sz w:val="28"/>
        </w:rPr>
        <w:t>
      23-2. Расчет показателя осуществляется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54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A – охват функций службы внутреннего контроля планом контрольных мероприятий;</w:t>
      </w:r>
    </w:p>
    <w:p>
      <w:pPr>
        <w:spacing w:after="0"/>
        <w:ind w:left="0"/>
        <w:jc w:val="both"/>
      </w:pPr>
      <w:r>
        <w:rPr>
          <w:rFonts w:ascii="Times New Roman"/>
          <w:b w:val="false"/>
          <w:i w:val="false"/>
          <w:color w:val="000000"/>
          <w:sz w:val="28"/>
        </w:rPr>
        <w:t>
      Zb – коэффициент охвата мероприятиями каждой оцениваемой функции (b);</w:t>
      </w:r>
    </w:p>
    <w:p>
      <w:pPr>
        <w:spacing w:after="0"/>
        <w:ind w:left="0"/>
        <w:jc w:val="both"/>
      </w:pPr>
      <w:r>
        <w:rPr>
          <w:rFonts w:ascii="Times New Roman"/>
          <w:b w:val="false"/>
          <w:i w:val="false"/>
          <w:color w:val="000000"/>
          <w:sz w:val="28"/>
        </w:rPr>
        <w:t>
      E – общее количество оцениваемых функций службы внутреннего контроля.</w:t>
      </w:r>
    </w:p>
    <w:p>
      <w:pPr>
        <w:spacing w:after="0"/>
        <w:ind w:left="0"/>
        <w:jc w:val="both"/>
      </w:pPr>
      <w:r>
        <w:rPr>
          <w:rFonts w:ascii="Times New Roman"/>
          <w:b w:val="false"/>
          <w:i w:val="false"/>
          <w:color w:val="000000"/>
          <w:sz w:val="28"/>
        </w:rPr>
        <w:t>
      При этом Zb = 1, если предусмотренные планом мероприятия полностью соответствуют оцениваемой функции (b); Zb = 0,5, если мероприятия только частично соответствуют оцениваемой функции и Zb = 0, если ни одного мероприятия соответствующего оцениваемой функции не было запланировано службой внутреннего контроля на отчетный период.</w:t>
      </w:r>
    </w:p>
    <w:p>
      <w:pPr>
        <w:spacing w:after="0"/>
        <w:ind w:left="0"/>
        <w:jc w:val="both"/>
      </w:pPr>
      <w:r>
        <w:rPr>
          <w:rFonts w:ascii="Times New Roman"/>
          <w:b w:val="false"/>
          <w:i w:val="false"/>
          <w:color w:val="000000"/>
          <w:sz w:val="28"/>
        </w:rPr>
        <w:t>
      24. Показатель "Применение системы управления рисками в деятельности службы внутреннего контроля" определяет наличие мероприятий службы внутреннего контроля, разработанных на основе рисков.</w:t>
      </w:r>
    </w:p>
    <w:p>
      <w:pPr>
        <w:spacing w:after="0"/>
        <w:ind w:left="0"/>
        <w:jc w:val="both"/>
      </w:pPr>
      <w:r>
        <w:rPr>
          <w:rFonts w:ascii="Times New Roman"/>
          <w:b w:val="false"/>
          <w:i w:val="false"/>
          <w:color w:val="000000"/>
          <w:sz w:val="28"/>
        </w:rPr>
        <w:t>
      Расчет показателя осуществляется путем анализа плана контрольных мероприятий службы внутреннего контроля оцениваемого государственного органа за отчетный период на предмет наличия/отсутствия мероприятий, разработанных с учетом рисков.</w:t>
      </w:r>
    </w:p>
    <w:p>
      <w:pPr>
        <w:spacing w:after="0"/>
        <w:ind w:left="0"/>
        <w:jc w:val="both"/>
      </w:pPr>
      <w:r>
        <w:rPr>
          <w:rFonts w:ascii="Times New Roman"/>
          <w:b w:val="false"/>
          <w:i w:val="false"/>
          <w:color w:val="000000"/>
          <w:sz w:val="28"/>
        </w:rPr>
        <w:t>
      24-1. Показатель "Исполнение представлений по результатам проверок службы внутреннего контроля" рассчитывается как соотношение количества исполненных полностью и в установленный срок подразделениями и подведомственными организациями государственного органа представлений, принятых руководителем государственного органа по результатам проверок служб внутреннего контроля, к общему количеству представлений, исполнение которых было предусмотрено на отчетный период.</w:t>
      </w:r>
    </w:p>
    <w:p>
      <w:pPr>
        <w:spacing w:after="0"/>
        <w:ind w:left="0"/>
        <w:jc w:val="both"/>
      </w:pPr>
      <w:r>
        <w:rPr>
          <w:rFonts w:ascii="Times New Roman"/>
          <w:b w:val="false"/>
          <w:i w:val="false"/>
          <w:color w:val="000000"/>
          <w:sz w:val="28"/>
        </w:rPr>
        <w:t>
      24-2. Показатель "Доля бюджетных средств, охваченных контролем службы внутреннего контроля от общего объема бюджетных средств государственного органа" рассчитывается как отношение объема бюджетных средств, охваченного проверками службы внутреннего контроля в отчетном периоде, к общей сумме выделенных бюджетных средств на соответствующий финансовый год администратора республиканских бюджетных программ/бюджетным программам развития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24-3. Показатель "Доля не соответствующих стандартам государственного финансового контроля заключений службы внутреннего контроля" рассчитывается как отношение количества заключений службы внутреннего контроля, не соответствующих стандартам государственного финансового контроля, к общему количеству заключений, составленных службой внутреннего по результатам проведенного контроля за отчетный период.</w:t>
      </w:r>
    </w:p>
    <w:p>
      <w:pPr>
        <w:spacing w:after="0"/>
        <w:ind w:left="0"/>
        <w:jc w:val="both"/>
      </w:pPr>
      <w:r>
        <w:rPr>
          <w:rFonts w:ascii="Times New Roman"/>
          <w:b w:val="false"/>
          <w:i w:val="false"/>
          <w:color w:val="000000"/>
          <w:sz w:val="28"/>
        </w:rPr>
        <w:t>
      24-4. Источниками информации являются план контрольных мероприятий службы внутреннего контроля оцениваемого государственного органа за отчетный период, заключения по итогам внутреннего контроля, отчеты о результатах внутреннего контроля.";</w:t>
      </w:r>
    </w:p>
    <w:bookmarkStart w:name="z11" w:id="10"/>
    <w:p>
      <w:pPr>
        <w:spacing w:after="0"/>
        <w:ind w:left="0"/>
        <w:jc w:val="both"/>
      </w:pPr>
      <w:r>
        <w:rPr>
          <w:rFonts w:ascii="Times New Roman"/>
          <w:b w:val="false"/>
          <w:i w:val="false"/>
          <w:color w:val="000000"/>
          <w:sz w:val="28"/>
        </w:rPr>
        <w:t>
      пункт 27 изложить в следующей редакции:</w:t>
      </w:r>
    </w:p>
    <w:bookmarkEnd w:id="10"/>
    <w:p>
      <w:pPr>
        <w:spacing w:after="0"/>
        <w:ind w:left="0"/>
        <w:jc w:val="both"/>
      </w:pPr>
      <w:r>
        <w:rPr>
          <w:rFonts w:ascii="Times New Roman"/>
          <w:b w:val="false"/>
          <w:i w:val="false"/>
          <w:color w:val="000000"/>
          <w:sz w:val="28"/>
        </w:rPr>
        <w:t>
      "27. Источниками информации являются Закон Республики Казахстан о республиканском бюджете на отчетный финансовый год, решение маслихата о бюджете области, города республиканского значения, столицы, постановления Правительства Республики Казахстан и местных исполнительных органов о реализации Закона Республики Казахстан о республиканском бюджете и решений маслихатов о местных бюджетах и планы финансирования по обязательствам и платежам администратора бюджетных программ, аналитический отчет об исполнении республиканского и местного бюджетов, отчет об исполнении бюджета области, города республиканского значения, столицы по итогам года.";</w:t>
      </w:r>
    </w:p>
    <w:bookmarkStart w:name="z12" w:id="11"/>
    <w:p>
      <w:pPr>
        <w:spacing w:after="0"/>
        <w:ind w:left="0"/>
        <w:jc w:val="both"/>
      </w:pPr>
      <w:r>
        <w:rPr>
          <w:rFonts w:ascii="Times New Roman"/>
          <w:b w:val="false"/>
          <w:i w:val="false"/>
          <w:color w:val="000000"/>
          <w:sz w:val="28"/>
        </w:rPr>
        <w:t>
      пункт 31 исключить;</w:t>
      </w:r>
    </w:p>
    <w:bookmarkEnd w:id="11"/>
    <w:bookmarkStart w:name="z13" w:id="12"/>
    <w:p>
      <w:pPr>
        <w:spacing w:after="0"/>
        <w:ind w:left="0"/>
        <w:jc w:val="both"/>
      </w:pPr>
      <w:r>
        <w:rPr>
          <w:rFonts w:ascii="Times New Roman"/>
          <w:b w:val="false"/>
          <w:i w:val="false"/>
          <w:color w:val="000000"/>
          <w:sz w:val="28"/>
        </w:rPr>
        <w:t>
      пункт 48 изложить в следующей редакции:</w:t>
      </w:r>
    </w:p>
    <w:bookmarkEnd w:id="12"/>
    <w:p>
      <w:pPr>
        <w:spacing w:after="0"/>
        <w:ind w:left="0"/>
        <w:jc w:val="both"/>
      </w:pPr>
      <w:r>
        <w:rPr>
          <w:rFonts w:ascii="Times New Roman"/>
          <w:b w:val="false"/>
          <w:i w:val="false"/>
          <w:color w:val="000000"/>
          <w:sz w:val="28"/>
        </w:rPr>
        <w:t>
      "48. Оценка по критерию "Эффективность исполнения бюджетной программы" осуществляется путем деления процента достижения прямого результата бюджетной программы на процент фактического освоения выделенных средств на соответствующий финансовый год.</w:t>
      </w:r>
    </w:p>
    <w:p>
      <w:pPr>
        <w:spacing w:after="0"/>
        <w:ind w:left="0"/>
        <w:jc w:val="both"/>
      </w:pPr>
      <w:r>
        <w:rPr>
          <w:rFonts w:ascii="Times New Roman"/>
          <w:b w:val="false"/>
          <w:i w:val="false"/>
          <w:color w:val="000000"/>
          <w:sz w:val="28"/>
        </w:rPr>
        <w:t>
      Эффективность исполнения бюджетной программы определяется следующим образом:</w:t>
      </w:r>
    </w:p>
    <w:p>
      <w:pPr>
        <w:spacing w:after="0"/>
        <w:ind w:left="0"/>
        <w:jc w:val="both"/>
      </w:pPr>
      <w:r>
        <w:rPr>
          <w:rFonts w:ascii="Times New Roman"/>
          <w:b w:val="false"/>
          <w:i w:val="false"/>
          <w:color w:val="000000"/>
          <w:sz w:val="28"/>
        </w:rPr>
        <w:t>
      Эф б/п = % ПР/% ОС х 100 %</w:t>
      </w:r>
    </w:p>
    <w:p>
      <w:pPr>
        <w:spacing w:after="0"/>
        <w:ind w:left="0"/>
        <w:jc w:val="both"/>
      </w:pPr>
      <w:r>
        <w:rPr>
          <w:rFonts w:ascii="Times New Roman"/>
          <w:b w:val="false"/>
          <w:i w:val="false"/>
          <w:color w:val="000000"/>
          <w:sz w:val="28"/>
        </w:rPr>
        <w:t>
      где, Эф б/п – эффективность исполнения бюджетной программы;</w:t>
      </w:r>
    </w:p>
    <w:p>
      <w:pPr>
        <w:spacing w:after="0"/>
        <w:ind w:left="0"/>
        <w:jc w:val="both"/>
      </w:pPr>
      <w:r>
        <w:rPr>
          <w:rFonts w:ascii="Times New Roman"/>
          <w:b w:val="false"/>
          <w:i w:val="false"/>
          <w:color w:val="000000"/>
          <w:sz w:val="28"/>
        </w:rPr>
        <w:t>
      % ПР – процент достижения прямого результата;</w:t>
      </w:r>
    </w:p>
    <w:p>
      <w:pPr>
        <w:spacing w:after="0"/>
        <w:ind w:left="0"/>
        <w:jc w:val="both"/>
      </w:pPr>
      <w:r>
        <w:rPr>
          <w:rFonts w:ascii="Times New Roman"/>
          <w:b w:val="false"/>
          <w:i w:val="false"/>
          <w:color w:val="000000"/>
          <w:sz w:val="28"/>
        </w:rPr>
        <w:t>
      % ОС – процент освоения бюджетных средств.</w:t>
      </w:r>
    </w:p>
    <w:p>
      <w:pPr>
        <w:spacing w:after="0"/>
        <w:ind w:left="0"/>
        <w:jc w:val="both"/>
      </w:pPr>
      <w:r>
        <w:rPr>
          <w:rFonts w:ascii="Times New Roman"/>
          <w:b w:val="false"/>
          <w:i w:val="false"/>
          <w:color w:val="000000"/>
          <w:sz w:val="28"/>
        </w:rPr>
        <w:t>
      Оценка эффективности исполнения бюджетной программы определяется в соответствии со значениями, указанными в приложении 7 к Методике.</w:t>
      </w:r>
    </w:p>
    <w:p>
      <w:pPr>
        <w:spacing w:after="0"/>
        <w:ind w:left="0"/>
        <w:jc w:val="both"/>
      </w:pPr>
      <w:r>
        <w:rPr>
          <w:rFonts w:ascii="Times New Roman"/>
          <w:b w:val="false"/>
          <w:i w:val="false"/>
          <w:color w:val="000000"/>
          <w:sz w:val="28"/>
        </w:rPr>
        <w:t>
      В случае достижения прямых результатов бюджетной программы менее 90,1 %, то эффективность исполнения бюджетной программы равна "0 баллов".</w:t>
      </w:r>
    </w:p>
    <w:p>
      <w:pPr>
        <w:spacing w:after="0"/>
        <w:ind w:left="0"/>
        <w:jc w:val="both"/>
      </w:pPr>
      <w:r>
        <w:rPr>
          <w:rFonts w:ascii="Times New Roman"/>
          <w:b w:val="false"/>
          <w:i w:val="false"/>
          <w:color w:val="000000"/>
          <w:sz w:val="28"/>
        </w:rPr>
        <w:t>
      По администратору бюджетной программы определяется средний балл эффективности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p>
    <w:p>
      <w:pPr>
        <w:spacing w:after="0"/>
        <w:ind w:left="0"/>
        <w:jc w:val="both"/>
      </w:pPr>
      <w:r>
        <w:rPr>
          <w:rFonts w:ascii="Times New Roman"/>
          <w:b w:val="false"/>
          <w:i w:val="false"/>
          <w:color w:val="000000"/>
          <w:sz w:val="28"/>
        </w:rPr>
        <w:t>
      По местным исполнительным органам оценка по данному критерию определяется в виде среднего балла критерия эффективности исполнения бюджетной программы развития по всем администраторам местных бюджетных программ.";</w:t>
      </w:r>
    </w:p>
    <w:bookmarkStart w:name="z14" w:id="13"/>
    <w:p>
      <w:pPr>
        <w:spacing w:after="0"/>
        <w:ind w:left="0"/>
        <w:jc w:val="both"/>
      </w:pPr>
      <w:r>
        <w:rPr>
          <w:rFonts w:ascii="Times New Roman"/>
          <w:b w:val="false"/>
          <w:i w:val="false"/>
          <w:color w:val="000000"/>
          <w:sz w:val="28"/>
        </w:rPr>
        <w:t>
      раздел 15 изложить в следующей редакции:</w:t>
      </w:r>
    </w:p>
    <w:bookmarkEnd w:id="13"/>
    <w:p>
      <w:pPr>
        <w:spacing w:after="0"/>
        <w:ind w:left="0"/>
        <w:jc w:val="left"/>
      </w:pPr>
      <w:r>
        <w:rPr>
          <w:rFonts w:ascii="Times New Roman"/>
          <w:b/>
          <w:i w:val="false"/>
          <w:color w:val="000000"/>
        </w:rPr>
        <w:t xml:space="preserve"> "15. Итоговая оценка эффективности управления бюджетными</w:t>
      </w:r>
      <w:r>
        <w:br/>
      </w:r>
      <w:r>
        <w:rPr>
          <w:rFonts w:ascii="Times New Roman"/>
          <w:b/>
          <w:i w:val="false"/>
          <w:color w:val="000000"/>
        </w:rPr>
        <w:t>средствами центрального государственного и местного</w:t>
      </w:r>
      <w:r>
        <w:br/>
      </w:r>
      <w:r>
        <w:rPr>
          <w:rFonts w:ascii="Times New Roman"/>
          <w:b/>
          <w:i w:val="false"/>
          <w:color w:val="000000"/>
        </w:rPr>
        <w:t>исполнительного органов</w:t>
      </w:r>
    </w:p>
    <w:p>
      <w:pPr>
        <w:spacing w:after="0"/>
        <w:ind w:left="0"/>
        <w:jc w:val="both"/>
      </w:pPr>
      <w:r>
        <w:rPr>
          <w:rFonts w:ascii="Times New Roman"/>
          <w:b w:val="false"/>
          <w:i w:val="false"/>
          <w:color w:val="000000"/>
          <w:sz w:val="28"/>
        </w:rPr>
        <w:t>
      54. Итоговая оценка эффективности управления бюджетными средствами центрального государственного и местного исполнительного органов определяется суммированием баллов по всем критериям и умножением полученного значения на поправочный коэффициент.</w:t>
      </w:r>
    </w:p>
    <w:p>
      <w:pPr>
        <w:spacing w:after="0"/>
        <w:ind w:left="0"/>
        <w:jc w:val="both"/>
      </w:pPr>
      <w:r>
        <w:rPr>
          <w:rFonts w:ascii="Times New Roman"/>
          <w:b w:val="false"/>
          <w:i w:val="false"/>
          <w:color w:val="000000"/>
          <w:sz w:val="28"/>
        </w:rPr>
        <w:t>
      Расчет итоговой оценки осуществляется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5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 – итоговая оценка эффективности оцениваемого государственного органа;</w:t>
      </w:r>
    </w:p>
    <w:p>
      <w:pPr>
        <w:spacing w:after="0"/>
        <w:ind w:left="0"/>
        <w:jc w:val="both"/>
      </w:pPr>
      <w:r>
        <w:rPr>
          <w:rFonts w:ascii="Times New Roman"/>
          <w:b w:val="false"/>
          <w:i w:val="false"/>
          <w:color w:val="000000"/>
          <w:sz w:val="28"/>
        </w:rPr>
        <w:t>
      T – сумма полученных баллов по всем критериям оценки;</w:t>
      </w:r>
    </w:p>
    <w:p>
      <w:pPr>
        <w:spacing w:after="0"/>
        <w:ind w:left="0"/>
        <w:jc w:val="both"/>
      </w:pPr>
      <w:r>
        <w:rPr>
          <w:rFonts w:ascii="Times New Roman"/>
          <w:b w:val="false"/>
          <w:i w:val="false"/>
          <w:color w:val="000000"/>
          <w:sz w:val="28"/>
        </w:rPr>
        <w:t>
      P – поправочный коэффициент.</w:t>
      </w:r>
    </w:p>
    <w:p>
      <w:pPr>
        <w:spacing w:after="0"/>
        <w:ind w:left="0"/>
        <w:jc w:val="both"/>
      </w:pPr>
      <w:r>
        <w:rPr>
          <w:rFonts w:ascii="Times New Roman"/>
          <w:b w:val="false"/>
          <w:i w:val="false"/>
          <w:color w:val="000000"/>
          <w:sz w:val="28"/>
        </w:rPr>
        <w:t>
      54-1. В случае, если значение полученной итоговой оценки эффективности превысит 100, итоговая оценка принимается равной 100 баллам.</w:t>
      </w:r>
    </w:p>
    <w:p>
      <w:pPr>
        <w:spacing w:after="0"/>
        <w:ind w:left="0"/>
        <w:jc w:val="both"/>
      </w:pPr>
      <w:r>
        <w:rPr>
          <w:rFonts w:ascii="Times New Roman"/>
          <w:b w:val="false"/>
          <w:i w:val="false"/>
          <w:color w:val="000000"/>
          <w:sz w:val="28"/>
        </w:rPr>
        <w:t>
      54-2. Поправочный коэффициент – показатель, рассчитываемый с целью корректировки итоговой оценки государственного органа, имеющего повышенную нагрузку по управлению бюджетными средствами в сравнении с другими оцениваемыми государственными органами.</w:t>
      </w:r>
    </w:p>
    <w:p>
      <w:pPr>
        <w:spacing w:after="0"/>
        <w:ind w:left="0"/>
        <w:jc w:val="both"/>
      </w:pPr>
      <w:r>
        <w:rPr>
          <w:rFonts w:ascii="Times New Roman"/>
          <w:b w:val="false"/>
          <w:i w:val="false"/>
          <w:color w:val="000000"/>
          <w:sz w:val="28"/>
        </w:rPr>
        <w:t>
      54-3. Поправочный коэффициент определяется на основании уровня загруженности оцениваемого государственного органа, измеряемого показателем "индекса нагрузки".</w:t>
      </w:r>
    </w:p>
    <w:p>
      <w:pPr>
        <w:spacing w:after="0"/>
        <w:ind w:left="0"/>
        <w:jc w:val="both"/>
      </w:pPr>
      <w:r>
        <w:rPr>
          <w:rFonts w:ascii="Times New Roman"/>
          <w:b w:val="false"/>
          <w:i w:val="false"/>
          <w:color w:val="000000"/>
          <w:sz w:val="28"/>
        </w:rPr>
        <w:t>
      54-4. Для государственных органов, индекс нагрузки которых равен или превышает средний уровень, поправочный коэффициент принимает значения в интервале от 1,01до 1,10 (с равномерным шагом) – равномерно распределяется между данными государственными органами от наименее загруженных к наиболее. Максимальная величина поправочного коэффициента, применяемая к государственному органу с наибольшим индексом нагрузки, составляет 1,10.</w:t>
      </w:r>
    </w:p>
    <w:p>
      <w:pPr>
        <w:spacing w:after="0"/>
        <w:ind w:left="0"/>
        <w:jc w:val="both"/>
      </w:pPr>
      <w:r>
        <w:rPr>
          <w:rFonts w:ascii="Times New Roman"/>
          <w:b w:val="false"/>
          <w:i w:val="false"/>
          <w:color w:val="000000"/>
          <w:sz w:val="28"/>
        </w:rPr>
        <w:t>
      54-5. Для государственных органов, индекс нагрузки которых ниже среднего уровня, поправочный коэффициент принимается равным 1.</w:t>
      </w:r>
    </w:p>
    <w:p>
      <w:pPr>
        <w:spacing w:after="0"/>
        <w:ind w:left="0"/>
        <w:jc w:val="both"/>
      </w:pPr>
      <w:r>
        <w:rPr>
          <w:rFonts w:ascii="Times New Roman"/>
          <w:b w:val="false"/>
          <w:i w:val="false"/>
          <w:color w:val="000000"/>
          <w:sz w:val="28"/>
        </w:rPr>
        <w:t>
      54-6. Средний уровень нагрузки определяется отдельно для центральных государственных и местных исполнительных органов и рассчитывается как среднее арифметическое индексов нагрузки оцениваемых центральных государственных органов/местных исполнительных органов.</w:t>
      </w:r>
    </w:p>
    <w:p>
      <w:pPr>
        <w:spacing w:after="0"/>
        <w:ind w:left="0"/>
        <w:jc w:val="both"/>
      </w:pPr>
      <w:r>
        <w:rPr>
          <w:rFonts w:ascii="Times New Roman"/>
          <w:b w:val="false"/>
          <w:i w:val="false"/>
          <w:color w:val="000000"/>
          <w:sz w:val="28"/>
        </w:rPr>
        <w:t>
      54-7. Для Национального Банка Республики Казахстан, ввиду невозможности расчета индекса нагрузки, поправочный коэффициент принимается равным 1.</w:t>
      </w:r>
    </w:p>
    <w:p>
      <w:pPr>
        <w:spacing w:after="0"/>
        <w:ind w:left="0"/>
        <w:jc w:val="both"/>
      </w:pPr>
      <w:r>
        <w:rPr>
          <w:rFonts w:ascii="Times New Roman"/>
          <w:b w:val="false"/>
          <w:i w:val="false"/>
          <w:color w:val="000000"/>
          <w:sz w:val="28"/>
        </w:rPr>
        <w:t>
      54-8. Поправочный коэффициент рассчитывается центральным уполномоченным органом по исполнению бюджета отдельно для каждого оцениваемого государственного органа. Определение максимального и минимального значений поправочных коэффициентов государственных органов производится отдельно для центральных государственных и местных исполнительных органов.</w:t>
      </w:r>
    </w:p>
    <w:p>
      <w:pPr>
        <w:spacing w:after="0"/>
        <w:ind w:left="0"/>
        <w:jc w:val="both"/>
      </w:pPr>
      <w:r>
        <w:rPr>
          <w:rFonts w:ascii="Times New Roman"/>
          <w:b w:val="false"/>
          <w:i w:val="false"/>
          <w:color w:val="000000"/>
          <w:sz w:val="28"/>
        </w:rPr>
        <w:t xml:space="preserve">
      54-9. Индекс нагрузки – составной показатель, определяющий уровень нагрузки на государственный орган по управлению бюджетными средствами. </w:t>
      </w:r>
    </w:p>
    <w:p>
      <w:pPr>
        <w:spacing w:after="0"/>
        <w:ind w:left="0"/>
        <w:jc w:val="both"/>
      </w:pPr>
      <w:r>
        <w:rPr>
          <w:rFonts w:ascii="Times New Roman"/>
          <w:b w:val="false"/>
          <w:i w:val="false"/>
          <w:color w:val="000000"/>
          <w:sz w:val="28"/>
        </w:rPr>
        <w:t>
      Индекс нагрузки рассчитывается на основании следующих показателей:</w:t>
      </w:r>
    </w:p>
    <w:p>
      <w:pPr>
        <w:spacing w:after="0"/>
        <w:ind w:left="0"/>
        <w:jc w:val="both"/>
      </w:pPr>
      <w:r>
        <w:rPr>
          <w:rFonts w:ascii="Times New Roman"/>
          <w:b w:val="false"/>
          <w:i w:val="false"/>
          <w:color w:val="000000"/>
          <w:sz w:val="28"/>
        </w:rPr>
        <w:t>
      объем бюджетных средств по оцениваемым бюджетным программам государственного органа (скорректированный бюджет за отчетный период), тыс. тенге;</w:t>
      </w:r>
    </w:p>
    <w:p>
      <w:pPr>
        <w:spacing w:after="0"/>
        <w:ind w:left="0"/>
        <w:jc w:val="both"/>
      </w:pPr>
      <w:r>
        <w:rPr>
          <w:rFonts w:ascii="Times New Roman"/>
          <w:b w:val="false"/>
          <w:i w:val="false"/>
          <w:color w:val="000000"/>
          <w:sz w:val="28"/>
        </w:rPr>
        <w:t>
      количество оцениваемых бюджетных программ на соответствующий финансовый год оцениваемого государственного органа, ед.</w:t>
      </w:r>
    </w:p>
    <w:p>
      <w:pPr>
        <w:spacing w:after="0"/>
        <w:ind w:left="0"/>
        <w:jc w:val="both"/>
      </w:pPr>
      <w:r>
        <w:rPr>
          <w:rFonts w:ascii="Times New Roman"/>
          <w:b w:val="false"/>
          <w:i w:val="false"/>
          <w:color w:val="000000"/>
          <w:sz w:val="28"/>
        </w:rPr>
        <w:t>
      54-10. Расчет индекса нагрузки осуществляется путем перемножения показателей, указанных в пункте 54-9 настоящей Методики, приведенных в сопоставимый вид методом линейного масштабирования.</w:t>
      </w:r>
    </w:p>
    <w:p>
      <w:pPr>
        <w:spacing w:after="0"/>
        <w:ind w:left="0"/>
        <w:jc w:val="both"/>
      </w:pPr>
      <w:r>
        <w:rPr>
          <w:rFonts w:ascii="Times New Roman"/>
          <w:b w:val="false"/>
          <w:i w:val="false"/>
          <w:color w:val="000000"/>
          <w:sz w:val="28"/>
        </w:rPr>
        <w:t>
      54-11. Расчет индекса нагрузки для отдельного государственного органа осуществляется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17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индекс нагрузки отдельного государственного органа (i);</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показатель объема бюджетных средств по оцениваемым бюджетным программам государственного органа (i), приведенный в сопоставимый вид;</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показатель количества оцениваемых бюджетных программ на соответствующий финансовый год оцениваемого государственного органа (i), приведенный в сопоставимый вид.</w:t>
      </w:r>
    </w:p>
    <w:p>
      <w:pPr>
        <w:spacing w:after="0"/>
        <w:ind w:left="0"/>
        <w:jc w:val="both"/>
      </w:pPr>
      <w:r>
        <w:rPr>
          <w:rFonts w:ascii="Times New Roman"/>
          <w:b w:val="false"/>
          <w:i w:val="false"/>
          <w:color w:val="000000"/>
          <w:sz w:val="28"/>
        </w:rPr>
        <w:t>
      54-12. Расчет показателя объема бюджетных средств по оцениваемым бюджетным программам государственного органа, приведенного в сопоставимый вид,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63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показатель объема бюджетных средств по оцениваемым бюджетным программам государственного органа (i);</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минимальное значение показателя объема бюджетных средств по оцениваемым бюджетным программам среди всех оцениваемых государственных органов;</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максимальное значение показателя объема бюджетных средств по оцениваемым бюджетным программам среди всех оцениваемых государственных органов;</w:t>
      </w:r>
    </w:p>
    <w:p>
      <w:pPr>
        <w:spacing w:after="0"/>
        <w:ind w:left="0"/>
        <w:jc w:val="both"/>
      </w:pPr>
      <w:r>
        <w:rPr>
          <w:rFonts w:ascii="Times New Roman"/>
          <w:b w:val="false"/>
          <w:i w:val="false"/>
          <w:color w:val="000000"/>
          <w:sz w:val="28"/>
        </w:rPr>
        <w:t>
      54-13. Расчет показателя количества оцениваемых бюджетных программ на соответствующий финансовый год оцениваемого государственного органа, приведенный в сопоставимый вид,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38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показатель количества бюджетных программ на соответствующий финансовый год оцениваемого государственного органа (i);</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min</w:t>
      </w:r>
      <w:r>
        <w:rPr>
          <w:rFonts w:ascii="Times New Roman"/>
          <w:b w:val="false"/>
          <w:i w:val="false"/>
          <w:color w:val="000000"/>
          <w:sz w:val="28"/>
        </w:rPr>
        <w:t>- минимальное значение показателя количества бюджетных программ на соответствующий финансовый год среди всех оцениваемых государственных органов;</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max</w:t>
      </w:r>
      <w:r>
        <w:rPr>
          <w:rFonts w:ascii="Times New Roman"/>
          <w:b w:val="false"/>
          <w:i w:val="false"/>
          <w:color w:val="000000"/>
          <w:sz w:val="28"/>
        </w:rPr>
        <w:t>- максимальное значение показателя количества бюджетных программ на соответствующий финансовый год среди всех оцениваемых государственных органов.";</w:t>
      </w:r>
    </w:p>
    <w:bookmarkStart w:name="z15" w:id="14"/>
    <w:p>
      <w:pPr>
        <w:spacing w:after="0"/>
        <w:ind w:left="0"/>
        <w:jc w:val="both"/>
      </w:pPr>
      <w:r>
        <w:rPr>
          <w:rFonts w:ascii="Times New Roman"/>
          <w:b w:val="false"/>
          <w:i w:val="false"/>
          <w:color w:val="000000"/>
          <w:sz w:val="28"/>
        </w:rPr>
        <w:t>
      раздел 17 исключить;</w:t>
      </w:r>
    </w:p>
    <w:bookmarkEnd w:id="14"/>
    <w:bookmarkStart w:name="z16" w:id="15"/>
    <w:p>
      <w:pPr>
        <w:spacing w:after="0"/>
        <w:ind w:left="0"/>
        <w:jc w:val="both"/>
      </w:pPr>
      <w:r>
        <w:rPr>
          <w:rFonts w:ascii="Times New Roman"/>
          <w:b w:val="false"/>
          <w:i w:val="false"/>
          <w:color w:val="000000"/>
          <w:sz w:val="28"/>
        </w:rPr>
        <w:t>
      дополнить разделами 18, 19 и 20 следующего содержания:</w:t>
      </w:r>
    </w:p>
    <w:bookmarkEnd w:id="15"/>
    <w:p>
      <w:pPr>
        <w:spacing w:after="0"/>
        <w:ind w:left="0"/>
        <w:jc w:val="left"/>
      </w:pPr>
      <w:r>
        <w:rPr>
          <w:rFonts w:ascii="Times New Roman"/>
          <w:b/>
          <w:i w:val="false"/>
          <w:color w:val="000000"/>
        </w:rPr>
        <w:t xml:space="preserve"> "18. Порядок проведения оценки реорганизованных и</w:t>
      </w:r>
      <w:r>
        <w:br/>
      </w:r>
      <w:r>
        <w:rPr>
          <w:rFonts w:ascii="Times New Roman"/>
          <w:b/>
          <w:i w:val="false"/>
          <w:color w:val="000000"/>
        </w:rPr>
        <w:t>упраздненных государственных органов</w:t>
      </w:r>
    </w:p>
    <w:p>
      <w:pPr>
        <w:spacing w:after="0"/>
        <w:ind w:left="0"/>
        <w:jc w:val="both"/>
      </w:pPr>
      <w:r>
        <w:rPr>
          <w:rFonts w:ascii="Times New Roman"/>
          <w:b w:val="false"/>
          <w:i w:val="false"/>
          <w:color w:val="000000"/>
          <w:sz w:val="28"/>
        </w:rPr>
        <w:t>
      64. В случае реорганизации или упразднении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 правоприемника и учитывается при расчете итогового балла оценки государственного органа – правоприемника.</w:t>
      </w:r>
    </w:p>
    <w:p>
      <w:pPr>
        <w:spacing w:after="0"/>
        <w:ind w:left="0"/>
        <w:jc w:val="both"/>
      </w:pPr>
      <w:r>
        <w:rPr>
          <w:rFonts w:ascii="Times New Roman"/>
          <w:b w:val="false"/>
          <w:i w:val="false"/>
          <w:color w:val="000000"/>
          <w:sz w:val="28"/>
        </w:rPr>
        <w:t>
      65. В случае реорганизации или упразднении оцениваемого государственного органа во втором полугодии оцениваемого года оценка данного органа не осуществляется.</w:t>
      </w:r>
    </w:p>
    <w:p>
      <w:pPr>
        <w:spacing w:after="0"/>
        <w:ind w:left="0"/>
        <w:jc w:val="both"/>
      </w:pPr>
      <w:r>
        <w:rPr>
          <w:rFonts w:ascii="Times New Roman"/>
          <w:b w:val="false"/>
          <w:i w:val="false"/>
          <w:color w:val="000000"/>
          <w:sz w:val="28"/>
        </w:rPr>
        <w:t>
      66. Анализ деятельности государственного органа, реорганизованного или упраздненного во втором полугодии оцениваемого года, учитывается в рамках оценки государственного органа – правоприемника, используется в качестве рекомендаций и не включается в итоговый балл государственного органа – правоприемника.</w:t>
      </w:r>
    </w:p>
    <w:p>
      <w:pPr>
        <w:spacing w:after="0"/>
        <w:ind w:left="0"/>
        <w:jc w:val="left"/>
      </w:pPr>
      <w:r>
        <w:rPr>
          <w:rFonts w:ascii="Times New Roman"/>
          <w:b/>
          <w:i w:val="false"/>
          <w:color w:val="000000"/>
        </w:rPr>
        <w:t xml:space="preserve"> 19. Процедура обжалования результатов оценки</w:t>
      </w:r>
    </w:p>
    <w:p>
      <w:pPr>
        <w:spacing w:after="0"/>
        <w:ind w:left="0"/>
        <w:jc w:val="both"/>
      </w:pPr>
      <w:r>
        <w:rPr>
          <w:rFonts w:ascii="Times New Roman"/>
          <w:b w:val="false"/>
          <w:i w:val="false"/>
          <w:color w:val="000000"/>
          <w:sz w:val="28"/>
        </w:rPr>
        <w:t>
      67. Со дня получения результатов оценки оцениваемый государственный орган в случае несогласия с результатами оценки вправе в течение пяти рабочих дней направить возражения в подтверждающими документами в уполномоченный на оценку государственный орган.</w:t>
      </w:r>
    </w:p>
    <w:p>
      <w:pPr>
        <w:spacing w:after="0"/>
        <w:ind w:left="0"/>
        <w:jc w:val="both"/>
      </w:pPr>
      <w:r>
        <w:rPr>
          <w:rFonts w:ascii="Times New Roman"/>
          <w:b w:val="false"/>
          <w:i w:val="false"/>
          <w:color w:val="000000"/>
          <w:sz w:val="28"/>
        </w:rPr>
        <w:t>
      68. В случае отсутствия возражений к результатам оценки оцениваемый государственный орган обязан в течение пяти рабочих дней представить в уполномоченный на оценку государственный орган соответствующее уведомление. По истечении установленного срока возражения оцениваемых государственных органов не принимаются.</w:t>
      </w:r>
    </w:p>
    <w:p>
      <w:pPr>
        <w:spacing w:after="0"/>
        <w:ind w:left="0"/>
        <w:jc w:val="both"/>
      </w:pPr>
      <w:r>
        <w:rPr>
          <w:rFonts w:ascii="Times New Roman"/>
          <w:b w:val="false"/>
          <w:i w:val="false"/>
          <w:color w:val="000000"/>
          <w:sz w:val="28"/>
        </w:rPr>
        <w:t>
      69. Для проведения процедуры обжалования в уполномоченном на оценку государственном органе формируется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определяются уполномоченным на оценку государственным органом самостоятельно, но не менее пяти человек.</w:t>
      </w:r>
    </w:p>
    <w:p>
      <w:pPr>
        <w:spacing w:after="0"/>
        <w:ind w:left="0"/>
        <w:jc w:val="both"/>
      </w:pPr>
      <w:r>
        <w:rPr>
          <w:rFonts w:ascii="Times New Roman"/>
          <w:b w:val="false"/>
          <w:i w:val="false"/>
          <w:color w:val="000000"/>
          <w:sz w:val="28"/>
        </w:rPr>
        <w:t>
      70. В течение пяти рабочих дней со дня получения возражений от оцениваемых государственных органов с подтверждающими документами,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по управлению бюджетными средствами, по форме согласно приложению 8 к Методике (далее-Таблица разногласий).</w:t>
      </w:r>
    </w:p>
    <w:p>
      <w:pPr>
        <w:spacing w:after="0"/>
        <w:ind w:left="0"/>
        <w:jc w:val="both"/>
      </w:pPr>
      <w:r>
        <w:rPr>
          <w:rFonts w:ascii="Times New Roman"/>
          <w:b w:val="false"/>
          <w:i w:val="false"/>
          <w:color w:val="000000"/>
          <w:sz w:val="28"/>
        </w:rPr>
        <w:t>
      71.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а также представители заинтересованных отраслевых центральных государственных органов.</w:t>
      </w:r>
    </w:p>
    <w:p>
      <w:pPr>
        <w:spacing w:after="0"/>
        <w:ind w:left="0"/>
        <w:jc w:val="both"/>
      </w:pPr>
      <w:r>
        <w:rPr>
          <w:rFonts w:ascii="Times New Roman"/>
          <w:b w:val="false"/>
          <w:i w:val="false"/>
          <w:color w:val="000000"/>
          <w:sz w:val="28"/>
        </w:rPr>
        <w:t>
      72.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w:t>
      </w:r>
    </w:p>
    <w:p>
      <w:pPr>
        <w:spacing w:after="0"/>
        <w:ind w:left="0"/>
        <w:jc w:val="both"/>
      </w:pPr>
      <w:r>
        <w:rPr>
          <w:rFonts w:ascii="Times New Roman"/>
          <w:b w:val="false"/>
          <w:i w:val="false"/>
          <w:color w:val="000000"/>
          <w:sz w:val="28"/>
        </w:rPr>
        <w:t>
      73. В течении пятнадцати календарных дней со дня получения возражений от оцениваемых государственных органов с подтверждающими документами, по результатам перепроверки Специальной комиссии уполномоченный на оценку государственных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 оценки эффективности деятельности государственного органа по управлению бюджетными средствами.</w:t>
      </w:r>
    </w:p>
    <w:p>
      <w:pPr>
        <w:spacing w:after="0"/>
        <w:ind w:left="0"/>
        <w:jc w:val="left"/>
      </w:pPr>
      <w:r>
        <w:rPr>
          <w:rFonts w:ascii="Times New Roman"/>
          <w:b/>
          <w:i w:val="false"/>
          <w:color w:val="000000"/>
        </w:rPr>
        <w:t xml:space="preserve"> 20. Представление государственными органами</w:t>
      </w:r>
      <w:r>
        <w:br/>
      </w:r>
      <w:r>
        <w:rPr>
          <w:rFonts w:ascii="Times New Roman"/>
          <w:b/>
          <w:i w:val="false"/>
          <w:color w:val="000000"/>
        </w:rPr>
        <w:t>неполной и некачественной информации</w:t>
      </w:r>
    </w:p>
    <w:p>
      <w:pPr>
        <w:spacing w:after="0"/>
        <w:ind w:left="0"/>
        <w:jc w:val="both"/>
      </w:pPr>
      <w:r>
        <w:rPr>
          <w:rFonts w:ascii="Times New Roman"/>
          <w:b w:val="false"/>
          <w:i w:val="false"/>
          <w:color w:val="000000"/>
          <w:sz w:val="28"/>
        </w:rPr>
        <w:t>
      74. Оцениваемый государственный орган представляет уполномоченному на оценку государственному органу полную и достоверную отчетную информацию согласно приложениям 1, 2, 3, 4, 5 к Методике в сроки, установленные Графиком проведения оценки.</w:t>
      </w:r>
    </w:p>
    <w:p>
      <w:pPr>
        <w:spacing w:after="0"/>
        <w:ind w:left="0"/>
        <w:jc w:val="both"/>
      </w:pPr>
      <w:r>
        <w:rPr>
          <w:rFonts w:ascii="Times New Roman"/>
          <w:b w:val="false"/>
          <w:i w:val="false"/>
          <w:color w:val="000000"/>
          <w:sz w:val="28"/>
        </w:rPr>
        <w:t>
      75.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w:t>
      </w:r>
    </w:p>
    <w:p>
      <w:pPr>
        <w:spacing w:after="0"/>
        <w:ind w:left="0"/>
        <w:jc w:val="both"/>
      </w:pPr>
      <w:r>
        <w:rPr>
          <w:rFonts w:ascii="Times New Roman"/>
          <w:b w:val="false"/>
          <w:i w:val="false"/>
          <w:color w:val="000000"/>
          <w:sz w:val="28"/>
        </w:rPr>
        <w:t>
      76. Несвоевременной признается отчетная информация, представленная уполномоченному на оценку государственному органу позже срока, предусмотренного Графиком проведения оценки.</w:t>
      </w:r>
    </w:p>
    <w:p>
      <w:pPr>
        <w:spacing w:after="0"/>
        <w:ind w:left="0"/>
        <w:jc w:val="both"/>
      </w:pP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 штрафного балла.</w:t>
      </w:r>
    </w:p>
    <w:p>
      <w:pPr>
        <w:spacing w:after="0"/>
        <w:ind w:left="0"/>
        <w:jc w:val="both"/>
      </w:pPr>
      <w:r>
        <w:rPr>
          <w:rFonts w:ascii="Times New Roman"/>
          <w:b w:val="false"/>
          <w:i w:val="false"/>
          <w:color w:val="000000"/>
          <w:sz w:val="28"/>
        </w:rPr>
        <w:t>
      77. Неполной признается отчетная информация, в которой отсутствуют элементы (приложения, разделы, главы, таблицы, значения показателей и т.п.), предусмотренные установленными требованиями к структуре отчетной информации, согласно приложениям к Методике.</w:t>
      </w:r>
    </w:p>
    <w:p>
      <w:pPr>
        <w:spacing w:after="0"/>
        <w:ind w:left="0"/>
        <w:jc w:val="both"/>
      </w:pP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1 штрафного балла.</w:t>
      </w:r>
    </w:p>
    <w:p>
      <w:pPr>
        <w:spacing w:after="0"/>
        <w:ind w:left="0"/>
        <w:jc w:val="both"/>
      </w:pPr>
      <w:r>
        <w:rPr>
          <w:rFonts w:ascii="Times New Roman"/>
          <w:b w:val="false"/>
          <w:i w:val="false"/>
          <w:color w:val="000000"/>
          <w:sz w:val="28"/>
        </w:rPr>
        <w:t>
      78. Недостоверной признается отчетная информация, в ходе перепроверки которой выявлены не соответствующие действительности факты.</w:t>
      </w:r>
    </w:p>
    <w:p>
      <w:pPr>
        <w:spacing w:after="0"/>
        <w:ind w:left="0"/>
        <w:jc w:val="both"/>
      </w:pPr>
      <w:r>
        <w:rPr>
          <w:rFonts w:ascii="Times New Roman"/>
          <w:b w:val="false"/>
          <w:i w:val="false"/>
          <w:color w:val="000000"/>
          <w:sz w:val="28"/>
        </w:rPr>
        <w:t>
      За представление государственным органом недостоверной отчетной информации предусматривается вычитание 1 штрафного балла.</w:t>
      </w:r>
    </w:p>
    <w:p>
      <w:pPr>
        <w:spacing w:after="0"/>
        <w:ind w:left="0"/>
        <w:jc w:val="both"/>
      </w:pPr>
      <w:r>
        <w:rPr>
          <w:rFonts w:ascii="Times New Roman"/>
          <w:b w:val="false"/>
          <w:i w:val="false"/>
          <w:color w:val="000000"/>
          <w:sz w:val="28"/>
        </w:rPr>
        <w:t>
      79. Факты несвоевременной, неполной, недостоверной информации фиксируются в акте сверки по итогам перепроверки данных, содержащихся в отчетной информации оцениваемых государственных органов, по форме согласно приложению 9 к Методике.</w:t>
      </w:r>
    </w:p>
    <w:p>
      <w:pPr>
        <w:spacing w:after="0"/>
        <w:ind w:left="0"/>
        <w:jc w:val="both"/>
      </w:pPr>
      <w:r>
        <w:rPr>
          <w:rFonts w:ascii="Times New Roman"/>
          <w:b w:val="false"/>
          <w:i w:val="false"/>
          <w:color w:val="000000"/>
          <w:sz w:val="28"/>
        </w:rPr>
        <w:t>
      80.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bookmarkStart w:name="z17" w:id="16"/>
    <w:p>
      <w:pPr>
        <w:spacing w:after="0"/>
        <w:ind w:left="0"/>
        <w:jc w:val="both"/>
      </w:pPr>
      <w:r>
        <w:rPr>
          <w:rFonts w:ascii="Times New Roman"/>
          <w:b w:val="false"/>
          <w:i w:val="false"/>
          <w:color w:val="000000"/>
          <w:sz w:val="28"/>
        </w:rPr>
        <w:t xml:space="preserve">
      приложение 1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6"/>
    <w:bookmarkStart w:name="z18" w:id="17"/>
    <w:p>
      <w:pPr>
        <w:spacing w:after="0"/>
        <w:ind w:left="0"/>
        <w:jc w:val="both"/>
      </w:pPr>
      <w:r>
        <w:rPr>
          <w:rFonts w:ascii="Times New Roman"/>
          <w:b w:val="false"/>
          <w:i w:val="false"/>
          <w:color w:val="000000"/>
          <w:sz w:val="28"/>
        </w:rPr>
        <w:t>
      в приложении 6:</w:t>
      </w:r>
    </w:p>
    <w:bookmarkEnd w:id="17"/>
    <w:bookmarkStart w:name="z19" w:id="18"/>
    <w:p>
      <w:pPr>
        <w:spacing w:after="0"/>
        <w:ind w:left="0"/>
        <w:jc w:val="both"/>
      </w:pPr>
      <w:r>
        <w:rPr>
          <w:rFonts w:ascii="Times New Roman"/>
          <w:b w:val="false"/>
          <w:i w:val="false"/>
          <w:color w:val="000000"/>
          <w:sz w:val="28"/>
        </w:rPr>
        <w:t>
      критерии 3 и 4 изложить в следующей редакции:</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5"/>
        <w:gridCol w:w="5652"/>
        <w:gridCol w:w="851"/>
        <w:gridCol w:w="852"/>
      </w:tblGrid>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(реализованные)</w:t>
            </w:r>
            <w:r>
              <w:br/>
            </w:r>
            <w:r>
              <w:rPr>
                <w:rFonts w:ascii="Times New Roman"/>
                <w:b w:val="false"/>
                <w:i w:val="false"/>
                <w:color w:val="000000"/>
                <w:sz w:val="20"/>
              </w:rPr>
              <w:t>
меры по исполнению</w:t>
            </w:r>
            <w:r>
              <w:br/>
            </w:r>
            <w:r>
              <w:rPr>
                <w:rFonts w:ascii="Times New Roman"/>
                <w:b w:val="false"/>
                <w:i w:val="false"/>
                <w:color w:val="000000"/>
                <w:sz w:val="20"/>
              </w:rPr>
              <w:t>
внесенных представлений и</w:t>
            </w:r>
            <w:r>
              <w:br/>
            </w:r>
            <w:r>
              <w:rPr>
                <w:rFonts w:ascii="Times New Roman"/>
                <w:b w:val="false"/>
                <w:i w:val="false"/>
                <w:color w:val="000000"/>
                <w:sz w:val="20"/>
              </w:rPr>
              <w:t>
постановлений органов</w:t>
            </w:r>
            <w:r>
              <w:br/>
            </w:r>
            <w:r>
              <w:rPr>
                <w:rFonts w:ascii="Times New Roman"/>
                <w:b w:val="false"/>
                <w:i w:val="false"/>
                <w:color w:val="000000"/>
                <w:sz w:val="20"/>
              </w:rPr>
              <w:t>
государственного</w:t>
            </w:r>
            <w:r>
              <w:br/>
            </w:r>
            <w:r>
              <w:rPr>
                <w:rFonts w:ascii="Times New Roman"/>
                <w:b w:val="false"/>
                <w:i w:val="false"/>
                <w:color w:val="000000"/>
                <w:sz w:val="20"/>
              </w:rPr>
              <w:t>
финансового контроля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w:t>
            </w:r>
            <w:r>
              <w:br/>
            </w:r>
            <w:r>
              <w:rPr>
                <w:rFonts w:ascii="Times New Roman"/>
                <w:b w:val="false"/>
                <w:i w:val="false"/>
                <w:color w:val="000000"/>
                <w:sz w:val="20"/>
              </w:rPr>
              <w:t>
внутреннего контроля</w:t>
            </w:r>
            <w:r>
              <w:br/>
            </w:r>
            <w:r>
              <w:rPr>
                <w:rFonts w:ascii="Times New Roman"/>
                <w:b w:val="false"/>
                <w:i w:val="false"/>
                <w:color w:val="000000"/>
                <w:sz w:val="20"/>
              </w:rPr>
              <w:t>
государственного органа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по критерию 6 "Организационные меры по исполнению бюджета":</w:t>
      </w:r>
    </w:p>
    <w:bookmarkEnd w:id="19"/>
    <w:bookmarkStart w:name="z21" w:id="20"/>
    <w:p>
      <w:pPr>
        <w:spacing w:after="0"/>
        <w:ind w:left="0"/>
        <w:jc w:val="both"/>
      </w:pPr>
      <w:r>
        <w:rPr>
          <w:rFonts w:ascii="Times New Roman"/>
          <w:b w:val="false"/>
          <w:i w:val="false"/>
          <w:color w:val="000000"/>
          <w:sz w:val="28"/>
        </w:rPr>
        <w:t>
      строку "Своевременное принятие нормативных и/или правовых актов, входящих в компетенцию государственного органа необходимых для реализации бюджетной программы" исключить;</w:t>
      </w:r>
    </w:p>
    <w:bookmarkEnd w:id="20"/>
    <w:bookmarkStart w:name="z22" w:id="21"/>
    <w:p>
      <w:pPr>
        <w:spacing w:after="0"/>
        <w:ind w:left="0"/>
        <w:jc w:val="both"/>
      </w:pPr>
      <w:r>
        <w:rPr>
          <w:rFonts w:ascii="Times New Roman"/>
          <w:b w:val="false"/>
          <w:i w:val="false"/>
          <w:color w:val="000000"/>
          <w:sz w:val="28"/>
        </w:rPr>
        <w:t>
      в разделе "Анализ эффективности деятельности центрального государственного/местного исполнительного органа по критериям оценки" строки 3 и 4 изложить в следующей редакции:</w:t>
      </w:r>
    </w:p>
    <w:bookmarkEnd w:id="21"/>
    <w:p>
      <w:pPr>
        <w:spacing w:after="0"/>
        <w:ind w:left="0"/>
        <w:jc w:val="both"/>
      </w:pPr>
      <w:r>
        <w:rPr>
          <w:rFonts w:ascii="Times New Roman"/>
          <w:b w:val="false"/>
          <w:i w:val="false"/>
          <w:color w:val="000000"/>
          <w:sz w:val="28"/>
        </w:rPr>
        <w:t>
      "3. "По критерию "Принятые (реализованные) меры по исполнению внесенных представлений и постановлений органов государственного финансового контроля";</w:t>
      </w:r>
    </w:p>
    <w:p>
      <w:pPr>
        <w:spacing w:after="0"/>
        <w:ind w:left="0"/>
        <w:jc w:val="both"/>
      </w:pPr>
      <w:r>
        <w:rPr>
          <w:rFonts w:ascii="Times New Roman"/>
          <w:b w:val="false"/>
          <w:i w:val="false"/>
          <w:color w:val="000000"/>
          <w:sz w:val="28"/>
        </w:rPr>
        <w:t>
      4. "По критерию "Деятельность службы внутреннего контроля государственного органа";</w:t>
      </w:r>
    </w:p>
    <w:bookmarkStart w:name="z23" w:id="22"/>
    <w:p>
      <w:pPr>
        <w:spacing w:after="0"/>
        <w:ind w:left="0"/>
        <w:jc w:val="both"/>
      </w:pPr>
      <w:r>
        <w:rPr>
          <w:rFonts w:ascii="Times New Roman"/>
          <w:b w:val="false"/>
          <w:i w:val="false"/>
          <w:color w:val="000000"/>
          <w:sz w:val="28"/>
        </w:rPr>
        <w:t xml:space="preserve">
      приложение 7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2"/>
    <w:bookmarkStart w:name="z24" w:id="23"/>
    <w:p>
      <w:pPr>
        <w:spacing w:after="0"/>
        <w:ind w:left="0"/>
        <w:jc w:val="both"/>
      </w:pPr>
      <w:r>
        <w:rPr>
          <w:rFonts w:ascii="Times New Roman"/>
          <w:b w:val="false"/>
          <w:i w:val="false"/>
          <w:color w:val="000000"/>
          <w:sz w:val="28"/>
        </w:rPr>
        <w:t xml:space="preserve">
      дополнить приложениями 8 и 9 согласно приложениям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23"/>
    <w:bookmarkStart w:name="z25" w:id="24"/>
    <w:p>
      <w:pPr>
        <w:spacing w:after="0"/>
        <w:ind w:left="0"/>
        <w:jc w:val="both"/>
      </w:pPr>
      <w:r>
        <w:rPr>
          <w:rFonts w:ascii="Times New Roman"/>
          <w:b w:val="false"/>
          <w:i w:val="false"/>
          <w:color w:val="000000"/>
          <w:sz w:val="28"/>
        </w:rPr>
        <w:t>
      2. Департаменту методологии бюджетных процедур (Калиева А.Н.) обеспечить государственную регистрацию настоящего приказа в Министерстве юстиции Республики Казахстан.</w:t>
      </w:r>
    </w:p>
    <w:bookmarkEnd w:id="24"/>
    <w:bookmarkStart w:name="z26" w:id="25"/>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w:t>
      </w:r>
    </w:p>
    <w:bookmarkEnd w:id="25"/>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финансов</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Шолпанкулов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2012 года № 581</w:t>
            </w:r>
            <w:r>
              <w:br/>
            </w:r>
            <w:r>
              <w:rPr>
                <w:rFonts w:ascii="Times New Roman"/>
                <w:b w:val="false"/>
                <w:i w:val="false"/>
                <w:color w:val="000000"/>
                <w:sz w:val="20"/>
              </w:rPr>
              <w:t>Приложение 1</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управления бюджетными средствами</w:t>
            </w:r>
          </w:p>
        </w:tc>
      </w:tr>
    </w:tbl>
    <w:p>
      <w:pPr>
        <w:spacing w:after="0"/>
        <w:ind w:left="0"/>
        <w:jc w:val="both"/>
      </w:pPr>
      <w:r>
        <w:rPr>
          <w:rFonts w:ascii="Times New Roman"/>
          <w:b w:val="false"/>
          <w:i w:val="false"/>
          <w:color w:val="000000"/>
          <w:sz w:val="28"/>
        </w:rPr>
        <w:t xml:space="preserve">
      Форма </w:t>
      </w:r>
    </w:p>
    <w:bookmarkStart w:name="z29" w:id="26"/>
    <w:p>
      <w:pPr>
        <w:spacing w:after="0"/>
        <w:ind w:left="0"/>
        <w:jc w:val="left"/>
      </w:pPr>
      <w:r>
        <w:rPr>
          <w:rFonts w:ascii="Times New Roman"/>
          <w:b/>
          <w:i w:val="false"/>
          <w:color w:val="000000"/>
        </w:rPr>
        <w:t xml:space="preserve"> Отчет по оценке эффективности управления бюджетными средствами</w:t>
      </w:r>
      <w:r>
        <w:br/>
      </w:r>
      <w:r>
        <w:rPr>
          <w:rFonts w:ascii="Times New Roman"/>
          <w:b/>
          <w:i w:val="false"/>
          <w:color w:val="000000"/>
        </w:rPr>
        <w:t>государственного органа ________________________________________________________</w:t>
      </w:r>
    </w:p>
    <w:bookmarkEnd w:id="26"/>
    <w:p>
      <w:pPr>
        <w:spacing w:after="0"/>
        <w:ind w:left="0"/>
        <w:jc w:val="both"/>
      </w:pPr>
      <w:r>
        <w:rPr>
          <w:rFonts w:ascii="Times New Roman"/>
          <w:b w:val="false"/>
          <w:i w:val="false"/>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7024"/>
        <w:gridCol w:w="1865"/>
      </w:tblGrid>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"Освоение выделенных средств на соответствующий</w:t>
            </w:r>
            <w:r>
              <w:br/>
            </w:r>
            <w:r>
              <w:rPr>
                <w:rFonts w:ascii="Times New Roman"/>
                <w:b w:val="false"/>
                <w:i w:val="false"/>
                <w:color w:val="000000"/>
                <w:sz w:val="20"/>
              </w:rPr>
              <w:t>
финансовый год"</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"Отсутствие нарушений бюджетного и иного</w:t>
            </w:r>
            <w:r>
              <w:br/>
            </w:r>
            <w:r>
              <w:rPr>
                <w:rFonts w:ascii="Times New Roman"/>
                <w:b w:val="false"/>
                <w:i w:val="false"/>
                <w:color w:val="000000"/>
                <w:sz w:val="20"/>
              </w:rPr>
              <w:t>
законодательства по итогам проверок органов государственного</w:t>
            </w:r>
            <w:r>
              <w:br/>
            </w:r>
            <w:r>
              <w:rPr>
                <w:rFonts w:ascii="Times New Roman"/>
                <w:b w:val="false"/>
                <w:i w:val="false"/>
                <w:color w:val="000000"/>
                <w:sz w:val="20"/>
              </w:rPr>
              <w:t>
финансового контроля"</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органами</w:t>
            </w:r>
            <w:r>
              <w:br/>
            </w:r>
            <w:r>
              <w:rPr>
                <w:rFonts w:ascii="Times New Roman"/>
                <w:b w:val="false"/>
                <w:i w:val="false"/>
                <w:color w:val="000000"/>
                <w:sz w:val="20"/>
              </w:rPr>
              <w:t>
государственного финансового</w:t>
            </w:r>
            <w:r>
              <w:br/>
            </w:r>
            <w:r>
              <w:rPr>
                <w:rFonts w:ascii="Times New Roman"/>
                <w:b w:val="false"/>
                <w:i w:val="false"/>
                <w:color w:val="000000"/>
                <w:sz w:val="20"/>
              </w:rPr>
              <w:t>
контроля проверок за отчетный период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от общего объема</w:t>
            </w:r>
            <w:r>
              <w:br/>
            </w:r>
            <w:r>
              <w:rPr>
                <w:rFonts w:ascii="Times New Roman"/>
                <w:b w:val="false"/>
                <w:i w:val="false"/>
                <w:color w:val="000000"/>
                <w:sz w:val="20"/>
              </w:rPr>
              <w:t>
бюджетных средств, охваченных</w:t>
            </w:r>
            <w:r>
              <w:br/>
            </w:r>
            <w:r>
              <w:rPr>
                <w:rFonts w:ascii="Times New Roman"/>
                <w:b w:val="false"/>
                <w:i w:val="false"/>
                <w:color w:val="000000"/>
                <w:sz w:val="20"/>
              </w:rPr>
              <w:t>
контролем</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"Принятые (реализованные) меры по исполнению внесенных</w:t>
            </w:r>
            <w:r>
              <w:br/>
            </w:r>
            <w:r>
              <w:rPr>
                <w:rFonts w:ascii="Times New Roman"/>
                <w:b w:val="false"/>
                <w:i w:val="false"/>
                <w:color w:val="000000"/>
                <w:sz w:val="20"/>
              </w:rPr>
              <w:t>
представлений и постановлений органов государственного</w:t>
            </w:r>
            <w:r>
              <w:br/>
            </w:r>
            <w:r>
              <w:rPr>
                <w:rFonts w:ascii="Times New Roman"/>
                <w:b w:val="false"/>
                <w:i w:val="false"/>
                <w:color w:val="000000"/>
                <w:sz w:val="20"/>
              </w:rPr>
              <w:t>
финансового контроля"</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подлежащих к возмещению в</w:t>
            </w:r>
            <w:r>
              <w:br/>
            </w:r>
            <w:r>
              <w:rPr>
                <w:rFonts w:ascii="Times New Roman"/>
                <w:b w:val="false"/>
                <w:i w:val="false"/>
                <w:color w:val="000000"/>
                <w:sz w:val="20"/>
              </w:rPr>
              <w:t>
бюджет сумм нарушений, согласно</w:t>
            </w:r>
            <w:r>
              <w:br/>
            </w:r>
            <w:r>
              <w:rPr>
                <w:rFonts w:ascii="Times New Roman"/>
                <w:b w:val="false"/>
                <w:i w:val="false"/>
                <w:color w:val="000000"/>
                <w:sz w:val="20"/>
              </w:rPr>
              <w:t>
внесенных представлений и</w:t>
            </w:r>
            <w:r>
              <w:br/>
            </w:r>
            <w:r>
              <w:rPr>
                <w:rFonts w:ascii="Times New Roman"/>
                <w:b w:val="false"/>
                <w:i w:val="false"/>
                <w:color w:val="000000"/>
                <w:sz w:val="20"/>
              </w:rPr>
              <w:t>
постановлений органов</w:t>
            </w:r>
            <w:r>
              <w:br/>
            </w:r>
            <w:r>
              <w:rPr>
                <w:rFonts w:ascii="Times New Roman"/>
                <w:b w:val="false"/>
                <w:i w:val="false"/>
                <w:color w:val="000000"/>
                <w:sz w:val="20"/>
              </w:rPr>
              <w:t>
государственного финансового</w:t>
            </w:r>
            <w:r>
              <w:br/>
            </w:r>
            <w:r>
              <w:rPr>
                <w:rFonts w:ascii="Times New Roman"/>
                <w:b w:val="false"/>
                <w:i w:val="false"/>
                <w:color w:val="000000"/>
                <w:sz w:val="20"/>
              </w:rPr>
              <w:t>
контроля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возмещенных в бюджет в</w:t>
            </w:r>
            <w:r>
              <w:br/>
            </w:r>
            <w:r>
              <w:rPr>
                <w:rFonts w:ascii="Times New Roman"/>
                <w:b w:val="false"/>
                <w:i w:val="false"/>
                <w:color w:val="000000"/>
                <w:sz w:val="20"/>
              </w:rPr>
              <w:t>
установленный срок сумм нарушений к</w:t>
            </w:r>
            <w:r>
              <w:br/>
            </w:r>
            <w:r>
              <w:rPr>
                <w:rFonts w:ascii="Times New Roman"/>
                <w:b w:val="false"/>
                <w:i w:val="false"/>
                <w:color w:val="000000"/>
                <w:sz w:val="20"/>
              </w:rPr>
              <w:t>
общему объему сумм нарушений,</w:t>
            </w:r>
            <w:r>
              <w:br/>
            </w:r>
            <w:r>
              <w:rPr>
                <w:rFonts w:ascii="Times New Roman"/>
                <w:b w:val="false"/>
                <w:i w:val="false"/>
                <w:color w:val="000000"/>
                <w:sz w:val="20"/>
              </w:rPr>
              <w:t>
подлежащих возмещению в доход</w:t>
            </w:r>
            <w:r>
              <w:br/>
            </w:r>
            <w:r>
              <w:rPr>
                <w:rFonts w:ascii="Times New Roman"/>
                <w:b w:val="false"/>
                <w:i w:val="false"/>
                <w:color w:val="000000"/>
                <w:sz w:val="20"/>
              </w:rPr>
              <w:t>
бюджета, согласно внесенных</w:t>
            </w:r>
            <w:r>
              <w:br/>
            </w:r>
            <w:r>
              <w:rPr>
                <w:rFonts w:ascii="Times New Roman"/>
                <w:b w:val="false"/>
                <w:i w:val="false"/>
                <w:color w:val="000000"/>
                <w:sz w:val="20"/>
              </w:rPr>
              <w:t>
представлений и постановлений</w:t>
            </w:r>
            <w:r>
              <w:br/>
            </w:r>
            <w:r>
              <w:rPr>
                <w:rFonts w:ascii="Times New Roman"/>
                <w:b w:val="false"/>
                <w:i w:val="false"/>
                <w:color w:val="000000"/>
                <w:sz w:val="20"/>
              </w:rPr>
              <w:t>
органов государственного финансового</w:t>
            </w:r>
            <w:r>
              <w:br/>
            </w:r>
            <w:r>
              <w:rPr>
                <w:rFonts w:ascii="Times New Roman"/>
                <w:b w:val="false"/>
                <w:i w:val="false"/>
                <w:color w:val="000000"/>
                <w:sz w:val="20"/>
              </w:rPr>
              <w:t>
контроля;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подлежащих к восстановлению</w:t>
            </w:r>
            <w:r>
              <w:br/>
            </w:r>
            <w:r>
              <w:rPr>
                <w:rFonts w:ascii="Times New Roman"/>
                <w:b w:val="false"/>
                <w:i w:val="false"/>
                <w:color w:val="000000"/>
                <w:sz w:val="20"/>
              </w:rPr>
              <w:t>
сумм нарушений, согласно внесенных</w:t>
            </w:r>
            <w:r>
              <w:br/>
            </w:r>
            <w:r>
              <w:rPr>
                <w:rFonts w:ascii="Times New Roman"/>
                <w:b w:val="false"/>
                <w:i w:val="false"/>
                <w:color w:val="000000"/>
                <w:sz w:val="20"/>
              </w:rPr>
              <w:t>
представлений и постановлений</w:t>
            </w:r>
            <w:r>
              <w:br/>
            </w:r>
            <w:r>
              <w:rPr>
                <w:rFonts w:ascii="Times New Roman"/>
                <w:b w:val="false"/>
                <w:i w:val="false"/>
                <w:color w:val="000000"/>
                <w:sz w:val="20"/>
              </w:rPr>
              <w:t>
органов государственного финансового</w:t>
            </w:r>
            <w:r>
              <w:br/>
            </w:r>
            <w:r>
              <w:rPr>
                <w:rFonts w:ascii="Times New Roman"/>
                <w:b w:val="false"/>
                <w:i w:val="false"/>
                <w:color w:val="000000"/>
                <w:sz w:val="20"/>
              </w:rPr>
              <w:t>
контроля путем выполнения работ,</w:t>
            </w:r>
            <w:r>
              <w:br/>
            </w:r>
            <w:r>
              <w:rPr>
                <w:rFonts w:ascii="Times New Roman"/>
                <w:b w:val="false"/>
                <w:i w:val="false"/>
                <w:color w:val="000000"/>
                <w:sz w:val="20"/>
              </w:rPr>
              <w:t>
оказания услуг, поставки товаров</w:t>
            </w:r>
            <w:r>
              <w:br/>
            </w:r>
            <w:r>
              <w:rPr>
                <w:rFonts w:ascii="Times New Roman"/>
                <w:b w:val="false"/>
                <w:i w:val="false"/>
                <w:color w:val="000000"/>
                <w:sz w:val="20"/>
              </w:rPr>
              <w:t>
и/или отражения по учету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восстановленных в</w:t>
            </w:r>
            <w:r>
              <w:br/>
            </w:r>
            <w:r>
              <w:rPr>
                <w:rFonts w:ascii="Times New Roman"/>
                <w:b w:val="false"/>
                <w:i w:val="false"/>
                <w:color w:val="000000"/>
                <w:sz w:val="20"/>
              </w:rPr>
              <w:t>
установленный срок сумм нарушений к</w:t>
            </w:r>
            <w:r>
              <w:br/>
            </w:r>
            <w:r>
              <w:rPr>
                <w:rFonts w:ascii="Times New Roman"/>
                <w:b w:val="false"/>
                <w:i w:val="false"/>
                <w:color w:val="000000"/>
                <w:sz w:val="20"/>
              </w:rPr>
              <w:t>
общему объему сумм нарушений,</w:t>
            </w:r>
            <w:r>
              <w:br/>
            </w:r>
            <w:r>
              <w:rPr>
                <w:rFonts w:ascii="Times New Roman"/>
                <w:b w:val="false"/>
                <w:i w:val="false"/>
                <w:color w:val="000000"/>
                <w:sz w:val="20"/>
              </w:rPr>
              <w:t>
подлежащих восстановлению, согласно</w:t>
            </w:r>
            <w:r>
              <w:br/>
            </w:r>
            <w:r>
              <w:rPr>
                <w:rFonts w:ascii="Times New Roman"/>
                <w:b w:val="false"/>
                <w:i w:val="false"/>
                <w:color w:val="000000"/>
                <w:sz w:val="20"/>
              </w:rPr>
              <w:t>
внесенных представлений и</w:t>
            </w:r>
            <w:r>
              <w:br/>
            </w:r>
            <w:r>
              <w:rPr>
                <w:rFonts w:ascii="Times New Roman"/>
                <w:b w:val="false"/>
                <w:i w:val="false"/>
                <w:color w:val="000000"/>
                <w:sz w:val="20"/>
              </w:rPr>
              <w:t>
постановлений органов</w:t>
            </w:r>
            <w:r>
              <w:br/>
            </w:r>
            <w:r>
              <w:rPr>
                <w:rFonts w:ascii="Times New Roman"/>
                <w:b w:val="false"/>
                <w:i w:val="false"/>
                <w:color w:val="000000"/>
                <w:sz w:val="20"/>
              </w:rPr>
              <w:t>
государственного финансового</w:t>
            </w:r>
            <w:r>
              <w:br/>
            </w:r>
            <w:r>
              <w:rPr>
                <w:rFonts w:ascii="Times New Roman"/>
                <w:b w:val="false"/>
                <w:i w:val="false"/>
                <w:color w:val="000000"/>
                <w:sz w:val="20"/>
              </w:rPr>
              <w:t>
контроля путем выполнения работ,</w:t>
            </w:r>
            <w:r>
              <w:br/>
            </w:r>
            <w:r>
              <w:rPr>
                <w:rFonts w:ascii="Times New Roman"/>
                <w:b w:val="false"/>
                <w:i w:val="false"/>
                <w:color w:val="000000"/>
                <w:sz w:val="20"/>
              </w:rPr>
              <w:t>
оказания услуг, поставки товаров</w:t>
            </w:r>
            <w:r>
              <w:br/>
            </w:r>
            <w:r>
              <w:rPr>
                <w:rFonts w:ascii="Times New Roman"/>
                <w:b w:val="false"/>
                <w:i w:val="false"/>
                <w:color w:val="000000"/>
                <w:sz w:val="20"/>
              </w:rPr>
              <w:t>
и/или отражения по учету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полностью и в</w:t>
            </w:r>
            <w:r>
              <w:br/>
            </w:r>
            <w:r>
              <w:rPr>
                <w:rFonts w:ascii="Times New Roman"/>
                <w:b w:val="false"/>
                <w:i w:val="false"/>
                <w:color w:val="000000"/>
                <w:sz w:val="20"/>
              </w:rPr>
              <w:t>
установленный срок представлений и</w:t>
            </w:r>
            <w:r>
              <w:br/>
            </w:r>
            <w:r>
              <w:rPr>
                <w:rFonts w:ascii="Times New Roman"/>
                <w:b w:val="false"/>
                <w:i w:val="false"/>
                <w:color w:val="000000"/>
                <w:sz w:val="20"/>
              </w:rPr>
              <w:t>
постановлений органов</w:t>
            </w:r>
            <w:r>
              <w:br/>
            </w:r>
            <w:r>
              <w:rPr>
                <w:rFonts w:ascii="Times New Roman"/>
                <w:b w:val="false"/>
                <w:i w:val="false"/>
                <w:color w:val="000000"/>
                <w:sz w:val="20"/>
              </w:rPr>
              <w:t>
государственного финансового</w:t>
            </w:r>
            <w:r>
              <w:br/>
            </w:r>
            <w:r>
              <w:rPr>
                <w:rFonts w:ascii="Times New Roman"/>
                <w:b w:val="false"/>
                <w:i w:val="false"/>
                <w:color w:val="000000"/>
                <w:sz w:val="20"/>
              </w:rPr>
              <w:t>
контроля к общему количеству</w:t>
            </w:r>
            <w:r>
              <w:br/>
            </w:r>
            <w:r>
              <w:rPr>
                <w:rFonts w:ascii="Times New Roman"/>
                <w:b w:val="false"/>
                <w:i w:val="false"/>
                <w:color w:val="000000"/>
                <w:sz w:val="20"/>
              </w:rPr>
              <w:t>
внесенных представлений и</w:t>
            </w:r>
            <w:r>
              <w:br/>
            </w:r>
            <w:r>
              <w:rPr>
                <w:rFonts w:ascii="Times New Roman"/>
                <w:b w:val="false"/>
                <w:i w:val="false"/>
                <w:color w:val="000000"/>
                <w:sz w:val="20"/>
              </w:rPr>
              <w:t>
постановлений органов</w:t>
            </w:r>
            <w:r>
              <w:br/>
            </w:r>
            <w:r>
              <w:rPr>
                <w:rFonts w:ascii="Times New Roman"/>
                <w:b w:val="false"/>
                <w:i w:val="false"/>
                <w:color w:val="000000"/>
                <w:sz w:val="20"/>
              </w:rPr>
              <w:t>
государственного финансового</w:t>
            </w:r>
            <w:r>
              <w:br/>
            </w:r>
            <w:r>
              <w:rPr>
                <w:rFonts w:ascii="Times New Roman"/>
                <w:b w:val="false"/>
                <w:i w:val="false"/>
                <w:color w:val="000000"/>
                <w:sz w:val="20"/>
              </w:rPr>
              <w:t>
контроля за отчетный период, за</w:t>
            </w:r>
            <w:r>
              <w:br/>
            </w:r>
            <w:r>
              <w:rPr>
                <w:rFonts w:ascii="Times New Roman"/>
                <w:b w:val="false"/>
                <w:i w:val="false"/>
                <w:color w:val="000000"/>
                <w:sz w:val="20"/>
              </w:rPr>
              <w:t>
исключением объема возмещенных и</w:t>
            </w:r>
            <w:r>
              <w:br/>
            </w:r>
            <w:r>
              <w:rPr>
                <w:rFonts w:ascii="Times New Roman"/>
                <w:b w:val="false"/>
                <w:i w:val="false"/>
                <w:color w:val="000000"/>
                <w:sz w:val="20"/>
              </w:rPr>
              <w:t>
восстановленных сумм</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"Деятельность службы внутреннего контроля</w:t>
            </w:r>
            <w:r>
              <w:br/>
            </w:r>
            <w:r>
              <w:rPr>
                <w:rFonts w:ascii="Times New Roman"/>
                <w:b w:val="false"/>
                <w:i w:val="false"/>
                <w:color w:val="000000"/>
                <w:sz w:val="20"/>
              </w:rPr>
              <w:t>
государственного органа"</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функций службы внутреннего</w:t>
            </w:r>
            <w:r>
              <w:br/>
            </w:r>
            <w:r>
              <w:rPr>
                <w:rFonts w:ascii="Times New Roman"/>
                <w:b w:val="false"/>
                <w:i w:val="false"/>
                <w:color w:val="000000"/>
                <w:sz w:val="20"/>
              </w:rPr>
              <w:t>
контроля планом контрольных</w:t>
            </w:r>
            <w:r>
              <w:br/>
            </w:r>
            <w:r>
              <w:rPr>
                <w:rFonts w:ascii="Times New Roman"/>
                <w:b w:val="false"/>
                <w:i w:val="false"/>
                <w:color w:val="000000"/>
                <w:sz w:val="20"/>
              </w:rPr>
              <w:t>
мероприятий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системы управления</w:t>
            </w:r>
            <w:r>
              <w:br/>
            </w:r>
            <w:r>
              <w:rPr>
                <w:rFonts w:ascii="Times New Roman"/>
                <w:b w:val="false"/>
                <w:i w:val="false"/>
                <w:color w:val="000000"/>
                <w:sz w:val="20"/>
              </w:rPr>
              <w:t>
рисками в деятельности службы</w:t>
            </w:r>
            <w:r>
              <w:br/>
            </w:r>
            <w:r>
              <w:rPr>
                <w:rFonts w:ascii="Times New Roman"/>
                <w:b w:val="false"/>
                <w:i w:val="false"/>
                <w:color w:val="000000"/>
                <w:sz w:val="20"/>
              </w:rPr>
              <w:t>
внутреннего контроля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представлений по</w:t>
            </w:r>
            <w:r>
              <w:br/>
            </w:r>
            <w:r>
              <w:rPr>
                <w:rFonts w:ascii="Times New Roman"/>
                <w:b w:val="false"/>
                <w:i w:val="false"/>
                <w:color w:val="000000"/>
                <w:sz w:val="20"/>
              </w:rPr>
              <w:t>
результатам проверок службы</w:t>
            </w:r>
            <w:r>
              <w:br/>
            </w:r>
            <w:r>
              <w:rPr>
                <w:rFonts w:ascii="Times New Roman"/>
                <w:b w:val="false"/>
                <w:i w:val="false"/>
                <w:color w:val="000000"/>
                <w:sz w:val="20"/>
              </w:rPr>
              <w:t>
внутреннего контроля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бюджетных средств, охваченных</w:t>
            </w:r>
            <w:r>
              <w:br/>
            </w:r>
            <w:r>
              <w:rPr>
                <w:rFonts w:ascii="Times New Roman"/>
                <w:b w:val="false"/>
                <w:i w:val="false"/>
                <w:color w:val="000000"/>
                <w:sz w:val="20"/>
              </w:rPr>
              <w:t>
контролем службы внутреннего</w:t>
            </w:r>
            <w:r>
              <w:br/>
            </w:r>
            <w:r>
              <w:rPr>
                <w:rFonts w:ascii="Times New Roman"/>
                <w:b w:val="false"/>
                <w:i w:val="false"/>
                <w:color w:val="000000"/>
                <w:sz w:val="20"/>
              </w:rPr>
              <w:t>
контроля от общего объема бюджетных</w:t>
            </w:r>
            <w:r>
              <w:br/>
            </w:r>
            <w:r>
              <w:rPr>
                <w:rFonts w:ascii="Times New Roman"/>
                <w:b w:val="false"/>
                <w:i w:val="false"/>
                <w:color w:val="000000"/>
                <w:sz w:val="20"/>
              </w:rPr>
              <w:t>
средств государственного органа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 соответствующих стандартам</w:t>
            </w:r>
            <w:r>
              <w:br/>
            </w:r>
            <w:r>
              <w:rPr>
                <w:rFonts w:ascii="Times New Roman"/>
                <w:b w:val="false"/>
                <w:i w:val="false"/>
                <w:color w:val="000000"/>
                <w:sz w:val="20"/>
              </w:rPr>
              <w:t>
государственного финансового</w:t>
            </w:r>
            <w:r>
              <w:br/>
            </w:r>
            <w:r>
              <w:rPr>
                <w:rFonts w:ascii="Times New Roman"/>
                <w:b w:val="false"/>
                <w:i w:val="false"/>
                <w:color w:val="000000"/>
                <w:sz w:val="20"/>
              </w:rPr>
              <w:t>
контроля заключений службы</w:t>
            </w:r>
            <w:r>
              <w:br/>
            </w:r>
            <w:r>
              <w:rPr>
                <w:rFonts w:ascii="Times New Roman"/>
                <w:b w:val="false"/>
                <w:i w:val="false"/>
                <w:color w:val="000000"/>
                <w:sz w:val="20"/>
              </w:rPr>
              <w:t>
внутреннего контроля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"Объем перераспределенных средств администратора</w:t>
            </w:r>
            <w:r>
              <w:br/>
            </w:r>
            <w:r>
              <w:rPr>
                <w:rFonts w:ascii="Times New Roman"/>
                <w:b w:val="false"/>
                <w:i w:val="false"/>
                <w:color w:val="000000"/>
                <w:sz w:val="20"/>
              </w:rPr>
              <w:t>
бюджетных программ к утвержденному объему расходов"</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перераспределенных средств</w:t>
            </w:r>
            <w:r>
              <w:br/>
            </w:r>
            <w:r>
              <w:rPr>
                <w:rFonts w:ascii="Times New Roman"/>
                <w:b w:val="false"/>
                <w:i w:val="false"/>
                <w:color w:val="000000"/>
                <w:sz w:val="20"/>
              </w:rPr>
              <w:t>
администратора бюджетных программ к</w:t>
            </w:r>
            <w:r>
              <w:br/>
            </w:r>
            <w:r>
              <w:rPr>
                <w:rFonts w:ascii="Times New Roman"/>
                <w:b w:val="false"/>
                <w:i w:val="false"/>
                <w:color w:val="000000"/>
                <w:sz w:val="20"/>
              </w:rPr>
              <w:t>
утвержденному объему расходов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"Организационные меры по исполнению бюджета"</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количества исполненных пунктов</w:t>
            </w:r>
            <w:r>
              <w:br/>
            </w:r>
            <w:r>
              <w:rPr>
                <w:rFonts w:ascii="Times New Roman"/>
                <w:b w:val="false"/>
                <w:i w:val="false"/>
                <w:color w:val="000000"/>
                <w:sz w:val="20"/>
              </w:rPr>
              <w:t>
плана государственных закупок к</w:t>
            </w:r>
            <w:r>
              <w:br/>
            </w:r>
            <w:r>
              <w:rPr>
                <w:rFonts w:ascii="Times New Roman"/>
                <w:b w:val="false"/>
                <w:i w:val="false"/>
                <w:color w:val="000000"/>
                <w:sz w:val="20"/>
              </w:rPr>
              <w:t>
общему количеству пунктов плана</w:t>
            </w:r>
            <w:r>
              <w:br/>
            </w:r>
            <w:r>
              <w:rPr>
                <w:rFonts w:ascii="Times New Roman"/>
                <w:b w:val="false"/>
                <w:i w:val="false"/>
                <w:color w:val="000000"/>
                <w:sz w:val="20"/>
              </w:rPr>
              <w:t>
государственных закупок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объема бюджетных средств</w:t>
            </w:r>
            <w:r>
              <w:br/>
            </w:r>
            <w:r>
              <w:rPr>
                <w:rFonts w:ascii="Times New Roman"/>
                <w:b w:val="false"/>
                <w:i w:val="false"/>
                <w:color w:val="000000"/>
                <w:sz w:val="20"/>
              </w:rPr>
              <w:t>
исполненных пунктов плана</w:t>
            </w:r>
            <w:r>
              <w:br/>
            </w:r>
            <w:r>
              <w:rPr>
                <w:rFonts w:ascii="Times New Roman"/>
                <w:b w:val="false"/>
                <w:i w:val="false"/>
                <w:color w:val="000000"/>
                <w:sz w:val="20"/>
              </w:rPr>
              <w:t>
государственных закупок к общему</w:t>
            </w:r>
            <w:r>
              <w:br/>
            </w:r>
            <w:r>
              <w:rPr>
                <w:rFonts w:ascii="Times New Roman"/>
                <w:b w:val="false"/>
                <w:i w:val="false"/>
                <w:color w:val="000000"/>
                <w:sz w:val="20"/>
              </w:rPr>
              <w:t>
объему годового плана</w:t>
            </w:r>
            <w:r>
              <w:br/>
            </w:r>
            <w:r>
              <w:rPr>
                <w:rFonts w:ascii="Times New Roman"/>
                <w:b w:val="false"/>
                <w:i w:val="false"/>
                <w:color w:val="000000"/>
                <w:sz w:val="20"/>
              </w:rPr>
              <w:t>
государственных закупок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срока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наличие фактов</w:t>
            </w:r>
            <w:r>
              <w:br/>
            </w:r>
            <w:r>
              <w:rPr>
                <w:rFonts w:ascii="Times New Roman"/>
                <w:b w:val="false"/>
                <w:i w:val="false"/>
                <w:color w:val="000000"/>
                <w:sz w:val="20"/>
              </w:rPr>
              <w:t>
увеличения сметной стоимости</w:t>
            </w:r>
            <w:r>
              <w:br/>
            </w:r>
            <w:r>
              <w:rPr>
                <w:rFonts w:ascii="Times New Roman"/>
                <w:b w:val="false"/>
                <w:i w:val="false"/>
                <w:color w:val="000000"/>
                <w:sz w:val="20"/>
              </w:rPr>
              <w:t>
бюджетного инвестиционного проекта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увеличения сметной стоимости</w:t>
            </w:r>
            <w:r>
              <w:br/>
            </w:r>
            <w:r>
              <w:rPr>
                <w:rFonts w:ascii="Times New Roman"/>
                <w:b w:val="false"/>
                <w:i w:val="false"/>
                <w:color w:val="000000"/>
                <w:sz w:val="20"/>
              </w:rPr>
              <w:t>
бюджетных инвестиционных проектов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администратора</w:t>
            </w:r>
            <w:r>
              <w:br/>
            </w:r>
            <w:r>
              <w:rPr>
                <w:rFonts w:ascii="Times New Roman"/>
                <w:b w:val="false"/>
                <w:i w:val="false"/>
                <w:color w:val="000000"/>
                <w:sz w:val="20"/>
              </w:rPr>
              <w:t>
бюджетных программ бюджетных</w:t>
            </w:r>
            <w:r>
              <w:br/>
            </w:r>
            <w:r>
              <w:rPr>
                <w:rFonts w:ascii="Times New Roman"/>
                <w:b w:val="false"/>
                <w:i w:val="false"/>
                <w:color w:val="000000"/>
                <w:sz w:val="20"/>
              </w:rPr>
              <w:t>
инвестиционных проектов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(внедрение) объектов в</w:t>
            </w:r>
            <w:r>
              <w:br/>
            </w:r>
            <w:r>
              <w:rPr>
                <w:rFonts w:ascii="Times New Roman"/>
                <w:b w:val="false"/>
                <w:i w:val="false"/>
                <w:color w:val="000000"/>
                <w:sz w:val="20"/>
              </w:rPr>
              <w:t>
установленные сроки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предусмотрена сдача (внедрение)</w:t>
            </w:r>
            <w:r>
              <w:br/>
            </w:r>
            <w:r>
              <w:rPr>
                <w:rFonts w:ascii="Times New Roman"/>
                <w:b w:val="false"/>
                <w:i w:val="false"/>
                <w:color w:val="000000"/>
                <w:sz w:val="20"/>
              </w:rPr>
              <w:t>
объекта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сданных (внедренных) с</w:t>
            </w:r>
            <w:r>
              <w:br/>
            </w:r>
            <w:r>
              <w:rPr>
                <w:rFonts w:ascii="Times New Roman"/>
                <w:b w:val="false"/>
                <w:i w:val="false"/>
                <w:color w:val="000000"/>
                <w:sz w:val="20"/>
              </w:rPr>
              <w:t>
нарушением срока к общему количеству</w:t>
            </w:r>
            <w:r>
              <w:br/>
            </w:r>
            <w:r>
              <w:rPr>
                <w:rFonts w:ascii="Times New Roman"/>
                <w:b w:val="false"/>
                <w:i w:val="false"/>
                <w:color w:val="000000"/>
                <w:sz w:val="20"/>
              </w:rPr>
              <w:t>
объектов, планируемых к сдаче в</w:t>
            </w:r>
            <w:r>
              <w:br/>
            </w:r>
            <w:r>
              <w:rPr>
                <w:rFonts w:ascii="Times New Roman"/>
                <w:b w:val="false"/>
                <w:i w:val="false"/>
                <w:color w:val="000000"/>
                <w:sz w:val="20"/>
              </w:rPr>
              <w:t>
эксплуатацию в отчетном периоде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"Достижение прямых результатов бюджетной программы"</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количественных</w:t>
            </w:r>
            <w:r>
              <w:br/>
            </w:r>
            <w:r>
              <w:rPr>
                <w:rFonts w:ascii="Times New Roman"/>
                <w:b w:val="false"/>
                <w:i w:val="false"/>
                <w:color w:val="000000"/>
                <w:sz w:val="20"/>
              </w:rPr>
              <w:t>
показателей, путем сравнения</w:t>
            </w:r>
            <w:r>
              <w:br/>
            </w:r>
            <w:r>
              <w:rPr>
                <w:rFonts w:ascii="Times New Roman"/>
                <w:b w:val="false"/>
                <w:i w:val="false"/>
                <w:color w:val="000000"/>
                <w:sz w:val="20"/>
              </w:rPr>
              <w:t>
достигнутых фактических показателей</w:t>
            </w:r>
            <w:r>
              <w:br/>
            </w:r>
            <w:r>
              <w:rPr>
                <w:rFonts w:ascii="Times New Roman"/>
                <w:b w:val="false"/>
                <w:i w:val="false"/>
                <w:color w:val="000000"/>
                <w:sz w:val="20"/>
              </w:rPr>
              <w:t>
с плановыми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"Динамика прямого результата бюджетных программ"</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максимальных баллов</w:t>
            </w:r>
            <w:r>
              <w:br/>
            </w:r>
            <w:r>
              <w:rPr>
                <w:rFonts w:ascii="Times New Roman"/>
                <w:b w:val="false"/>
                <w:i w:val="false"/>
                <w:color w:val="000000"/>
                <w:sz w:val="20"/>
              </w:rPr>
              <w:t>
(100%)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роста показателей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уменьшения показателей или</w:t>
            </w:r>
            <w:r>
              <w:br/>
            </w:r>
            <w:r>
              <w:rPr>
                <w:rFonts w:ascii="Times New Roman"/>
                <w:b w:val="false"/>
                <w:i w:val="false"/>
                <w:color w:val="000000"/>
                <w:sz w:val="20"/>
              </w:rPr>
              <w:t>
получения одинаковых баллов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"Качество планирования показателей результативности</w:t>
            </w:r>
            <w:r>
              <w:br/>
            </w:r>
            <w:r>
              <w:rPr>
                <w:rFonts w:ascii="Times New Roman"/>
                <w:b w:val="false"/>
                <w:i w:val="false"/>
                <w:color w:val="000000"/>
                <w:sz w:val="20"/>
              </w:rPr>
              <w:t>
бюджетных программ"</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бюджетной программе</w:t>
            </w:r>
            <w:r>
              <w:br/>
            </w:r>
            <w:r>
              <w:rPr>
                <w:rFonts w:ascii="Times New Roman"/>
                <w:b w:val="false"/>
                <w:i w:val="false"/>
                <w:color w:val="000000"/>
                <w:sz w:val="20"/>
              </w:rPr>
              <w:t>
показателей результативности,</w:t>
            </w:r>
            <w:r>
              <w:br/>
            </w:r>
            <w:r>
              <w:rPr>
                <w:rFonts w:ascii="Times New Roman"/>
                <w:b w:val="false"/>
                <w:i w:val="false"/>
                <w:color w:val="000000"/>
                <w:sz w:val="20"/>
              </w:rPr>
              <w:t>
являющихся количественно измеримыми</w:t>
            </w:r>
            <w:r>
              <w:br/>
            </w:r>
            <w:r>
              <w:rPr>
                <w:rFonts w:ascii="Times New Roman"/>
                <w:b w:val="false"/>
                <w:i w:val="false"/>
                <w:color w:val="000000"/>
                <w:sz w:val="20"/>
              </w:rPr>
              <w:t>
и подлежащими к оценке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одного из показателей</w:t>
            </w:r>
            <w:r>
              <w:br/>
            </w:r>
            <w:r>
              <w:rPr>
                <w:rFonts w:ascii="Times New Roman"/>
                <w:b w:val="false"/>
                <w:i w:val="false"/>
                <w:color w:val="000000"/>
                <w:sz w:val="20"/>
              </w:rPr>
              <w:t>
результативности в бюджетной</w:t>
            </w:r>
            <w:r>
              <w:br/>
            </w:r>
            <w:r>
              <w:rPr>
                <w:rFonts w:ascii="Times New Roman"/>
                <w:b w:val="false"/>
                <w:i w:val="false"/>
                <w:color w:val="000000"/>
                <w:sz w:val="20"/>
              </w:rPr>
              <w:t>
программе либо наличие мероприятий</w:t>
            </w:r>
            <w:r>
              <w:br/>
            </w:r>
            <w:r>
              <w:rPr>
                <w:rFonts w:ascii="Times New Roman"/>
                <w:b w:val="false"/>
                <w:i w:val="false"/>
                <w:color w:val="000000"/>
                <w:sz w:val="20"/>
              </w:rPr>
              <w:t>
вместо количественных характеристик,</w:t>
            </w:r>
            <w:r>
              <w:br/>
            </w:r>
            <w:r>
              <w:rPr>
                <w:rFonts w:ascii="Times New Roman"/>
                <w:b w:val="false"/>
                <w:i w:val="false"/>
                <w:color w:val="000000"/>
                <w:sz w:val="20"/>
              </w:rPr>
              <w:t>
не позволяющих оценить достижение</w:t>
            </w:r>
            <w:r>
              <w:br/>
            </w:r>
            <w:r>
              <w:rPr>
                <w:rFonts w:ascii="Times New Roman"/>
                <w:b w:val="false"/>
                <w:i w:val="false"/>
                <w:color w:val="000000"/>
                <w:sz w:val="20"/>
              </w:rPr>
              <w:t>
прямого результата, или дублирование</w:t>
            </w:r>
            <w:r>
              <w:br/>
            </w:r>
            <w:r>
              <w:rPr>
                <w:rFonts w:ascii="Times New Roman"/>
                <w:b w:val="false"/>
                <w:i w:val="false"/>
                <w:color w:val="000000"/>
                <w:sz w:val="20"/>
              </w:rPr>
              <w:t>
прямых результатов с конечными</w:t>
            </w:r>
            <w:r>
              <w:br/>
            </w:r>
            <w:r>
              <w:rPr>
                <w:rFonts w:ascii="Times New Roman"/>
                <w:b w:val="false"/>
                <w:i w:val="false"/>
                <w:color w:val="000000"/>
                <w:sz w:val="20"/>
              </w:rPr>
              <w:t>
результатами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"Эффективность исполнения бюджетной программы"</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полученного прямого</w:t>
            </w:r>
            <w:r>
              <w:br/>
            </w:r>
            <w:r>
              <w:rPr>
                <w:rFonts w:ascii="Times New Roman"/>
                <w:b w:val="false"/>
                <w:i w:val="false"/>
                <w:color w:val="000000"/>
                <w:sz w:val="20"/>
              </w:rPr>
              <w:t>
результата бюджетной программы к</w:t>
            </w:r>
            <w:r>
              <w:br/>
            </w:r>
            <w:r>
              <w:rPr>
                <w:rFonts w:ascii="Times New Roman"/>
                <w:b w:val="false"/>
                <w:i w:val="false"/>
                <w:color w:val="000000"/>
                <w:sz w:val="20"/>
              </w:rPr>
              <w:t>
освоению выделенных средств на</w:t>
            </w:r>
            <w:r>
              <w:br/>
            </w:r>
            <w:r>
              <w:rPr>
                <w:rFonts w:ascii="Times New Roman"/>
                <w:b w:val="false"/>
                <w:i w:val="false"/>
                <w:color w:val="000000"/>
                <w:sz w:val="20"/>
              </w:rPr>
              <w:t>
соответствующий финансовый год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"Отсутствие дебиторской задолженности"</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дебиторской задолженности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дебиторской задолженности по</w:t>
            </w:r>
            <w:r>
              <w:br/>
            </w:r>
            <w:r>
              <w:rPr>
                <w:rFonts w:ascii="Times New Roman"/>
                <w:b w:val="false"/>
                <w:i w:val="false"/>
                <w:color w:val="000000"/>
                <w:sz w:val="20"/>
              </w:rPr>
              <w:t>
долгосрочным международным</w:t>
            </w:r>
            <w:r>
              <w:br/>
            </w:r>
            <w:r>
              <w:rPr>
                <w:rFonts w:ascii="Times New Roman"/>
                <w:b w:val="false"/>
                <w:i w:val="false"/>
                <w:color w:val="000000"/>
                <w:sz w:val="20"/>
              </w:rPr>
              <w:t>
программам</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течение года дебиторской</w:t>
            </w:r>
            <w:r>
              <w:br/>
            </w:r>
            <w:r>
              <w:rPr>
                <w:rFonts w:ascii="Times New Roman"/>
                <w:b w:val="false"/>
                <w:i w:val="false"/>
                <w:color w:val="000000"/>
                <w:sz w:val="20"/>
              </w:rPr>
              <w:t>
задолженности: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уменьшения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увеличения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"Отсутствие кредиторской задолженности"</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кредиторской задолженности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кредиторской задолженности</w:t>
            </w:r>
            <w:r>
              <w:br/>
            </w:r>
            <w:r>
              <w:rPr>
                <w:rFonts w:ascii="Times New Roman"/>
                <w:b w:val="false"/>
                <w:i w:val="false"/>
                <w:color w:val="000000"/>
                <w:sz w:val="20"/>
              </w:rPr>
              <w:t>
по долгосрочным международным</w:t>
            </w:r>
            <w:r>
              <w:br/>
            </w:r>
            <w:r>
              <w:rPr>
                <w:rFonts w:ascii="Times New Roman"/>
                <w:b w:val="false"/>
                <w:i w:val="false"/>
                <w:color w:val="000000"/>
                <w:sz w:val="20"/>
              </w:rPr>
              <w:t>
программам</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течение года</w:t>
            </w:r>
            <w:r>
              <w:br/>
            </w:r>
            <w:r>
              <w:rPr>
                <w:rFonts w:ascii="Times New Roman"/>
                <w:b w:val="false"/>
                <w:i w:val="false"/>
                <w:color w:val="000000"/>
                <w:sz w:val="20"/>
              </w:rPr>
              <w:t>
кредиторской задолженности: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уменьшения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увеличения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
        <w:gridCol w:w="11696"/>
      </w:tblGrid>
      <w:tr>
        <w:trPr>
          <w:trHeight w:val="30" w:hRule="atLeast"/>
        </w:trPr>
        <w:tc>
          <w:tcPr>
            <w:tcW w:w="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центрального</w:t>
            </w:r>
            <w:r>
              <w:br/>
            </w:r>
            <w:r>
              <w:rPr>
                <w:rFonts w:ascii="Times New Roman"/>
                <w:b w:val="false"/>
                <w:i w:val="false"/>
                <w:color w:val="000000"/>
                <w:sz w:val="20"/>
              </w:rPr>
              <w:t>
государственного органа/аким</w:t>
            </w:r>
            <w:r>
              <w:br/>
            </w:r>
            <w:r>
              <w:rPr>
                <w:rFonts w:ascii="Times New Roman"/>
                <w:b w:val="false"/>
                <w:i w:val="false"/>
                <w:color w:val="000000"/>
                <w:sz w:val="20"/>
              </w:rPr>
              <w:t>
области, города</w:t>
            </w:r>
            <w:r>
              <w:br/>
            </w:r>
            <w:r>
              <w:rPr>
                <w:rFonts w:ascii="Times New Roman"/>
                <w:b w:val="false"/>
                <w:i w:val="false"/>
                <w:color w:val="000000"/>
                <w:sz w:val="20"/>
              </w:rPr>
              <w:t>
республиканского значения,</w:t>
            </w:r>
            <w:r>
              <w:br/>
            </w:r>
            <w:r>
              <w:rPr>
                <w:rFonts w:ascii="Times New Roman"/>
                <w:b w:val="false"/>
                <w:i w:val="false"/>
                <w:color w:val="000000"/>
                <w:sz w:val="20"/>
              </w:rPr>
              <w:t>
столицы</w:t>
            </w:r>
          </w:p>
        </w:tc>
        <w:tc>
          <w:tcPr>
            <w:tcW w:w="1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_____________________</w:t>
            </w:r>
            <w:r>
              <w:br/>
            </w:r>
            <w:r>
              <w:rPr>
                <w:rFonts w:ascii="Times New Roman"/>
                <w:b w:val="false"/>
                <w:i w:val="false"/>
                <w:color w:val="000000"/>
                <w:sz w:val="20"/>
              </w:rPr>
              <w:t>
 (подпись) (расшифровка)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2012 года № 581 </w:t>
            </w:r>
            <w:r>
              <w:br/>
            </w:r>
            <w:r>
              <w:rPr>
                <w:rFonts w:ascii="Times New Roman"/>
                <w:b w:val="false"/>
                <w:i w:val="false"/>
                <w:color w:val="000000"/>
                <w:sz w:val="20"/>
              </w:rPr>
              <w:t>Приложение 7</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управления бюджетными средствами</w:t>
            </w:r>
          </w:p>
        </w:tc>
      </w:tr>
    </w:tbl>
    <w:bookmarkStart w:name="z32" w:id="27"/>
    <w:p>
      <w:pPr>
        <w:spacing w:after="0"/>
        <w:ind w:left="0"/>
        <w:jc w:val="left"/>
      </w:pPr>
      <w:r>
        <w:rPr>
          <w:rFonts w:ascii="Times New Roman"/>
          <w:b/>
          <w:i w:val="false"/>
          <w:color w:val="000000"/>
        </w:rPr>
        <w:t xml:space="preserve"> Баллы критериев и показателей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7931"/>
        <w:gridCol w:w="2185"/>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выделенных средств на соответствующий финансовый год</w:t>
            </w:r>
            <w:r>
              <w:br/>
            </w:r>
            <w:r>
              <w:rPr>
                <w:rFonts w:ascii="Times New Roman"/>
                <w:b w:val="false"/>
                <w:i w:val="false"/>
                <w:color w:val="000000"/>
                <w:sz w:val="20"/>
              </w:rPr>
              <w:t>
- 12 баллов</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 100 %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 99,5 %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 99,0 %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 98,5 %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 98,0 %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97,5 %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 97,0 %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 96,5 %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 96,0 %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 95,5 %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и менее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бюджетного и иного законодательства по</w:t>
            </w:r>
            <w:r>
              <w:br/>
            </w:r>
            <w:r>
              <w:rPr>
                <w:rFonts w:ascii="Times New Roman"/>
                <w:b w:val="false"/>
                <w:i w:val="false"/>
                <w:color w:val="000000"/>
                <w:sz w:val="20"/>
              </w:rPr>
              <w:t>
итогам проверок органов государственного финансового</w:t>
            </w:r>
            <w:r>
              <w:br/>
            </w:r>
            <w:r>
              <w:rPr>
                <w:rFonts w:ascii="Times New Roman"/>
                <w:b w:val="false"/>
                <w:i w:val="false"/>
                <w:color w:val="000000"/>
                <w:sz w:val="20"/>
              </w:rPr>
              <w:t>
контроля - 7 баллов</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органами государственного</w:t>
            </w:r>
            <w:r>
              <w:br/>
            </w:r>
            <w:r>
              <w:rPr>
                <w:rFonts w:ascii="Times New Roman"/>
                <w:b w:val="false"/>
                <w:i w:val="false"/>
                <w:color w:val="000000"/>
                <w:sz w:val="20"/>
              </w:rPr>
              <w:t>
финансового контроля проверок за отчетный период</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от общего объема бюджетных</w:t>
            </w:r>
            <w:r>
              <w:br/>
            </w:r>
            <w:r>
              <w:rPr>
                <w:rFonts w:ascii="Times New Roman"/>
                <w:b w:val="false"/>
                <w:i w:val="false"/>
                <w:color w:val="000000"/>
                <w:sz w:val="20"/>
              </w:rPr>
              <w:t>
средств, охваченных контролем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24,9 %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(реализованные) меры по исполнению внесенных</w:t>
            </w:r>
            <w:r>
              <w:br/>
            </w:r>
            <w:r>
              <w:rPr>
                <w:rFonts w:ascii="Times New Roman"/>
                <w:b w:val="false"/>
                <w:i w:val="false"/>
                <w:color w:val="000000"/>
                <w:sz w:val="20"/>
              </w:rPr>
              <w:t>
представлений и постановлений органов государственного</w:t>
            </w:r>
            <w:r>
              <w:br/>
            </w:r>
            <w:r>
              <w:rPr>
                <w:rFonts w:ascii="Times New Roman"/>
                <w:b w:val="false"/>
                <w:i w:val="false"/>
                <w:color w:val="000000"/>
                <w:sz w:val="20"/>
              </w:rPr>
              <w:t>
финансового контроля - 9 баллов</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представлений и постановлений органов</w:t>
            </w:r>
            <w:r>
              <w:br/>
            </w:r>
            <w:r>
              <w:rPr>
                <w:rFonts w:ascii="Times New Roman"/>
                <w:b w:val="false"/>
                <w:i w:val="false"/>
                <w:color w:val="000000"/>
                <w:sz w:val="20"/>
              </w:rPr>
              <w:t>
государственного финансового контроля в связи с не</w:t>
            </w:r>
            <w:r>
              <w:br/>
            </w:r>
            <w:r>
              <w:rPr>
                <w:rFonts w:ascii="Times New Roman"/>
                <w:b w:val="false"/>
                <w:i w:val="false"/>
                <w:color w:val="000000"/>
                <w:sz w:val="20"/>
              </w:rPr>
              <w:t>
проведением проверок за отчетный период</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возмещенных в бюджет в установленный срок</w:t>
            </w:r>
            <w:r>
              <w:br/>
            </w:r>
            <w:r>
              <w:rPr>
                <w:rFonts w:ascii="Times New Roman"/>
                <w:b w:val="false"/>
                <w:i w:val="false"/>
                <w:color w:val="000000"/>
                <w:sz w:val="20"/>
              </w:rPr>
              <w:t>
сумм нарушений к общему объему сумм нарушений,</w:t>
            </w:r>
            <w:r>
              <w:br/>
            </w:r>
            <w:r>
              <w:rPr>
                <w:rFonts w:ascii="Times New Roman"/>
                <w:b w:val="false"/>
                <w:i w:val="false"/>
                <w:color w:val="000000"/>
                <w:sz w:val="20"/>
              </w:rPr>
              <w:t>
подлежащих возмещению в бюджет, согласно внесенным</w:t>
            </w:r>
            <w:r>
              <w:br/>
            </w:r>
            <w:r>
              <w:rPr>
                <w:rFonts w:ascii="Times New Roman"/>
                <w:b w:val="false"/>
                <w:i w:val="false"/>
                <w:color w:val="000000"/>
                <w:sz w:val="20"/>
              </w:rPr>
              <w:t>
представлений и постановлений органов</w:t>
            </w:r>
            <w:r>
              <w:br/>
            </w:r>
            <w:r>
              <w:rPr>
                <w:rFonts w:ascii="Times New Roman"/>
                <w:b w:val="false"/>
                <w:i w:val="false"/>
                <w:color w:val="000000"/>
                <w:sz w:val="20"/>
              </w:rPr>
              <w:t>
государственного финансового контроля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или отсутствие сумм к возмещению в бюджет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34,9 %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восстановленных в установленный срок сумм</w:t>
            </w:r>
            <w:r>
              <w:br/>
            </w:r>
            <w:r>
              <w:rPr>
                <w:rFonts w:ascii="Times New Roman"/>
                <w:b w:val="false"/>
                <w:i w:val="false"/>
                <w:color w:val="000000"/>
                <w:sz w:val="20"/>
              </w:rPr>
              <w:t>
нарушений к общему объему сумм нарушений,</w:t>
            </w:r>
            <w:r>
              <w:br/>
            </w:r>
            <w:r>
              <w:rPr>
                <w:rFonts w:ascii="Times New Roman"/>
                <w:b w:val="false"/>
                <w:i w:val="false"/>
                <w:color w:val="000000"/>
                <w:sz w:val="20"/>
              </w:rPr>
              <w:t>
подлежащих восстановлению, согласно внесенных</w:t>
            </w:r>
            <w:r>
              <w:br/>
            </w:r>
            <w:r>
              <w:rPr>
                <w:rFonts w:ascii="Times New Roman"/>
                <w:b w:val="false"/>
                <w:i w:val="false"/>
                <w:color w:val="000000"/>
                <w:sz w:val="20"/>
              </w:rPr>
              <w:t>
представлений и постановлений органов</w:t>
            </w:r>
            <w:r>
              <w:br/>
            </w:r>
            <w:r>
              <w:rPr>
                <w:rFonts w:ascii="Times New Roman"/>
                <w:b w:val="false"/>
                <w:i w:val="false"/>
                <w:color w:val="000000"/>
                <w:sz w:val="20"/>
              </w:rPr>
              <w:t>
государственного финансового контроля путем</w:t>
            </w:r>
            <w:r>
              <w:br/>
            </w:r>
            <w:r>
              <w:rPr>
                <w:rFonts w:ascii="Times New Roman"/>
                <w:b w:val="false"/>
                <w:i w:val="false"/>
                <w:color w:val="000000"/>
                <w:sz w:val="20"/>
              </w:rPr>
              <w:t>
выполнения работ, оказания услуг, поставки товаров</w:t>
            </w:r>
            <w:r>
              <w:br/>
            </w:r>
            <w:r>
              <w:rPr>
                <w:rFonts w:ascii="Times New Roman"/>
                <w:b w:val="false"/>
                <w:i w:val="false"/>
                <w:color w:val="000000"/>
                <w:sz w:val="20"/>
              </w:rPr>
              <w:t>
и/или отражения по учету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или отсутствие сумм к возмещению в бюджет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34,9 %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полностью и в установленный</w:t>
            </w:r>
            <w:r>
              <w:br/>
            </w:r>
            <w:r>
              <w:rPr>
                <w:rFonts w:ascii="Times New Roman"/>
                <w:b w:val="false"/>
                <w:i w:val="false"/>
                <w:color w:val="000000"/>
                <w:sz w:val="20"/>
              </w:rPr>
              <w:t>
срок внесенных представлений и постановлений</w:t>
            </w:r>
            <w:r>
              <w:br/>
            </w:r>
            <w:r>
              <w:rPr>
                <w:rFonts w:ascii="Times New Roman"/>
                <w:b w:val="false"/>
                <w:i w:val="false"/>
                <w:color w:val="000000"/>
                <w:sz w:val="20"/>
              </w:rPr>
              <w:t>
органов государственного финансового контроля к</w:t>
            </w:r>
            <w:r>
              <w:br/>
            </w:r>
            <w:r>
              <w:rPr>
                <w:rFonts w:ascii="Times New Roman"/>
                <w:b w:val="false"/>
                <w:i w:val="false"/>
                <w:color w:val="000000"/>
                <w:sz w:val="20"/>
              </w:rPr>
              <w:t>
общему количеству внесенных представлений и</w:t>
            </w:r>
            <w:r>
              <w:br/>
            </w:r>
            <w:r>
              <w:rPr>
                <w:rFonts w:ascii="Times New Roman"/>
                <w:b w:val="false"/>
                <w:i w:val="false"/>
                <w:color w:val="000000"/>
                <w:sz w:val="20"/>
              </w:rPr>
              <w:t>
постановлений органов государственного финансового</w:t>
            </w:r>
            <w:r>
              <w:br/>
            </w:r>
            <w:r>
              <w:rPr>
                <w:rFonts w:ascii="Times New Roman"/>
                <w:b w:val="false"/>
                <w:i w:val="false"/>
                <w:color w:val="000000"/>
                <w:sz w:val="20"/>
              </w:rPr>
              <w:t>
контроля за отчетный период, за исключением объема</w:t>
            </w:r>
            <w:r>
              <w:br/>
            </w:r>
            <w:r>
              <w:rPr>
                <w:rFonts w:ascii="Times New Roman"/>
                <w:b w:val="false"/>
                <w:i w:val="false"/>
                <w:color w:val="000000"/>
                <w:sz w:val="20"/>
              </w:rPr>
              <w:t>
возмещенных и восстановленных сумм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или отсутствие сумм к возмещению в бюджет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34,9 %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контроля государственного</w:t>
            </w:r>
            <w:r>
              <w:br/>
            </w:r>
            <w:r>
              <w:rPr>
                <w:rFonts w:ascii="Times New Roman"/>
                <w:b w:val="false"/>
                <w:i w:val="false"/>
                <w:color w:val="000000"/>
                <w:sz w:val="20"/>
              </w:rPr>
              <w:t>
органа - 8 баллов</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функций службы внутреннего контроля планом</w:t>
            </w:r>
            <w:r>
              <w:br/>
            </w:r>
            <w:r>
              <w:rPr>
                <w:rFonts w:ascii="Times New Roman"/>
                <w:b w:val="false"/>
                <w:i w:val="false"/>
                <w:color w:val="000000"/>
                <w:sz w:val="20"/>
              </w:rPr>
              <w:t>
контрольных мероприятий</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100 %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системы управления рисками в</w:t>
            </w:r>
            <w:r>
              <w:br/>
            </w:r>
            <w:r>
              <w:rPr>
                <w:rFonts w:ascii="Times New Roman"/>
                <w:b w:val="false"/>
                <w:i w:val="false"/>
                <w:color w:val="000000"/>
                <w:sz w:val="20"/>
              </w:rPr>
              <w:t>
деятельности службы внутреннего контроля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разработанных на основе</w:t>
            </w:r>
            <w:r>
              <w:br/>
            </w:r>
            <w:r>
              <w:rPr>
                <w:rFonts w:ascii="Times New Roman"/>
                <w:b w:val="false"/>
                <w:i w:val="false"/>
                <w:color w:val="000000"/>
                <w:sz w:val="20"/>
              </w:rPr>
              <w:t>
рисков</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мероприятий, разработанных на основе</w:t>
            </w:r>
            <w:r>
              <w:br/>
            </w:r>
            <w:r>
              <w:rPr>
                <w:rFonts w:ascii="Times New Roman"/>
                <w:b w:val="false"/>
                <w:i w:val="false"/>
                <w:color w:val="000000"/>
                <w:sz w:val="20"/>
              </w:rPr>
              <w:t>
рисков</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представлений по результатам проверок</w:t>
            </w:r>
            <w:r>
              <w:br/>
            </w:r>
            <w:r>
              <w:rPr>
                <w:rFonts w:ascii="Times New Roman"/>
                <w:b w:val="false"/>
                <w:i w:val="false"/>
                <w:color w:val="000000"/>
                <w:sz w:val="20"/>
              </w:rPr>
              <w:t>
службы внутреннего контроля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34,9 %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бюджетных средств, охваченных контролем</w:t>
            </w:r>
            <w:r>
              <w:br/>
            </w:r>
            <w:r>
              <w:rPr>
                <w:rFonts w:ascii="Times New Roman"/>
                <w:b w:val="false"/>
                <w:i w:val="false"/>
                <w:color w:val="000000"/>
                <w:sz w:val="20"/>
              </w:rPr>
              <w:t>
службы внутреннего контроля от общего объема</w:t>
            </w:r>
            <w:r>
              <w:br/>
            </w:r>
            <w:r>
              <w:rPr>
                <w:rFonts w:ascii="Times New Roman"/>
                <w:b w:val="false"/>
                <w:i w:val="false"/>
                <w:color w:val="000000"/>
                <w:sz w:val="20"/>
              </w:rPr>
              <w:t>
бюджетных средств государственного органа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 соответствующих стандартам</w:t>
            </w:r>
            <w:r>
              <w:br/>
            </w:r>
            <w:r>
              <w:rPr>
                <w:rFonts w:ascii="Times New Roman"/>
                <w:b w:val="false"/>
                <w:i w:val="false"/>
                <w:color w:val="000000"/>
                <w:sz w:val="20"/>
              </w:rPr>
              <w:t>
государственного финансового контроля заключений</w:t>
            </w:r>
            <w:r>
              <w:br/>
            </w:r>
            <w:r>
              <w:rPr>
                <w:rFonts w:ascii="Times New Roman"/>
                <w:b w:val="false"/>
                <w:i w:val="false"/>
                <w:color w:val="000000"/>
                <w:sz w:val="20"/>
              </w:rPr>
              <w:t>
службы внутреннего контроля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перераспределенных средств администратора бюджетных</w:t>
            </w:r>
            <w:r>
              <w:br/>
            </w:r>
            <w:r>
              <w:rPr>
                <w:rFonts w:ascii="Times New Roman"/>
                <w:b w:val="false"/>
                <w:i w:val="false"/>
                <w:color w:val="000000"/>
                <w:sz w:val="20"/>
              </w:rPr>
              <w:t>
программ к утвержденному объему расходов" - 4 балла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перераспределенных средств администратора</w:t>
            </w:r>
            <w:r>
              <w:br/>
            </w:r>
            <w:r>
              <w:rPr>
                <w:rFonts w:ascii="Times New Roman"/>
                <w:b w:val="false"/>
                <w:i w:val="false"/>
                <w:color w:val="000000"/>
                <w:sz w:val="20"/>
              </w:rPr>
              <w:t>
бюджетных программ к утвержденному объему расходов</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16,3 %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 17,7 %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 19,1 %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19,2 %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меры по исполнению бюджета - 14 баллов</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количества исполненных пунктов плана</w:t>
            </w:r>
            <w:r>
              <w:br/>
            </w:r>
            <w:r>
              <w:rPr>
                <w:rFonts w:ascii="Times New Roman"/>
                <w:b w:val="false"/>
                <w:i w:val="false"/>
                <w:color w:val="000000"/>
                <w:sz w:val="20"/>
              </w:rPr>
              <w:t>
государственных закупок к общему количеству</w:t>
            </w:r>
            <w:r>
              <w:br/>
            </w:r>
            <w:r>
              <w:rPr>
                <w:rFonts w:ascii="Times New Roman"/>
                <w:b w:val="false"/>
                <w:i w:val="false"/>
                <w:color w:val="000000"/>
                <w:sz w:val="20"/>
              </w:rPr>
              <w:t>
пунктов годового плана государственных закупок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объема бюджетных средств исполненных пунктов</w:t>
            </w:r>
            <w:r>
              <w:br/>
            </w:r>
            <w:r>
              <w:rPr>
                <w:rFonts w:ascii="Times New Roman"/>
                <w:b w:val="false"/>
                <w:i w:val="false"/>
                <w:color w:val="000000"/>
                <w:sz w:val="20"/>
              </w:rPr>
              <w:t>
плана государственных закупок к общему объему</w:t>
            </w:r>
            <w:r>
              <w:br/>
            </w:r>
            <w:r>
              <w:rPr>
                <w:rFonts w:ascii="Times New Roman"/>
                <w:b w:val="false"/>
                <w:i w:val="false"/>
                <w:color w:val="000000"/>
                <w:sz w:val="20"/>
              </w:rPr>
              <w:t>
годового плана государственных закупок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увеличения сметной стоимости</w:t>
            </w:r>
            <w:r>
              <w:br/>
            </w:r>
            <w:r>
              <w:rPr>
                <w:rFonts w:ascii="Times New Roman"/>
                <w:b w:val="false"/>
                <w:i w:val="false"/>
                <w:color w:val="000000"/>
                <w:sz w:val="20"/>
              </w:rPr>
              <w:t>
бюджетных инвестиционных проектов</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увеличения сметной стоимости бюджетных</w:t>
            </w:r>
            <w:r>
              <w:br/>
            </w:r>
            <w:r>
              <w:rPr>
                <w:rFonts w:ascii="Times New Roman"/>
                <w:b w:val="false"/>
                <w:i w:val="false"/>
                <w:color w:val="000000"/>
                <w:sz w:val="20"/>
              </w:rPr>
              <w:t>
инвестиционных проектов документаций</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администратора бюджетных программ</w:t>
            </w:r>
            <w:r>
              <w:br/>
            </w:r>
            <w:r>
              <w:rPr>
                <w:rFonts w:ascii="Times New Roman"/>
                <w:b w:val="false"/>
                <w:i w:val="false"/>
                <w:color w:val="000000"/>
                <w:sz w:val="20"/>
              </w:rPr>
              <w:t>
бюджетных инвестиционных проектов</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(внедрение) объектов в установленные сроки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предусмотрена сдача (внедрение) объекта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своевременно не введенных в</w:t>
            </w:r>
            <w:r>
              <w:br/>
            </w:r>
            <w:r>
              <w:rPr>
                <w:rFonts w:ascii="Times New Roman"/>
                <w:b w:val="false"/>
                <w:i w:val="false"/>
                <w:color w:val="000000"/>
                <w:sz w:val="20"/>
              </w:rPr>
              <w:t>
эксплуатацию к общему количеству объектов,</w:t>
            </w:r>
            <w:r>
              <w:br/>
            </w:r>
            <w:r>
              <w:rPr>
                <w:rFonts w:ascii="Times New Roman"/>
                <w:b w:val="false"/>
                <w:i w:val="false"/>
                <w:color w:val="000000"/>
                <w:sz w:val="20"/>
              </w:rPr>
              <w:t>
планируемых к сдаче в эксплуатацию в отчетном</w:t>
            </w:r>
            <w:r>
              <w:br/>
            </w:r>
            <w:r>
              <w:rPr>
                <w:rFonts w:ascii="Times New Roman"/>
                <w:b w:val="false"/>
                <w:i w:val="false"/>
                <w:color w:val="000000"/>
                <w:sz w:val="20"/>
              </w:rPr>
              <w:t>
периоде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13 %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26 %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40 %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прямых результатов бюджетной программы - 18 баллов</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92,2- 91,6 %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 и менее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прямого результата бюджетных программ - 3 балла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максимальных баллов (100 %)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сторону роста показателей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уменьшения показателей или получения</w:t>
            </w:r>
            <w:r>
              <w:br/>
            </w:r>
            <w:r>
              <w:rPr>
                <w:rFonts w:ascii="Times New Roman"/>
                <w:b w:val="false"/>
                <w:i w:val="false"/>
                <w:color w:val="000000"/>
                <w:sz w:val="20"/>
              </w:rPr>
              <w:t xml:space="preserve">
одинаковых баллов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планирования показателей результативности бюджетных</w:t>
            </w:r>
            <w:r>
              <w:br/>
            </w:r>
            <w:r>
              <w:rPr>
                <w:rFonts w:ascii="Times New Roman"/>
                <w:b w:val="false"/>
                <w:i w:val="false"/>
                <w:color w:val="000000"/>
                <w:sz w:val="20"/>
              </w:rPr>
              <w:t>
программ - 3 балла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бюджетной программе показателей</w:t>
            </w:r>
            <w:r>
              <w:br/>
            </w:r>
            <w:r>
              <w:rPr>
                <w:rFonts w:ascii="Times New Roman"/>
                <w:b w:val="false"/>
                <w:i w:val="false"/>
                <w:color w:val="000000"/>
                <w:sz w:val="20"/>
              </w:rPr>
              <w:t>
результативности, являющихся количественно</w:t>
            </w:r>
            <w:r>
              <w:br/>
            </w:r>
            <w:r>
              <w:rPr>
                <w:rFonts w:ascii="Times New Roman"/>
                <w:b w:val="false"/>
                <w:i w:val="false"/>
                <w:color w:val="000000"/>
                <w:sz w:val="20"/>
              </w:rPr>
              <w:t>
измеримыми и подлежащими к оценке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одного из показателей результативности</w:t>
            </w:r>
            <w:r>
              <w:br/>
            </w:r>
            <w:r>
              <w:rPr>
                <w:rFonts w:ascii="Times New Roman"/>
                <w:b w:val="false"/>
                <w:i w:val="false"/>
                <w:color w:val="000000"/>
                <w:sz w:val="20"/>
              </w:rPr>
              <w:t>
в бюджетной программе либо наличие мероприятий</w:t>
            </w:r>
            <w:r>
              <w:br/>
            </w:r>
            <w:r>
              <w:rPr>
                <w:rFonts w:ascii="Times New Roman"/>
                <w:b w:val="false"/>
                <w:i w:val="false"/>
                <w:color w:val="000000"/>
                <w:sz w:val="20"/>
              </w:rPr>
              <w:t>
вместо количественных характеристик, не</w:t>
            </w:r>
            <w:r>
              <w:br/>
            </w:r>
            <w:r>
              <w:rPr>
                <w:rFonts w:ascii="Times New Roman"/>
                <w:b w:val="false"/>
                <w:i w:val="false"/>
                <w:color w:val="000000"/>
                <w:sz w:val="20"/>
              </w:rPr>
              <w:t>
позволяющих оценить достижение прямого результата,</w:t>
            </w:r>
            <w:r>
              <w:br/>
            </w:r>
            <w:r>
              <w:rPr>
                <w:rFonts w:ascii="Times New Roman"/>
                <w:b w:val="false"/>
                <w:i w:val="false"/>
                <w:color w:val="000000"/>
                <w:sz w:val="20"/>
              </w:rPr>
              <w:t>
или дублирование прямых результатов с конечными</w:t>
            </w:r>
            <w:r>
              <w:br/>
            </w:r>
            <w:r>
              <w:rPr>
                <w:rFonts w:ascii="Times New Roman"/>
                <w:b w:val="false"/>
                <w:i w:val="false"/>
                <w:color w:val="000000"/>
                <w:sz w:val="20"/>
              </w:rPr>
              <w:t>
результатами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исполнения бюджетной программы - 16 баллов</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100 %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 98,9 %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 97,8 %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96,7 %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 95,6 %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 94,5 %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 93,4 %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 92,3 %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 и менее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дебиторской задолженности - 3 балла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дебиторской задолженности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дебиторской задолженности по долгосрочным</w:t>
            </w:r>
            <w:r>
              <w:br/>
            </w:r>
            <w:r>
              <w:rPr>
                <w:rFonts w:ascii="Times New Roman"/>
                <w:b w:val="false"/>
                <w:i w:val="false"/>
                <w:color w:val="000000"/>
                <w:sz w:val="20"/>
              </w:rPr>
              <w:t>
международным программам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дебиторской задолженности: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уменьшения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увеличения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кредиторской задолженности -3 балла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кредиторской задолженности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кредиторской задолженности по долгосрочным</w:t>
            </w:r>
            <w:r>
              <w:br/>
            </w:r>
            <w:r>
              <w:rPr>
                <w:rFonts w:ascii="Times New Roman"/>
                <w:b w:val="false"/>
                <w:i w:val="false"/>
                <w:color w:val="000000"/>
                <w:sz w:val="20"/>
              </w:rPr>
              <w:t>
международным программам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кредиторской задолженности: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уменьшения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сторону увеличения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2012 года № 581</w:t>
            </w:r>
            <w:r>
              <w:br/>
            </w:r>
            <w:r>
              <w:rPr>
                <w:rFonts w:ascii="Times New Roman"/>
                <w:b w:val="false"/>
                <w:i w:val="false"/>
                <w:color w:val="000000"/>
                <w:sz w:val="20"/>
              </w:rPr>
              <w:t>Приложение 8</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управления бюджетными средствами</w:t>
            </w:r>
          </w:p>
        </w:tc>
      </w:tr>
    </w:tbl>
    <w:p>
      <w:pPr>
        <w:spacing w:after="0"/>
        <w:ind w:left="0"/>
        <w:jc w:val="both"/>
      </w:pPr>
      <w:r>
        <w:rPr>
          <w:rFonts w:ascii="Times New Roman"/>
          <w:b w:val="false"/>
          <w:i w:val="false"/>
          <w:color w:val="000000"/>
          <w:sz w:val="28"/>
        </w:rPr>
        <w:t xml:space="preserve">
      Форма </w:t>
      </w:r>
    </w:p>
    <w:bookmarkStart w:name="z35" w:id="28"/>
    <w:p>
      <w:pPr>
        <w:spacing w:after="0"/>
        <w:ind w:left="0"/>
        <w:jc w:val="left"/>
      </w:pPr>
      <w:r>
        <w:rPr>
          <w:rFonts w:ascii="Times New Roman"/>
          <w:b/>
          <w:i w:val="false"/>
          <w:color w:val="000000"/>
        </w:rPr>
        <w:t xml:space="preserve"> Таблица разногласий по результатам оценки эффективности</w:t>
      </w:r>
      <w:r>
        <w:br/>
      </w:r>
      <w:r>
        <w:rPr>
          <w:rFonts w:ascii="Times New Roman"/>
          <w:b/>
          <w:i w:val="false"/>
          <w:color w:val="000000"/>
        </w:rPr>
        <w:t>деятельности по управлению бюджетными средствами ______________________________________________________________</w:t>
      </w:r>
    </w:p>
    <w:bookmarkEnd w:id="28"/>
    <w:p>
      <w:pPr>
        <w:spacing w:after="0"/>
        <w:ind w:left="0"/>
        <w:jc w:val="both"/>
      </w:pPr>
      <w:r>
        <w:rPr>
          <w:rFonts w:ascii="Times New Roman"/>
          <w:b w:val="false"/>
          <w:i w:val="false"/>
          <w:color w:val="000000"/>
          <w:sz w:val="28"/>
        </w:rPr>
        <w:t>
      (оцениваемый государственный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r>
              <w:br/>
            </w:r>
            <w:r>
              <w:rPr>
                <w:rFonts w:ascii="Times New Roman"/>
                <w:b w:val="false"/>
                <w:i w:val="false"/>
                <w:color w:val="000000"/>
                <w:sz w:val="20"/>
              </w:rPr>
              <w:t>
уполномоченного</w:t>
            </w:r>
            <w:r>
              <w:br/>
            </w:r>
            <w:r>
              <w:rPr>
                <w:rFonts w:ascii="Times New Roman"/>
                <w:b w:val="false"/>
                <w:i w:val="false"/>
                <w:color w:val="000000"/>
                <w:sz w:val="20"/>
              </w:rPr>
              <w:t>
органа по исполнению</w:t>
            </w:r>
            <w:r>
              <w:br/>
            </w:r>
            <w:r>
              <w:rPr>
                <w:rFonts w:ascii="Times New Roman"/>
                <w:b w:val="false"/>
                <w:i w:val="false"/>
                <w:color w:val="000000"/>
                <w:sz w:val="20"/>
              </w:rPr>
              <w:t>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w:t>
            </w:r>
            <w:r>
              <w:br/>
            </w:r>
            <w:r>
              <w:rPr>
                <w:rFonts w:ascii="Times New Roman"/>
                <w:b w:val="false"/>
                <w:i w:val="false"/>
                <w:color w:val="000000"/>
                <w:sz w:val="20"/>
              </w:rPr>
              <w:t>
оцениваемого</w:t>
            </w:r>
            <w:r>
              <w:br/>
            </w:r>
            <w:r>
              <w:rPr>
                <w:rFonts w:ascii="Times New Roman"/>
                <w:b w:val="false"/>
                <w:i w:val="false"/>
                <w:color w:val="000000"/>
                <w:sz w:val="20"/>
              </w:rPr>
              <w:t>
государственного</w:t>
            </w:r>
            <w:r>
              <w:br/>
            </w:r>
            <w:r>
              <w:rPr>
                <w:rFonts w:ascii="Times New Roman"/>
                <w:b w:val="false"/>
                <w:i w:val="false"/>
                <w:color w:val="000000"/>
                <w:sz w:val="20"/>
              </w:rPr>
              <w:t>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w:t>
            </w:r>
            <w:r>
              <w:br/>
            </w:r>
            <w:r>
              <w:rPr>
                <w:rFonts w:ascii="Times New Roman"/>
                <w:b w:val="false"/>
                <w:i w:val="false"/>
                <w:color w:val="000000"/>
                <w:sz w:val="20"/>
              </w:rPr>
              <w:t>
итогам</w:t>
            </w:r>
            <w:r>
              <w:br/>
            </w:r>
            <w:r>
              <w:rPr>
                <w:rFonts w:ascii="Times New Roman"/>
                <w:b w:val="false"/>
                <w:i w:val="false"/>
                <w:color w:val="000000"/>
                <w:sz w:val="20"/>
              </w:rPr>
              <w:t>
обжалования</w:t>
            </w:r>
            <w:r>
              <w:br/>
            </w:r>
            <w:r>
              <w:rPr>
                <w:rFonts w:ascii="Times New Roman"/>
                <w:b w:val="false"/>
                <w:i w:val="false"/>
                <w:color w:val="000000"/>
                <w:sz w:val="20"/>
              </w:rPr>
              <w:t>
принимается/</w:t>
            </w:r>
            <w:r>
              <w:br/>
            </w:r>
            <w:r>
              <w:rPr>
                <w:rFonts w:ascii="Times New Roman"/>
                <w:b w:val="false"/>
                <w:i w:val="false"/>
                <w:color w:val="000000"/>
                <w:sz w:val="20"/>
              </w:rPr>
              <w:t>
не</w:t>
            </w:r>
            <w:r>
              <w:br/>
            </w:r>
            <w:r>
              <w:rPr>
                <w:rFonts w:ascii="Times New Roman"/>
                <w:b w:val="false"/>
                <w:i w:val="false"/>
                <w:color w:val="000000"/>
                <w:sz w:val="20"/>
              </w:rPr>
              <w:t>
принимается)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r>
              <w:br/>
            </w:r>
            <w:r>
              <w:rPr>
                <w:rFonts w:ascii="Times New Roman"/>
                <w:b w:val="false"/>
                <w:i w:val="false"/>
                <w:color w:val="000000"/>
                <w:sz w:val="20"/>
              </w:rPr>
              <w:t>
непринятия</w:t>
            </w:r>
            <w:r>
              <w:br/>
            </w:r>
            <w:r>
              <w:rPr>
                <w:rFonts w:ascii="Times New Roman"/>
                <w:b w:val="false"/>
                <w:i w:val="false"/>
                <w:color w:val="000000"/>
                <w:sz w:val="20"/>
              </w:rPr>
              <w:t>
возражения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балл с учетом обжалования составил _______________</w:t>
      </w:r>
    </w:p>
    <w:p>
      <w:pPr>
        <w:spacing w:after="0"/>
        <w:ind w:left="0"/>
        <w:jc w:val="both"/>
      </w:pPr>
      <w:r>
        <w:rPr>
          <w:rFonts w:ascii="Times New Roman"/>
          <w:b w:val="false"/>
          <w:i w:val="false"/>
          <w:color w:val="000000"/>
          <w:sz w:val="28"/>
        </w:rPr>
        <w:t>
      </w:t>
      </w:r>
      <w:r>
        <w:rPr>
          <w:rFonts w:ascii="Times New Roman"/>
          <w:b/>
          <w:i w:val="false"/>
          <w:color w:val="000000"/>
          <w:sz w:val="28"/>
        </w:rPr>
        <w:t>Председатель комиссии, должность</w:t>
      </w: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С итогами обжалования ознакомлен:</w:t>
      </w:r>
    </w:p>
    <w:p>
      <w:pPr>
        <w:spacing w:after="0"/>
        <w:ind w:left="0"/>
        <w:jc w:val="both"/>
      </w:pPr>
      <w:r>
        <w:rPr>
          <w:rFonts w:ascii="Times New Roman"/>
          <w:b w:val="false"/>
          <w:i w:val="false"/>
          <w:color w:val="000000"/>
          <w:sz w:val="28"/>
        </w:rPr>
        <w:t>
      </w:t>
      </w:r>
      <w:r>
        <w:rPr>
          <w:rFonts w:ascii="Times New Roman"/>
          <w:b/>
          <w:i w:val="false"/>
          <w:color w:val="000000"/>
          <w:sz w:val="28"/>
        </w:rPr>
        <w:t>Представитель государственного</w:t>
      </w:r>
    </w:p>
    <w:p>
      <w:pPr>
        <w:spacing w:after="0"/>
        <w:ind w:left="0"/>
        <w:jc w:val="both"/>
      </w:pPr>
      <w:r>
        <w:rPr>
          <w:rFonts w:ascii="Times New Roman"/>
          <w:b w:val="false"/>
          <w:i w:val="false"/>
          <w:color w:val="000000"/>
          <w:sz w:val="28"/>
        </w:rPr>
        <w:t>
      </w:t>
      </w:r>
      <w:r>
        <w:rPr>
          <w:rFonts w:ascii="Times New Roman"/>
          <w:b/>
          <w:i w:val="false"/>
          <w:color w:val="000000"/>
          <w:sz w:val="28"/>
        </w:rPr>
        <w:t>органа, должность</w:t>
      </w: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2012 года № 581</w:t>
            </w:r>
            <w:r>
              <w:br/>
            </w:r>
            <w:r>
              <w:rPr>
                <w:rFonts w:ascii="Times New Roman"/>
                <w:b w:val="false"/>
                <w:i w:val="false"/>
                <w:color w:val="000000"/>
                <w:sz w:val="20"/>
              </w:rPr>
              <w:t>Приложение 9</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управления бюджетными средствами</w:t>
            </w:r>
          </w:p>
        </w:tc>
      </w:tr>
    </w:tbl>
    <w:p>
      <w:pPr>
        <w:spacing w:after="0"/>
        <w:ind w:left="0"/>
        <w:jc w:val="both"/>
      </w:pPr>
      <w:r>
        <w:rPr>
          <w:rFonts w:ascii="Times New Roman"/>
          <w:b w:val="false"/>
          <w:i w:val="false"/>
          <w:color w:val="000000"/>
          <w:sz w:val="28"/>
        </w:rPr>
        <w:t xml:space="preserve">
      Форма </w:t>
      </w:r>
    </w:p>
    <w:bookmarkStart w:name="z38" w:id="29"/>
    <w:p>
      <w:pPr>
        <w:spacing w:after="0"/>
        <w:ind w:left="0"/>
        <w:jc w:val="left"/>
      </w:pPr>
      <w:r>
        <w:rPr>
          <w:rFonts w:ascii="Times New Roman"/>
          <w:b/>
          <w:i w:val="false"/>
          <w:color w:val="000000"/>
        </w:rPr>
        <w:t xml:space="preserve"> АКТ СВЕРКИ</w:t>
      </w:r>
    </w:p>
    <w:bookmarkEnd w:id="29"/>
    <w:p>
      <w:pPr>
        <w:spacing w:after="0"/>
        <w:ind w:left="0"/>
        <w:jc w:val="both"/>
      </w:pPr>
      <w:r>
        <w:rPr>
          <w:rFonts w:ascii="Times New Roman"/>
          <w:b w:val="false"/>
          <w:i w:val="false"/>
          <w:color w:val="000000"/>
          <w:sz w:val="28"/>
        </w:rPr>
        <w:t>
      по итогам перепроверки данных, содержащихся в отчетной информации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органа/местного исполнительного органа)</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5775"/>
        <w:gridCol w:w="2007"/>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w:t>
            </w:r>
            <w:r>
              <w:br/>
            </w:r>
            <w:r>
              <w:rPr>
                <w:rFonts w:ascii="Times New Roman"/>
                <w:b w:val="false"/>
                <w:i w:val="false"/>
                <w:color w:val="000000"/>
                <w:sz w:val="20"/>
              </w:rPr>
              <w:t>
баллы</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отчетной информации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неполной информации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Согласно Графику оценки срок представления государственным органом отчетной информации: "____" ____________ 20 ___ года.</w:t>
      </w:r>
    </w:p>
    <w:p>
      <w:pPr>
        <w:spacing w:after="0"/>
        <w:ind w:left="0"/>
        <w:jc w:val="both"/>
      </w:pPr>
      <w:r>
        <w:rPr>
          <w:rFonts w:ascii="Times New Roman"/>
          <w:b w:val="false"/>
          <w:i w:val="false"/>
          <w:color w:val="000000"/>
          <w:sz w:val="28"/>
        </w:rPr>
        <w:t>
       Фактическая дата представления отчетной информации: "____" ____________ 20 ___ года.</w:t>
      </w:r>
    </w:p>
    <w:p>
      <w:pPr>
        <w:spacing w:after="0"/>
        <w:ind w:left="0"/>
        <w:jc w:val="both"/>
      </w:pP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2. Представлена неполная информация, в том числе отсутствуют следующие элементы (приложения, разделы, таблицы, значения показателей и др.), предусмотренные установленными требованиями к структуре отчетной информации:</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3. Представлена недостоверная информация. В ходе перепроверки выявлены следующие несоответствия действительности фактов:</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ИТОГОВЫЙ ВЫЧЕТ: ______ балла.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органа, должность</w:t>
      </w:r>
      <w:r>
        <w:rPr>
          <w:rFonts w:ascii="Times New Roman"/>
          <w:b w:val="false"/>
          <w:i w:val="false"/>
          <w:color w:val="000000"/>
          <w:sz w:val="28"/>
        </w:rPr>
        <w:t xml:space="preserve"> _________ _________ ____________________</w:t>
      </w:r>
    </w:p>
    <w:p>
      <w:pPr>
        <w:spacing w:after="0"/>
        <w:ind w:left="0"/>
        <w:jc w:val="both"/>
      </w:pPr>
      <w:r>
        <w:rPr>
          <w:rFonts w:ascii="Times New Roman"/>
          <w:b w:val="false"/>
          <w:i w:val="false"/>
          <w:color w:val="000000"/>
          <w:sz w:val="28"/>
        </w:rPr>
        <w:t>
       (дата) (подпись) (расшифровка подписи)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оцениваемого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органа, должность</w:t>
      </w:r>
      <w:r>
        <w:rPr>
          <w:rFonts w:ascii="Times New Roman"/>
          <w:b w:val="false"/>
          <w:i w:val="false"/>
          <w:color w:val="000000"/>
          <w:sz w:val="28"/>
        </w:rPr>
        <w:t xml:space="preserve"> _________ _________ ____________________</w:t>
      </w:r>
    </w:p>
    <w:p>
      <w:pPr>
        <w:spacing w:after="0"/>
        <w:ind w:left="0"/>
        <w:jc w:val="both"/>
      </w:pPr>
      <w:r>
        <w:rPr>
          <w:rFonts w:ascii="Times New Roman"/>
          <w:b w:val="false"/>
          <w:i w:val="false"/>
          <w:color w:val="000000"/>
          <w:sz w:val="28"/>
        </w:rPr>
        <w:t>
       (дата)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