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b78b" w14:textId="d4fb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инновационной деятельности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14 декабря 2012 года № 339. Зарегистрирован в Министерстве юстиции Республики Казахстан 26 декабря 2012 года № 8239. Утратил силу приказом Председателя Комитета по статистике Министерства национальной экономики Республики Казахстан от 1 июля 2016 года № 135</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01.07.2016 </w:t>
      </w:r>
      <w:r>
        <w:rPr>
          <w:rFonts w:ascii="Times New Roman"/>
          <w:b w:val="false"/>
          <w:i w:val="false"/>
          <w:color w:val="ff0000"/>
          <w:sz w:val="28"/>
        </w:rPr>
        <w:t>№ 135</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наблюдения «Краткие сведения об инновационной деятельности и научно-исследовательских и опытно-конструкторских разработках» (код 6961104, индекс 2-МП (инновация),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«Краткие сведения об инновационной деятельности и научно-исследовательских и опытно-конструкторских разработках» (код 6961104, индекс 2-МП (инновация),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наблюдения «Краткие сведения об инновационной деятельности и научно-исследовательских и опытно-конструкторских разработках» (код 6971104, индекс 1-ПФ (инновация),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«Краткие сведения об инновационной деятельности и научно-исследовательских и опытно-конструкторских разработках (код 6971104, индекс 1-ПФ (инновация),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Юридическому департаменту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Смаилов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w:t>
      </w:r>
      <w:r>
        <w:br/>
      </w:r>
      <w:r>
        <w:rPr>
          <w:rFonts w:ascii="Times New Roman"/>
          <w:b w:val="false"/>
          <w:i w:val="false"/>
          <w:color w:val="000000"/>
          <w:sz w:val="28"/>
        </w:rPr>
        <w:t>
</w:t>
      </w:r>
      <w:r>
        <w:rPr>
          <w:rFonts w:ascii="Times New Roman"/>
          <w:b w:val="false"/>
          <w:i/>
          <w:color w:val="000000"/>
          <w:sz w:val="28"/>
        </w:rPr>
        <w:t>      Первый вице-министр индустрии</w:t>
      </w:r>
      <w:r>
        <w:br/>
      </w:r>
      <w:r>
        <w:rPr>
          <w:rFonts w:ascii="Times New Roman"/>
          <w:b w:val="false"/>
          <w:i w:val="false"/>
          <w:color w:val="000000"/>
          <w:sz w:val="28"/>
        </w:rPr>
        <w:t>
</w:t>
      </w:r>
      <w:r>
        <w:rPr>
          <w:rFonts w:ascii="Times New Roman"/>
          <w:b w:val="false"/>
          <w:i/>
          <w:color w:val="000000"/>
          <w:sz w:val="28"/>
        </w:rPr>
        <w:t>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А. Рау</w:t>
      </w:r>
      <w:r>
        <w:br/>
      </w:r>
      <w:r>
        <w:rPr>
          <w:rFonts w:ascii="Times New Roman"/>
          <w:b w:val="false"/>
          <w:i w:val="false"/>
          <w:color w:val="000000"/>
          <w:sz w:val="28"/>
        </w:rPr>
        <w:t>
</w:t>
      </w:r>
      <w:r>
        <w:rPr>
          <w:rFonts w:ascii="Times New Roman"/>
          <w:b w:val="false"/>
          <w:i/>
          <w:color w:val="000000"/>
          <w:sz w:val="28"/>
        </w:rPr>
        <w:t>      20 декабря 2012 года</w:t>
      </w:r>
    </w:p>
    <w:bookmarkStart w:name="z1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от 14 декабря 2012 года № 339</w:t>
      </w:r>
    </w:p>
    <w:bookmarkEnd w:id="2"/>
    <w:tbl>
      <w:tblPr>
        <w:tblW w:w="0" w:type="auto"/>
        <w:tblCellSpacing w:w="0" w:type="auto"/>
        <w:tblBorders>
          <w:top w:val="none"/>
          <w:left w:val="none"/>
          <w:bottom w:val="none"/>
          <w:right w:val="none"/>
          <w:insideH w:val="none"/>
          <w:insideV w:val="none"/>
        </w:tblBorders>
      </w:tblPr>
      <w:tblGrid>
        <w:gridCol w:w="2080"/>
        <w:gridCol w:w="2"/>
        <w:gridCol w:w="3630"/>
        <w:gridCol w:w="3"/>
        <w:gridCol w:w="4205"/>
        <w:gridCol w:w="440"/>
        <w:gridCol w:w="440"/>
        <w:gridCol w:w="440"/>
        <w:gridCol w:w="440"/>
        <w:gridCol w:w="1180"/>
      </w:tblGrid>
      <w:tr>
        <w:trPr>
          <w:trHeight w:val="1275" w:hRule="atLeast"/>
        </w:trPr>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42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Статистика агенттігі төрағасының 2012 жылғы </w:t>
            </w:r>
            <w:r>
              <w:br/>
            </w:r>
            <w:r>
              <w:rPr>
                <w:rFonts w:ascii="Times New Roman"/>
                <w:b/>
                <w:i w:val="false"/>
                <w:color w:val="000000"/>
                <w:sz w:val="20"/>
              </w:rPr>
              <w:t xml:space="preserve">
14 желтоқсан № 339 бұйрығына </w:t>
            </w:r>
            <w:r>
              <w:br/>
            </w:r>
            <w:r>
              <w:rPr>
                <w:rFonts w:ascii="Times New Roman"/>
                <w:b/>
                <w:i w:val="false"/>
                <w:color w:val="000000"/>
                <w:sz w:val="20"/>
              </w:rPr>
              <w:t>
1-қосымша
</w:t>
            </w:r>
          </w:p>
        </w:tc>
      </w:tr>
      <w:tr>
        <w:trPr>
          <w:trHeight w:val="48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Жалпымемлекеттік статистикалық байқау бойынша статистикалық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сайте www.stat.gov.kz</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714"/>
              <w:gridCol w:w="714"/>
              <w:gridCol w:w="915"/>
              <w:gridCol w:w="915"/>
              <w:gridCol w:w="1571"/>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60" w:hRule="atLeast"/>
              </w:trPr>
              <w:tc>
                <w:tcPr>
                  <w:tcW w:w="17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7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360" w:hRule="atLeast"/>
              </w:trPr>
              <w:tc>
                <w:tcPr>
                  <w:tcW w:w="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69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6961104</w:t>
            </w:r>
            <w:r>
              <w:br/>
            </w:r>
            <w:r>
              <w:rPr>
                <w:rFonts w:ascii="Times New Roman"/>
                <w:b w:val="false"/>
                <w:i w:val="false"/>
                <w:color w:val="000000"/>
                <w:sz w:val="20"/>
              </w:rPr>
              <w:t>
</w:t>
            </w:r>
            <w:r>
              <w:rPr>
                <w:rFonts w:ascii="Times New Roman"/>
                <w:b w:val="false"/>
                <w:i w:val="false"/>
                <w:color w:val="000000"/>
                <w:sz w:val="20"/>
              </w:rPr>
              <w:t>Код статистической формы 6961104</w:t>
            </w:r>
          </w:p>
          <w:p>
            <w:pPr>
              <w:spacing w:after="20"/>
              <w:ind w:left="20"/>
              <w:jc w:val="both"/>
            </w:pPr>
            <w:r>
              <w:rPr>
                <w:rFonts w:ascii="Times New Roman"/>
                <w:b/>
                <w:i w:val="false"/>
                <w:color w:val="000000"/>
                <w:sz w:val="20"/>
              </w:rPr>
              <w:t>2-ШК (инновация)</w:t>
            </w:r>
            <w:r>
              <w:br/>
            </w:r>
            <w:r>
              <w:rPr>
                <w:rFonts w:ascii="Times New Roman"/>
                <w:b w:val="false"/>
                <w:i w:val="false"/>
                <w:color w:val="000000"/>
                <w:sz w:val="20"/>
              </w:rPr>
              <w:t>
</w:t>
            </w:r>
            <w:r>
              <w:rPr>
                <w:rFonts w:ascii="Times New Roman"/>
                <w:b w:val="false"/>
                <w:i w:val="false"/>
                <w:color w:val="000000"/>
                <w:sz w:val="20"/>
              </w:rPr>
              <w:t>2-МП (инновация)</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363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Инновациялық қызмет және ғылыми-зерттеу және тәжірибелік-конструкторлық жұмыстар жөнінде қысқаша мәліметтер </w:t>
            </w:r>
            <w:r>
              <w:br/>
            </w:r>
            <w:r>
              <w:rPr>
                <w:rFonts w:ascii="Times New Roman"/>
                <w:b/>
                <w:i w:val="false"/>
                <w:color w:val="000000"/>
                <w:sz w:val="20"/>
              </w:rPr>
              <w:t>
Краткие сведения об инновационной деятельности и научно-исследовательских и опытно-конструкторских разработках 
</w:t>
            </w:r>
          </w:p>
        </w:tc>
      </w:tr>
      <w:tr>
        <w:trPr>
          <w:trHeight w:val="64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3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 тапсырады. 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50 человек.</w:t>
            </w:r>
            <w:r>
              <w:br/>
            </w:r>
            <w:r>
              <w:rPr>
                <w:rFonts w:ascii="Times New Roman"/>
                <w:b w:val="false"/>
                <w:i w:val="false"/>
                <w:color w:val="000000"/>
                <w:sz w:val="20"/>
              </w:rPr>
              <w:t>
</w:t>
            </w:r>
            <w:r>
              <w:rPr>
                <w:rFonts w:ascii="Times New Roman"/>
                <w:b w:val="false"/>
                <w:i w:val="false"/>
                <w:color w:val="000000"/>
                <w:sz w:val="20"/>
              </w:rPr>
              <w:t>Не представляют статистическую форму организации образования, здравоохранения, банки, страховые компании, пенсионные фонды, общественные объединения, общественные фонды и холдинги.</w:t>
            </w:r>
          </w:p>
        </w:tc>
      </w:tr>
      <w:tr>
        <w:trPr>
          <w:trHeight w:val="645"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r>
      <w:tr>
        <w:trPr>
          <w:trHeight w:val="735"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9"/>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 w:id="3"/>
    <w:p>
      <w:pPr>
        <w:spacing w:after="0"/>
        <w:ind w:left="0"/>
        <w:jc w:val="left"/>
      </w:pPr>
      <w:r>
        <w:rPr>
          <w:rFonts w:ascii="Times New Roman"/>
          <w:b/>
          <w:i w:val="false"/>
          <w:color w:val="000000"/>
        </w:rPr>
        <w:t xml:space="preserve"> 
Құрметті респондент!</w:t>
      </w:r>
    </w:p>
    <w:bookmarkEnd w:id="3"/>
    <w:bookmarkStart w:name="z16" w:id="4"/>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Статистика агенттігі пікіртерімге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2010 жылғы 19 наурыздағы № 257-IV </w:t>
      </w:r>
      <w:r>
        <w:rPr>
          <w:rFonts w:ascii="Times New Roman"/>
          <w:b w:val="false"/>
          <w:i w:val="false"/>
          <w:color w:val="000000"/>
          <w:sz w:val="28"/>
        </w:rPr>
        <w:t>заңына</w:t>
      </w:r>
      <w:r>
        <w:rPr>
          <w:rFonts w:ascii="Times New Roman"/>
          <w:b/>
          <w:i w:val="false"/>
          <w:color w:val="000000"/>
          <w:sz w:val="28"/>
        </w:rPr>
        <w:t xml:space="preserve"> сәйкес жария етілмейді және тек статистикалық көрсеткіштерді есептеу үшін пайдаланылады.</w:t>
      </w:r>
    </w:p>
    <w:bookmarkEnd w:id="4"/>
    <w:bookmarkStart w:name="z17" w:id="5"/>
    <w:p>
      <w:pPr>
        <w:spacing w:after="0"/>
        <w:ind w:left="0"/>
        <w:jc w:val="left"/>
      </w:pPr>
      <w:r>
        <w:rPr>
          <w:rFonts w:ascii="Times New Roman"/>
          <w:b/>
          <w:i w:val="false"/>
          <w:color w:val="000000"/>
        </w:rPr>
        <w:t xml:space="preserve"> 
Уважаемый респондент!</w:t>
      </w:r>
    </w:p>
    <w:bookmarkEnd w:id="5"/>
    <w:bookmarkStart w:name="z18" w:id="6"/>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РК «О государственной статистике» от 19 марта 2010 года № 257-IV, не разглашаются и будут использованы только для расчета статистических показателей.</w:t>
      </w:r>
    </w:p>
    <w:bookmarkEnd w:id="6"/>
    <w:p>
      <w:pPr>
        <w:spacing w:after="0"/>
        <w:ind w:left="0"/>
        <w:jc w:val="both"/>
      </w:pPr>
      <w:r>
        <w:rPr>
          <w:rFonts w:ascii="Times New Roman"/>
          <w:b w:val="false"/>
          <w:i w:val="false"/>
          <w:color w:val="000000"/>
          <w:sz w:val="28"/>
        </w:rPr>
        <w:t>      </w:t>
      </w: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048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белгісімен жауаптың тиісті нұсқасы белгіленеді</w:t>
      </w:r>
      <w:r>
        <w:br/>
      </w:r>
      <w:r>
        <w:rPr>
          <w:rFonts w:ascii="Times New Roman"/>
          <w:b w:val="false"/>
          <w:i w:val="false"/>
          <w:color w:val="000000"/>
          <w:sz w:val="28"/>
        </w:rPr>
        <w:t xml:space="preserve">
      Отмечается знаком </w:t>
      </w: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 cy="304800"/>
                    </a:xfrm>
                    <a:prstGeom prst="rect">
                      <a:avLst/>
                    </a:prstGeom>
                  </pic:spPr>
                </pic:pic>
              </a:graphicData>
            </a:graphic>
          </wp:inline>
        </w:drawing>
      </w:r>
      <w:r>
        <w:rPr>
          <w:rFonts w:ascii="Times New Roman"/>
          <w:b w:val="false"/>
          <w:i w:val="false"/>
          <w:color w:val="000000"/>
          <w:sz w:val="28"/>
        </w:rPr>
        <w:t>соответствующий вариант ответа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Инновациялық (жаңа немесе едәуiр жетiлдiрiлген) тауарларды (қызметтерді) енгiзу </w:t>
      </w:r>
      <w:r>
        <w:br/>
      </w:r>
      <w:r>
        <w:rPr>
          <w:rFonts w:ascii="Times New Roman"/>
          <w:b w:val="false"/>
          <w:i w:val="false"/>
          <w:color w:val="000000"/>
          <w:sz w:val="28"/>
        </w:rPr>
        <w:t>
      Внедрение инновационных (новых или значительно усовершенствованных) товаров (услуг)</w:t>
      </w:r>
      <w:r>
        <w:br/>
      </w:r>
      <w:r>
        <w:rPr>
          <w:rFonts w:ascii="Times New Roman"/>
          <w:b w:val="false"/>
          <w:i w:val="false"/>
          <w:color w:val="000000"/>
          <w:sz w:val="28"/>
        </w:rPr>
        <w:t>
      1.1 Сіз жаңа немесе едәуiр жетiлдiрiлген тауарларды өндірдіңіз бе?</w:t>
      </w:r>
      <w:r>
        <w:br/>
      </w:r>
      <w:r>
        <w:rPr>
          <w:rFonts w:ascii="Times New Roman"/>
          <w:b w:val="false"/>
          <w:i w:val="false"/>
          <w:color w:val="000000"/>
          <w:sz w:val="28"/>
        </w:rPr>
        <w:t>
      Производили ли Вы новые или значительно усовершенствованные товары?</w:t>
      </w:r>
    </w:p>
    <w:tbl>
      <w:tblPr>
        <w:tblW w:w="0" w:type="auto"/>
        <w:tblCellSpacing w:w="0" w:type="auto"/>
        <w:tblBorders>
          <w:top w:val="none"/>
          <w:left w:val="none"/>
          <w:bottom w:val="none"/>
          <w:right w:val="none"/>
          <w:insideH w:val="none"/>
          <w:insideV w:val="none"/>
        </w:tblBorders>
      </w:tblPr>
      <w:tblGrid>
        <w:gridCol w:w="3240"/>
        <w:gridCol w:w="5420"/>
      </w:tblGrid>
      <w:tr>
        <w:trPr>
          <w:trHeight w:val="30" w:hRule="atLeast"/>
        </w:trPr>
        <w:tc>
          <w:tcPr>
            <w:tcW w:w="3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r>
              <w:rPr>
                <w:rFonts w:ascii="Times New Roman"/>
                <w:b/>
                <w:i w:val="false"/>
                <w:color w:val="000000"/>
                <w:sz w:val="20"/>
              </w:rPr>
              <w:t>иә</w:t>
            </w:r>
            <w:r>
              <w:br/>
            </w:r>
            <w:r>
              <w:rPr>
                <w:rFonts w:ascii="Times New Roman"/>
                <w:b w:val="false"/>
                <w:i w:val="false"/>
                <w:color w:val="000000"/>
                <w:sz w:val="20"/>
              </w:rPr>
              <w:t>
      да</w:t>
            </w:r>
          </w:p>
        </w:tc>
        <w:tc>
          <w:tcPr>
            <w:tcW w:w="542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3240"/>
        <w:gridCol w:w="5460"/>
      </w:tblGrid>
      <w:tr>
        <w:trPr>
          <w:trHeight w:val="30" w:hRule="atLeast"/>
        </w:trPr>
        <w:tc>
          <w:tcPr>
            <w:tcW w:w="32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r>
              <w:rPr>
                <w:rFonts w:ascii="Times New Roman"/>
                <w:b/>
                <w:i w:val="false"/>
                <w:color w:val="000000"/>
                <w:sz w:val="20"/>
              </w:rPr>
              <w:t>жоқ</w:t>
            </w:r>
            <w:r>
              <w:br/>
            </w:r>
            <w:r>
              <w:rPr>
                <w:rFonts w:ascii="Times New Roman"/>
                <w:b w:val="false"/>
                <w:i w:val="false"/>
                <w:color w:val="000000"/>
                <w:sz w:val="20"/>
              </w:rPr>
              <w:t>
      нет</w:t>
            </w:r>
          </w:p>
        </w:tc>
        <w:tc>
          <w:tcPr>
            <w:tcW w:w="546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i w:val="false"/>
          <w:color w:val="000000"/>
          <w:sz w:val="28"/>
        </w:rPr>
        <w:t>      1.2.Сіз жаңа немесе едәуiр жетiлдiрiлген қызметтерді көрсеттіңіз ба?</w:t>
      </w:r>
      <w:r>
        <w:br/>
      </w:r>
      <w:r>
        <w:rPr>
          <w:rFonts w:ascii="Times New Roman"/>
          <w:b w:val="false"/>
          <w:i w:val="false"/>
          <w:color w:val="000000"/>
          <w:sz w:val="28"/>
        </w:rPr>
        <w:t>
      Оказывали ли Вы новые или значительно усовершенствованные услуги?</w:t>
      </w:r>
    </w:p>
    <w:tbl>
      <w:tblPr>
        <w:tblW w:w="0" w:type="auto"/>
        <w:tblCellSpacing w:w="0" w:type="auto"/>
        <w:tblBorders>
          <w:top w:val="none"/>
          <w:left w:val="none"/>
          <w:bottom w:val="none"/>
          <w:right w:val="none"/>
          <w:insideH w:val="none"/>
          <w:insideV w:val="none"/>
        </w:tblBorders>
      </w:tblPr>
      <w:tblGrid>
        <w:gridCol w:w="3260"/>
        <w:gridCol w:w="5500"/>
      </w:tblGrid>
      <w:tr>
        <w:trPr>
          <w:trHeight w:val="30" w:hRule="atLeast"/>
        </w:trPr>
        <w:tc>
          <w:tcPr>
            <w:tcW w:w="3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r>
              <w:rPr>
                <w:rFonts w:ascii="Times New Roman"/>
                <w:b/>
                <w:i w:val="false"/>
                <w:color w:val="000000"/>
                <w:sz w:val="20"/>
              </w:rPr>
              <w:t>иә</w:t>
            </w:r>
            <w:r>
              <w:br/>
            </w:r>
            <w:r>
              <w:rPr>
                <w:rFonts w:ascii="Times New Roman"/>
                <w:b w:val="false"/>
                <w:i w:val="false"/>
                <w:color w:val="000000"/>
                <w:sz w:val="20"/>
              </w:rPr>
              <w:t>
      да</w:t>
            </w:r>
          </w:p>
        </w:tc>
        <w:tc>
          <w:tcPr>
            <w:tcW w:w="550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3280"/>
        <w:gridCol w:w="5540"/>
      </w:tblGrid>
      <w:tr>
        <w:trPr>
          <w:trHeight w:val="30" w:hRule="atLeast"/>
        </w:trPr>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жоқ</w:t>
            </w:r>
            <w:r>
              <w:br/>
            </w:r>
            <w:r>
              <w:rPr>
                <w:rFonts w:ascii="Times New Roman"/>
                <w:b w:val="false"/>
                <w:i w:val="false"/>
                <w:color w:val="000000"/>
                <w:sz w:val="20"/>
              </w:rPr>
              <w:t>
      нет</w:t>
            </w:r>
          </w:p>
        </w:tc>
        <w:tc>
          <w:tcPr>
            <w:tcW w:w="554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Егер иә болса, онда 2-сұраққа көшіңіз</w:t>
      </w:r>
      <w:r>
        <w:br/>
      </w:r>
      <w:r>
        <w:rPr>
          <w:rFonts w:ascii="Times New Roman"/>
          <w:b w:val="false"/>
          <w:i w:val="false"/>
          <w:color w:val="000000"/>
          <w:sz w:val="28"/>
        </w:rPr>
        <w:t xml:space="preserve">
      Если </w:t>
      </w:r>
      <w:r>
        <w:rPr>
          <w:rFonts w:ascii="Times New Roman"/>
          <w:b w:val="false"/>
          <w:i w:val="false"/>
          <w:color w:val="000000"/>
          <w:sz w:val="28"/>
          <w:u w:val="single"/>
        </w:rPr>
        <w:t>да</w:t>
      </w:r>
      <w:r>
        <w:rPr>
          <w:rFonts w:ascii="Times New Roman"/>
          <w:b w:val="false"/>
          <w:i w:val="false"/>
          <w:color w:val="000000"/>
          <w:sz w:val="28"/>
        </w:rPr>
        <w:t>, то перейдите к вопросу 2</w:t>
      </w:r>
    </w:p>
    <w:p>
      <w:pPr>
        <w:spacing w:after="0"/>
        <w:ind w:left="0"/>
        <w:jc w:val="both"/>
      </w:pPr>
      <w:r>
        <w:rPr>
          <w:rFonts w:ascii="Times New Roman"/>
          <w:b w:val="false"/>
          <w:i w:val="false"/>
          <w:color w:val="000000"/>
          <w:sz w:val="28"/>
        </w:rPr>
        <w:t>      </w:t>
      </w:r>
      <w:r>
        <w:rPr>
          <w:rFonts w:ascii="Times New Roman"/>
          <w:b/>
          <w:i w:val="false"/>
          <w:color w:val="000000"/>
          <w:sz w:val="28"/>
        </w:rPr>
        <w:t>2. Қандай инновациялық өнім және қызметті іске асырдыңыз? Сәйкес келетіндердің барлығын белгілеңіз.</w:t>
      </w:r>
      <w:r>
        <w:br/>
      </w:r>
      <w:r>
        <w:rPr>
          <w:rFonts w:ascii="Times New Roman"/>
          <w:b w:val="false"/>
          <w:i w:val="false"/>
          <w:color w:val="000000"/>
          <w:sz w:val="28"/>
        </w:rPr>
        <w:t>
      Какие инновационные товары и услуги вы реализовали? Отметьте все что подходит.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081"/>
        <w:gridCol w:w="3999"/>
      </w:tblGrid>
      <w:tr>
        <w:trPr>
          <w:trHeight w:val="30" w:hRule="atLeast"/>
        </w:trPr>
        <w:tc>
          <w:tcPr>
            <w:tcW w:w="90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Басқа кәсіпорындар жасаған тауарлар немесе қызметтер</w:t>
            </w:r>
            <w:r>
              <w:br/>
            </w:r>
            <w:r>
              <w:rPr>
                <w:rFonts w:ascii="Times New Roman"/>
                <w:b w:val="false"/>
                <w:i w:val="false"/>
                <w:color w:val="000000"/>
                <w:sz w:val="20"/>
              </w:rPr>
              <w:t>
Товары или услуги разработанные другими предприятиями</w:t>
            </w:r>
          </w:p>
        </w:tc>
        <w:tc>
          <w:tcPr>
            <w:tcW w:w="3999"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9062"/>
        <w:gridCol w:w="4018"/>
      </w:tblGrid>
      <w:tr>
        <w:trPr>
          <w:trHeight w:val="30" w:hRule="atLeast"/>
        </w:trPr>
        <w:tc>
          <w:tcPr>
            <w:tcW w:w="906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Басқа кәсіпорындар тарапынан өңделген бастапқы тауарларды немесе қызметтерді бейімдеу немесе жетілдіру жолымен</w:t>
            </w:r>
            <w:r>
              <w:br/>
            </w:r>
            <w:r>
              <w:rPr>
                <w:rFonts w:ascii="Times New Roman"/>
                <w:b w:val="false"/>
                <w:i w:val="false"/>
                <w:color w:val="000000"/>
                <w:sz w:val="20"/>
              </w:rPr>
              <w:t xml:space="preserve">
Адаптированные или модифицированные товары или услуги изначально разработанные другими предприятиями </w:t>
            </w:r>
          </w:p>
        </w:tc>
        <w:tc>
          <w:tcPr>
            <w:tcW w:w="4018"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9043"/>
        <w:gridCol w:w="4037"/>
      </w:tblGrid>
      <w:tr>
        <w:trPr>
          <w:trHeight w:val="30" w:hRule="atLeast"/>
        </w:trPr>
        <w:tc>
          <w:tcPr>
            <w:tcW w:w="90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Басқа кәсіпорындармен бірлесіп әзірленген өнімдер немесе қызметтер</w:t>
            </w:r>
            <w:r>
              <w:br/>
            </w:r>
            <w:r>
              <w:rPr>
                <w:rFonts w:ascii="Times New Roman"/>
                <w:b w:val="false"/>
                <w:i w:val="false"/>
                <w:color w:val="000000"/>
                <w:sz w:val="20"/>
              </w:rPr>
              <w:t xml:space="preserve">
Товары или услуги разработанные совместно с другими предприятиями </w:t>
            </w:r>
          </w:p>
        </w:tc>
        <w:tc>
          <w:tcPr>
            <w:tcW w:w="4037"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9005"/>
        <w:gridCol w:w="4075"/>
      </w:tblGrid>
      <w:tr>
        <w:trPr>
          <w:trHeight w:val="30" w:hRule="atLeast"/>
        </w:trPr>
        <w:tc>
          <w:tcPr>
            <w:tcW w:w="900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Сіздің кәсіпорыныңыз өз бетінше әзірлеген тауарлар немесе қызметтер</w:t>
            </w:r>
            <w:r>
              <w:br/>
            </w:r>
            <w:r>
              <w:rPr>
                <w:rFonts w:ascii="Times New Roman"/>
                <w:b w:val="false"/>
                <w:i w:val="false"/>
                <w:color w:val="000000"/>
                <w:sz w:val="20"/>
              </w:rPr>
              <w:t xml:space="preserve">
Товары или услуги разработанные вашим предприятием самостоятельно </w:t>
            </w:r>
          </w:p>
        </w:tc>
        <w:tc>
          <w:tcPr>
            <w:tcW w:w="4075"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3. Сіздің тауарыңыз (қызметіңіз) инновациялық болып табылады:</w:t>
      </w:r>
      <w:r>
        <w:br/>
      </w:r>
      <w:r>
        <w:rPr>
          <w:rFonts w:ascii="Times New Roman"/>
          <w:b w:val="false"/>
          <w:i w:val="false"/>
          <w:color w:val="000000"/>
          <w:sz w:val="28"/>
        </w:rPr>
        <w:t>
      Ваш товар (услуга) является инновационным:</w:t>
      </w:r>
    </w:p>
    <w:tbl>
      <w:tblPr>
        <w:tblW w:w="0" w:type="auto"/>
        <w:tblCellSpacing w:w="0" w:type="auto"/>
        <w:tblBorders>
          <w:top w:val="none"/>
          <w:left w:val="none"/>
          <w:bottom w:val="none"/>
          <w:right w:val="none"/>
          <w:insideH w:val="none"/>
          <w:insideV w:val="none"/>
        </w:tblBorders>
      </w:tblPr>
      <w:tblGrid>
        <w:gridCol w:w="8986"/>
        <w:gridCol w:w="4094"/>
      </w:tblGrid>
      <w:tr>
        <w:trPr>
          <w:trHeight w:val="30" w:hRule="atLeast"/>
        </w:trPr>
        <w:tc>
          <w:tcPr>
            <w:tcW w:w="89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Сіздің тауар (қызмет) нарығыңызға байланысты</w:t>
            </w:r>
            <w:r>
              <w:br/>
            </w:r>
            <w:r>
              <w:rPr>
                <w:rFonts w:ascii="Times New Roman"/>
                <w:b w:val="false"/>
                <w:i w:val="false"/>
                <w:color w:val="000000"/>
                <w:sz w:val="20"/>
              </w:rPr>
              <w:t xml:space="preserve">
по отношению к Вашему рынку товаров (услуг) </w:t>
            </w:r>
          </w:p>
        </w:tc>
        <w:tc>
          <w:tcPr>
            <w:tcW w:w="4094"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8986"/>
        <w:gridCol w:w="4094"/>
      </w:tblGrid>
      <w:tr>
        <w:trPr>
          <w:trHeight w:val="30" w:hRule="atLeast"/>
        </w:trPr>
        <w:tc>
          <w:tcPr>
            <w:tcW w:w="89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кәсіпорыныңызға байланысты</w:t>
            </w:r>
            <w:r>
              <w:br/>
            </w:r>
            <w:r>
              <w:rPr>
                <w:rFonts w:ascii="Times New Roman"/>
                <w:b w:val="false"/>
                <w:i w:val="false"/>
                <w:color w:val="000000"/>
                <w:sz w:val="20"/>
              </w:rPr>
              <w:t>
по отношению к Вашему предприятию</w:t>
            </w:r>
          </w:p>
        </w:tc>
        <w:tc>
          <w:tcPr>
            <w:tcW w:w="4094"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i w:val="false"/>
          <w:color w:val="000000"/>
          <w:sz w:val="28"/>
        </w:rPr>
        <w:t>      4. 2012 жылы өндірілген тауарлардың (қызметтердің) өткізілген жалпы көлемінен пайызбен көрсетіп шығыңыз:</w:t>
      </w:r>
      <w:r>
        <w:br/>
      </w:r>
      <w:r>
        <w:rPr>
          <w:rFonts w:ascii="Times New Roman"/>
          <w:b w:val="false"/>
          <w:i w:val="false"/>
          <w:color w:val="000000"/>
          <w:sz w:val="28"/>
        </w:rPr>
        <w:t>
      Проставьте, пожалуйста, в процентах от общего объема реализованных товаров (услуг) в 2012 г.:</w:t>
      </w:r>
    </w:p>
    <w:tbl>
      <w:tblPr>
        <w:tblW w:w="0" w:type="auto"/>
        <w:tblCellSpacing w:w="0" w:type="auto"/>
        <w:tblBorders>
          <w:top w:val="none"/>
          <w:left w:val="none"/>
          <w:bottom w:val="none"/>
          <w:right w:val="none"/>
          <w:insideH w:val="none"/>
          <w:insideV w:val="none"/>
        </w:tblBorders>
      </w:tblPr>
      <w:tblGrid>
        <w:gridCol w:w="8929"/>
        <w:gridCol w:w="4151"/>
      </w:tblGrid>
      <w:tr>
        <w:trPr>
          <w:trHeight w:val="30" w:hRule="atLeast"/>
        </w:trPr>
        <w:tc>
          <w:tcPr>
            <w:tcW w:w="892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Сіздің тауар (қызмет) нарығыңыз үшін жаңа болып табылатын жаңа немесе едәуір жетілдірілген тауарлар (қызметтер) үлесі,%</w:t>
            </w:r>
            <w:r>
              <w:br/>
            </w: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рынка товаров (услуг),</w:t>
            </w:r>
          </w:p>
        </w:tc>
        <w:tc>
          <w:tcPr>
            <w:tcW w:w="4151"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381000"/>
                          </a:xfrm>
                          <a:prstGeom prst="rect">
                            <a:avLst/>
                          </a:prstGeom>
                        </pic:spPr>
                      </pic:pic>
                    </a:graphicData>
                  </a:graphic>
                </wp:inline>
              </w:drawing>
            </w:r>
            <w:r>
              <w:rPr>
                <w:rFonts w:ascii="Times New Roman"/>
                <w:b w:val="false"/>
                <w:i w:val="false"/>
                <w:color w:val="000000"/>
                <w:vertAlign w:val="superscript"/>
              </w:rPr>
              <w:t>%</w:t>
            </w:r>
          </w:p>
        </w:tc>
      </w:tr>
    </w:tbl>
    <w:tbl>
      <w:tblPr>
        <w:tblW w:w="0" w:type="auto"/>
        <w:tblCellSpacing w:w="0" w:type="auto"/>
        <w:tblBorders>
          <w:top w:val="none"/>
          <w:left w:val="none"/>
          <w:bottom w:val="none"/>
          <w:right w:val="none"/>
          <w:insideH w:val="none"/>
          <w:insideV w:val="none"/>
        </w:tblBorders>
      </w:tblPr>
      <w:tblGrid>
        <w:gridCol w:w="8892"/>
        <w:gridCol w:w="4188"/>
      </w:tblGrid>
      <w:tr>
        <w:trPr>
          <w:trHeight w:val="30" w:hRule="atLeast"/>
        </w:trPr>
        <w:tc>
          <w:tcPr>
            <w:tcW w:w="88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Сіздің кәсіпорыныңыз үшін жаңа болып табылатын жаңа немесе едәуір жетілдірілген тауарлар (қызметтер) үлесі, %</w:t>
            </w:r>
            <w:r>
              <w:br/>
            </w: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предприятия,</w:t>
            </w:r>
          </w:p>
        </w:tc>
        <w:tc>
          <w:tcPr>
            <w:tcW w:w="4188"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93700" cy="381000"/>
                          </a:xfrm>
                          <a:prstGeom prst="rect">
                            <a:avLst/>
                          </a:prstGeom>
                        </pic:spPr>
                      </pic:pic>
                    </a:graphicData>
                  </a:graphic>
                </wp:inline>
              </w:drawing>
            </w:r>
            <w:r>
              <w:rPr>
                <w:rFonts w:ascii="Times New Roman"/>
                <w:b w:val="false"/>
                <w:i w:val="false"/>
                <w:color w:val="000000"/>
                <w:vertAlign w:val="superscript"/>
              </w:rPr>
              <w:t>%</w:t>
            </w:r>
          </w:p>
        </w:tc>
      </w:tr>
    </w:tbl>
    <w:tbl>
      <w:tblPr>
        <w:tblW w:w="0" w:type="auto"/>
        <w:tblCellSpacing w:w="0" w:type="auto"/>
        <w:tblBorders>
          <w:top w:val="none"/>
          <w:left w:val="none"/>
          <w:bottom w:val="none"/>
          <w:right w:val="none"/>
          <w:insideH w:val="none"/>
          <w:insideV w:val="none"/>
        </w:tblBorders>
      </w:tblPr>
      <w:tblGrid>
        <w:gridCol w:w="8873"/>
        <w:gridCol w:w="4207"/>
      </w:tblGrid>
      <w:tr>
        <w:trPr>
          <w:trHeight w:val="30" w:hRule="atLeast"/>
        </w:trPr>
        <w:tc>
          <w:tcPr>
            <w:tcW w:w="887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жаңа болып табылмайтын тауарлар (қызметтер) үлесі</w:t>
            </w:r>
            <w:r>
              <w:br/>
            </w:r>
            <w:r>
              <w:rPr>
                <w:rFonts w:ascii="Times New Roman"/>
                <w:b w:val="false"/>
                <w:i w:val="false"/>
                <w:color w:val="000000"/>
                <w:sz w:val="20"/>
              </w:rPr>
              <w:t>
долю товаров (услуг), которые не являются новыми</w:t>
            </w:r>
          </w:p>
        </w:tc>
        <w:tc>
          <w:tcPr>
            <w:tcW w:w="4207"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93700" cy="381000"/>
                          </a:xfrm>
                          <a:prstGeom prst="rect">
                            <a:avLst/>
                          </a:prstGeom>
                        </pic:spPr>
                      </pic:pic>
                    </a:graphicData>
                  </a:graphic>
                </wp:inline>
              </w:drawing>
            </w:r>
            <w:r>
              <w:rPr>
                <w:rFonts w:ascii="Times New Roman"/>
                <w:b w:val="false"/>
                <w:i w:val="false"/>
                <w:color w:val="000000"/>
                <w:vertAlign w:val="superscript"/>
              </w:rPr>
              <w:t>%</w:t>
            </w:r>
          </w:p>
        </w:tc>
      </w:tr>
    </w:tbl>
    <w:tbl>
      <w:tblPr>
        <w:tblW w:w="0" w:type="auto"/>
        <w:tblCellSpacing w:w="0" w:type="auto"/>
        <w:tblBorders>
          <w:top w:val="none"/>
          <w:left w:val="none"/>
          <w:bottom w:val="none"/>
          <w:right w:val="none"/>
          <w:insideH w:val="none"/>
          <w:insideV w:val="none"/>
        </w:tblBorders>
      </w:tblPr>
      <w:tblGrid>
        <w:gridCol w:w="9056"/>
        <w:gridCol w:w="2015"/>
        <w:gridCol w:w="2009"/>
      </w:tblGrid>
      <w:tr>
        <w:trPr>
          <w:trHeight w:val="30" w:hRule="atLeast"/>
        </w:trPr>
        <w:tc>
          <w:tcPr>
            <w:tcW w:w="90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 барлығы</w:t>
            </w:r>
            <w:r>
              <w:br/>
            </w:r>
            <w:r>
              <w:rPr>
                <w:rFonts w:ascii="Times New Roman"/>
                <w:b w:val="false"/>
                <w:i w:val="false"/>
                <w:color w:val="000000"/>
                <w:sz w:val="20"/>
              </w:rPr>
              <w:t>
Объем, всего</w:t>
            </w:r>
          </w:p>
        </w:tc>
        <w:tc>
          <w:tcPr>
            <w:tcW w:w="201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Сіздің инновациялық (жаңа немесе едәуір жетілдірілген) өнімдеріңіз (қызметтеріңіз) инновациялы болды ма:</w:t>
      </w:r>
      <w:r>
        <w:br/>
      </w:r>
      <w:r>
        <w:rPr>
          <w:rFonts w:ascii="Times New Roman"/>
          <w:b w:val="false"/>
          <w:i w:val="false"/>
          <w:color w:val="000000"/>
          <w:sz w:val="28"/>
        </w:rPr>
        <w:t>
      Ваши инновационные (новые или значительно усовершенствованные) товары (услуги) были инновационными:</w:t>
      </w:r>
    </w:p>
    <w:tbl>
      <w:tblPr>
        <w:tblW w:w="0" w:type="auto"/>
        <w:tblCellSpacing w:w="0" w:type="auto"/>
        <w:tblBorders>
          <w:top w:val="none"/>
          <w:left w:val="none"/>
          <w:bottom w:val="none"/>
          <w:right w:val="none"/>
          <w:insideH w:val="none"/>
          <w:insideV w:val="none"/>
        </w:tblBorders>
      </w:tblPr>
      <w:tblGrid>
        <w:gridCol w:w="8854"/>
        <w:gridCol w:w="4226"/>
      </w:tblGrid>
      <w:tr>
        <w:trPr>
          <w:trHeight w:val="30" w:hRule="atLeast"/>
        </w:trPr>
        <w:tc>
          <w:tcPr>
            <w:tcW w:w="88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елге байланысты</w:t>
            </w:r>
            <w:r>
              <w:br/>
            </w:r>
            <w:r>
              <w:rPr>
                <w:rFonts w:ascii="Times New Roman"/>
                <w:b w:val="false"/>
                <w:i w:val="false"/>
                <w:color w:val="000000"/>
                <w:sz w:val="20"/>
              </w:rPr>
              <w:t>
по отношению к стране</w:t>
            </w:r>
          </w:p>
        </w:tc>
        <w:tc>
          <w:tcPr>
            <w:tcW w:w="4226"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8835"/>
        <w:gridCol w:w="4245"/>
      </w:tblGrid>
      <w:tr>
        <w:trPr>
          <w:trHeight w:val="30" w:hRule="atLeast"/>
        </w:trPr>
        <w:tc>
          <w:tcPr>
            <w:tcW w:w="883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әлемге байланысты</w:t>
            </w:r>
            <w:r>
              <w:br/>
            </w:r>
            <w:r>
              <w:rPr>
                <w:rFonts w:ascii="Times New Roman"/>
                <w:b w:val="false"/>
                <w:i w:val="false"/>
                <w:color w:val="000000"/>
                <w:sz w:val="20"/>
              </w:rPr>
              <w:t>
по отношению к миру</w:t>
            </w:r>
          </w:p>
        </w:tc>
        <w:tc>
          <w:tcPr>
            <w:tcW w:w="4245"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i w:val="false"/>
          <w:color w:val="000000"/>
          <w:sz w:val="28"/>
        </w:rPr>
        <w:t>      6. Сіздің кәсіпорыныңызда өндірілген инновациялық (жаңа немесе едәуір жетілдірілген) тауарлар (қызметтер) инновацияның келесі түріне жатады ма:</w:t>
      </w:r>
      <w:r>
        <w:br/>
      </w:r>
      <w:r>
        <w:rPr>
          <w:rFonts w:ascii="Times New Roman"/>
          <w:b w:val="false"/>
          <w:i w:val="false"/>
          <w:color w:val="000000"/>
          <w:sz w:val="28"/>
        </w:rPr>
        <w:t>
      Произведенные на Вашем предприятии инновационные (новые или значительно совершенствованные) товары (услуги) относятся к следующим типам инноваций:</w:t>
      </w:r>
    </w:p>
    <w:tbl>
      <w:tblPr>
        <w:tblW w:w="0" w:type="auto"/>
        <w:tblCellSpacing w:w="0" w:type="auto"/>
        <w:tblBorders>
          <w:top w:val="none"/>
          <w:left w:val="none"/>
          <w:bottom w:val="none"/>
          <w:right w:val="none"/>
          <w:insideH w:val="none"/>
          <w:insideV w:val="none"/>
        </w:tblBorders>
      </w:tblPr>
      <w:tblGrid>
        <w:gridCol w:w="3989"/>
        <w:gridCol w:w="2497"/>
        <w:gridCol w:w="3281"/>
        <w:gridCol w:w="3313"/>
      </w:tblGrid>
      <w:tr>
        <w:trPr>
          <w:trHeight w:val="30" w:hRule="atLeast"/>
        </w:trPr>
        <w:tc>
          <w:tcPr>
            <w:tcW w:w="39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өнімдік инновациялар</w:t>
            </w:r>
            <w:r>
              <w:br/>
            </w:r>
            <w:r>
              <w:rPr>
                <w:rFonts w:ascii="Times New Roman"/>
                <w:b w:val="false"/>
                <w:i w:val="false"/>
                <w:color w:val="000000"/>
                <w:sz w:val="20"/>
              </w:rPr>
              <w:t>
продуктовые инновации</w:t>
            </w:r>
          </w:p>
        </w:tc>
        <w:tc>
          <w:tcPr>
            <w:tcW w:w="2497"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93700" cy="381000"/>
                          </a:xfrm>
                          <a:prstGeom prst="rect">
                            <a:avLst/>
                          </a:prstGeom>
                        </pic:spPr>
                      </pic:pic>
                    </a:graphicData>
                  </a:graphic>
                </wp:inline>
              </w:drawing>
            </w:r>
          </w:p>
        </w:tc>
        <w:tc>
          <w:tcPr>
            <w:tcW w:w="32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маркетингтік</w:t>
            </w:r>
            <w:r>
              <w:rPr>
                <w:rFonts w:ascii="Times New Roman"/>
                <w:b w:val="false"/>
                <w:i w:val="false"/>
                <w:color w:val="000000"/>
                <w:sz w:val="20"/>
              </w:rPr>
              <w:t xml:space="preserve"> инновациялар</w:t>
            </w:r>
          </w:p>
        </w:tc>
        <w:tc>
          <w:tcPr>
            <w:tcW w:w="3313"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3984"/>
        <w:gridCol w:w="2542"/>
        <w:gridCol w:w="3255"/>
        <w:gridCol w:w="3299"/>
      </w:tblGrid>
      <w:tr>
        <w:trPr>
          <w:trHeight w:val="30" w:hRule="atLeast"/>
        </w:trPr>
        <w:tc>
          <w:tcPr>
            <w:tcW w:w="398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үдерістік инновациялар</w:t>
            </w:r>
            <w:r>
              <w:br/>
            </w:r>
            <w:r>
              <w:rPr>
                <w:rFonts w:ascii="Times New Roman"/>
                <w:b w:val="false"/>
                <w:i w:val="false"/>
                <w:color w:val="000000"/>
                <w:sz w:val="20"/>
              </w:rPr>
              <w:t>
процессные инновации</w:t>
            </w:r>
          </w:p>
        </w:tc>
        <w:tc>
          <w:tcPr>
            <w:tcW w:w="2542"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3700" cy="381000"/>
                          </a:xfrm>
                          <a:prstGeom prst="rect">
                            <a:avLst/>
                          </a:prstGeom>
                        </pic:spPr>
                      </pic:pic>
                    </a:graphicData>
                  </a:graphic>
                </wp:inline>
              </w:drawing>
            </w:r>
          </w:p>
        </w:tc>
        <w:tc>
          <w:tcPr>
            <w:tcW w:w="325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ұйымдық инновациялар</w:t>
            </w:r>
            <w:r>
              <w:br/>
            </w:r>
            <w:r>
              <w:rPr>
                <w:rFonts w:ascii="Times New Roman"/>
                <w:b w:val="false"/>
                <w:i w:val="false"/>
                <w:color w:val="000000"/>
                <w:sz w:val="20"/>
              </w:rPr>
              <w:t>
организационные инновации</w:t>
            </w:r>
          </w:p>
        </w:tc>
        <w:tc>
          <w:tcPr>
            <w:tcW w:w="3299"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      7. Инновациялық қызметті жүзеге асырудағы мақсатыңыз қандай? </w:t>
      </w:r>
      <w:r>
        <w:br/>
      </w:r>
      <w:r>
        <w:rPr>
          <w:rFonts w:ascii="Times New Roman"/>
          <w:b w:val="false"/>
          <w:i w:val="false"/>
          <w:color w:val="000000"/>
          <w:sz w:val="28"/>
        </w:rPr>
        <w:t>
      Какова цель осуществления инновационной деятельности?</w:t>
      </w:r>
    </w:p>
    <w:tbl>
      <w:tblPr>
        <w:tblW w:w="0" w:type="auto"/>
        <w:tblCellSpacing w:w="0" w:type="auto"/>
        <w:tblBorders>
          <w:top w:val="none"/>
          <w:left w:val="none"/>
          <w:bottom w:val="none"/>
          <w:right w:val="none"/>
          <w:insideH w:val="none"/>
          <w:insideV w:val="none"/>
        </w:tblBorders>
      </w:tblPr>
      <w:tblGrid>
        <w:gridCol w:w="1540"/>
        <w:gridCol w:w="2860"/>
        <w:gridCol w:w="8200"/>
      </w:tblGrid>
      <w:tr>
        <w:trPr>
          <w:trHeight w:val="30" w:hRule="atLeast"/>
        </w:trPr>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6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 cy="381000"/>
                          </a:xfrm>
                          <a:prstGeom prst="rect">
                            <a:avLst/>
                          </a:prstGeom>
                        </pic:spPr>
                      </pic:pic>
                    </a:graphicData>
                  </a:graphic>
                </wp:inline>
              </w:drawing>
            </w:r>
          </w:p>
        </w:tc>
        <w:tc>
          <w:tcPr>
            <w:tcW w:w="8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ішіндегі жаңа нарықтарға ену</w:t>
            </w:r>
            <w:r>
              <w:br/>
            </w:r>
            <w:r>
              <w:rPr>
                <w:rFonts w:ascii="Times New Roman"/>
                <w:b w:val="false"/>
                <w:i w:val="false"/>
                <w:color w:val="000000"/>
                <w:sz w:val="20"/>
              </w:rPr>
              <w:t>
проникновение на новые рынки внутри страны</w:t>
            </w:r>
          </w:p>
        </w:tc>
      </w:tr>
    </w:tbl>
    <w:tbl>
      <w:tblPr>
        <w:tblW w:w="0" w:type="auto"/>
        <w:tblCellSpacing w:w="0" w:type="auto"/>
        <w:tblBorders>
          <w:top w:val="none"/>
          <w:left w:val="none"/>
          <w:bottom w:val="none"/>
          <w:right w:val="none"/>
          <w:insideH w:val="none"/>
          <w:insideV w:val="none"/>
        </w:tblBorders>
      </w:tblPr>
      <w:tblGrid>
        <w:gridCol w:w="1500"/>
        <w:gridCol w:w="2920"/>
        <w:gridCol w:w="8160"/>
      </w:tblGrid>
      <w:tr>
        <w:trPr>
          <w:trHeight w:val="30" w:hRule="atLeast"/>
        </w:trPr>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2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93700" cy="381000"/>
                          </a:xfrm>
                          <a:prstGeom prst="rect">
                            <a:avLst/>
                          </a:prstGeom>
                        </pic:spPr>
                      </pic:pic>
                    </a:graphicData>
                  </a:graphic>
                </wp:inline>
              </w:drawing>
            </w:r>
          </w:p>
        </w:tc>
        <w:tc>
          <w:tcPr>
            <w:tcW w:w="8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шетелдегі жаңа нарықтарға ену</w:t>
            </w:r>
            <w:r>
              <w:br/>
            </w:r>
            <w:r>
              <w:rPr>
                <w:rFonts w:ascii="Times New Roman"/>
                <w:b w:val="false"/>
                <w:i w:val="false"/>
                <w:color w:val="000000"/>
                <w:sz w:val="20"/>
              </w:rPr>
              <w:t>
проникновение на новые рынки за рубежом</w:t>
            </w:r>
          </w:p>
        </w:tc>
      </w:tr>
    </w:tbl>
    <w:tbl>
      <w:tblPr>
        <w:tblW w:w="0" w:type="auto"/>
        <w:tblCellSpacing w:w="0" w:type="auto"/>
        <w:tblBorders>
          <w:top w:val="none"/>
          <w:left w:val="none"/>
          <w:bottom w:val="none"/>
          <w:right w:val="none"/>
          <w:insideH w:val="none"/>
          <w:insideV w:val="none"/>
        </w:tblBorders>
      </w:tblPr>
      <w:tblGrid>
        <w:gridCol w:w="1500"/>
        <w:gridCol w:w="2920"/>
        <w:gridCol w:w="8200"/>
      </w:tblGrid>
      <w:tr>
        <w:trPr>
          <w:trHeight w:val="30" w:hRule="atLeast"/>
        </w:trPr>
        <w:tc>
          <w:tcPr>
            <w:tcW w:w="1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2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93700" cy="381000"/>
                          </a:xfrm>
                          <a:prstGeom prst="rect">
                            <a:avLst/>
                          </a:prstGeom>
                        </pic:spPr>
                      </pic:pic>
                    </a:graphicData>
                  </a:graphic>
                </wp:inline>
              </w:drawing>
            </w:r>
          </w:p>
        </w:tc>
        <w:tc>
          <w:tcPr>
            <w:tcW w:w="8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шарттарын жақсарту</w:t>
            </w:r>
            <w:r>
              <w:br/>
            </w:r>
            <w:r>
              <w:rPr>
                <w:rFonts w:ascii="Times New Roman"/>
                <w:b w:val="false"/>
                <w:i w:val="false"/>
                <w:color w:val="000000"/>
                <w:sz w:val="20"/>
              </w:rPr>
              <w:t>
улучшение условий труда</w:t>
            </w:r>
          </w:p>
        </w:tc>
      </w:tr>
    </w:tbl>
    <w:tbl>
      <w:tblPr>
        <w:tblW w:w="0" w:type="auto"/>
        <w:tblCellSpacing w:w="0" w:type="auto"/>
        <w:tblBorders>
          <w:top w:val="none"/>
          <w:left w:val="none"/>
          <w:bottom w:val="none"/>
          <w:right w:val="none"/>
          <w:insideH w:val="none"/>
          <w:insideV w:val="none"/>
        </w:tblBorders>
      </w:tblPr>
      <w:tblGrid>
        <w:gridCol w:w="1460"/>
        <w:gridCol w:w="2960"/>
        <w:gridCol w:w="8200"/>
      </w:tblGrid>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6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3700" cy="381000"/>
                          </a:xfrm>
                          <a:prstGeom prst="rect">
                            <a:avLst/>
                          </a:prstGeom>
                        </pic:spPr>
                      </pic:pic>
                    </a:graphicData>
                  </a:graphic>
                </wp:inline>
              </w:drawing>
            </w:r>
          </w:p>
        </w:tc>
        <w:tc>
          <w:tcPr>
            <w:tcW w:w="8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түрі, көрсетіңіз</w:t>
            </w:r>
            <w:r>
              <w:br/>
            </w:r>
            <w:r>
              <w:rPr>
                <w:rFonts w:ascii="Times New Roman"/>
                <w:b w:val="false"/>
                <w:i w:val="false"/>
                <w:color w:val="000000"/>
                <w:sz w:val="20"/>
              </w:rPr>
              <w:t>
другая, укажите___________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8. Ғылыми-зерттеу және тәжірибелік-конструкторлық әзірлемелер (ҒЗТКЖ).</w:t>
      </w:r>
      <w:r>
        <w:br/>
      </w:r>
      <w:r>
        <w:rPr>
          <w:rFonts w:ascii="Times New Roman"/>
          <w:b w:val="false"/>
          <w:i w:val="false"/>
          <w:color w:val="000000"/>
          <w:sz w:val="28"/>
        </w:rPr>
        <w:t>
      Научно-исследовательские и опытно-конструкторские разработки (НИОКР).</w:t>
      </w:r>
      <w:r>
        <w:br/>
      </w:r>
      <w:r>
        <w:rPr>
          <w:rFonts w:ascii="Times New Roman"/>
          <w:b w:val="false"/>
          <w:i w:val="false"/>
          <w:color w:val="000000"/>
          <w:sz w:val="28"/>
        </w:rPr>
        <w:t>
</w:t>
      </w:r>
      <w:r>
        <w:rPr>
          <w:rFonts w:ascii="Times New Roman"/>
          <w:b/>
          <w:i w:val="false"/>
          <w:color w:val="000000"/>
          <w:sz w:val="28"/>
        </w:rPr>
        <w:t>      8.1 Сіздің кәсіпорыныңыз зерттеулер және әзірлемелерге шығыстарды жүзеге асырды ма?</w:t>
      </w:r>
      <w:r>
        <w:br/>
      </w:r>
      <w:r>
        <w:rPr>
          <w:rFonts w:ascii="Times New Roman"/>
          <w:b w:val="false"/>
          <w:i w:val="false"/>
          <w:color w:val="000000"/>
          <w:sz w:val="28"/>
        </w:rPr>
        <w:t>
</w:t>
      </w:r>
      <w:r>
        <w:rPr>
          <w:rFonts w:ascii="Times New Roman"/>
          <w:b/>
          <w:i w:val="false"/>
          <w:color w:val="000000"/>
          <w:sz w:val="28"/>
        </w:rPr>
        <w:t>      (кәсіпорындардың өз күштерімен орындалған зерттеулер мен әзірлемелерге жұмсалған ішкі шығындар, мысалы, жаңа тауарларды (қызметтерді) әзірлеу үшін жүзеге асырылған;</w:t>
      </w:r>
      <w:r>
        <w:br/>
      </w:r>
      <w:r>
        <w:rPr>
          <w:rFonts w:ascii="Times New Roman"/>
          <w:b w:val="false"/>
          <w:i w:val="false"/>
          <w:color w:val="000000"/>
          <w:sz w:val="28"/>
        </w:rPr>
        <w:t>
</w:t>
      </w:r>
      <w:r>
        <w:rPr>
          <w:rFonts w:ascii="Times New Roman"/>
          <w:b/>
          <w:i w:val="false"/>
          <w:color w:val="000000"/>
          <w:sz w:val="28"/>
        </w:rPr>
        <w:t>      зерттеулер мен әзірлемелер құнын қоса есептегендегі сыртқы шығыстар кәсіпорынмен шарттар бойынша басқа ұйымдармен орындалған; маркетингтік зерттеулер; жабдықтар сатып алу, бағдарламалық қамтамасыз ету, патенттер, патенттелген өнертабыстар, ноу-хау және басқалары)?</w:t>
      </w:r>
      <w:r>
        <w:br/>
      </w:r>
      <w:r>
        <w:rPr>
          <w:rFonts w:ascii="Times New Roman"/>
          <w:b w:val="false"/>
          <w:i w:val="false"/>
          <w:color w:val="000000"/>
          <w:sz w:val="28"/>
        </w:rPr>
        <w:t>
      Осуществляло ли Ваше предприятие расходы на исследования и разработки?</w:t>
      </w:r>
      <w:r>
        <w:br/>
      </w:r>
      <w:r>
        <w:rPr>
          <w:rFonts w:ascii="Times New Roman"/>
          <w:b w:val="false"/>
          <w:i w:val="false"/>
          <w:color w:val="000000"/>
          <w:sz w:val="28"/>
        </w:rPr>
        <w:t>
      (внутренние затраты на исследования и разработки, выполненные собственными силами предприятия, например, осуществляемые для разработки новых товаров (услуг);</w:t>
      </w:r>
      <w:r>
        <w:br/>
      </w:r>
      <w:r>
        <w:rPr>
          <w:rFonts w:ascii="Times New Roman"/>
          <w:b w:val="false"/>
          <w:i w:val="false"/>
          <w:color w:val="000000"/>
          <w:sz w:val="28"/>
        </w:rPr>
        <w:t>
      внешние затраты, включающие стоимость исследований и разработок,</w:t>
      </w:r>
      <w:r>
        <w:br/>
      </w:r>
      <w:r>
        <w:rPr>
          <w:rFonts w:ascii="Times New Roman"/>
          <w:b w:val="false"/>
          <w:i w:val="false"/>
          <w:color w:val="000000"/>
          <w:sz w:val="28"/>
        </w:rPr>
        <w:t>
      выполненных сторонними организациями по договорам с предприятием; маркетинговые исследования;</w:t>
      </w:r>
      <w:r>
        <w:br/>
      </w:r>
      <w:r>
        <w:rPr>
          <w:rFonts w:ascii="Times New Roman"/>
          <w:b w:val="false"/>
          <w:i w:val="false"/>
          <w:color w:val="000000"/>
          <w:sz w:val="28"/>
        </w:rPr>
        <w:t>
      покупка оборудования, программного обеспечения, патентов, запатентованных изобретений, ноу-хау и другие)?</w:t>
      </w:r>
    </w:p>
    <w:tbl>
      <w:tblPr>
        <w:tblW w:w="0" w:type="auto"/>
        <w:tblCellSpacing w:w="0" w:type="auto"/>
        <w:tblBorders>
          <w:top w:val="none"/>
          <w:left w:val="none"/>
          <w:bottom w:val="none"/>
          <w:right w:val="none"/>
          <w:insideH w:val="none"/>
          <w:insideV w:val="none"/>
        </w:tblBorders>
      </w:tblPr>
      <w:tblGrid>
        <w:gridCol w:w="1420"/>
        <w:gridCol w:w="2180"/>
        <w:gridCol w:w="2460"/>
        <w:gridCol w:w="1460"/>
        <w:gridCol w:w="1740"/>
        <w:gridCol w:w="3280"/>
      </w:tblGrid>
      <w:tr>
        <w:trPr>
          <w:trHeight w:val="30" w:hRule="atLeast"/>
        </w:trPr>
        <w:tc>
          <w:tcPr>
            <w:tcW w:w="1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93700" cy="381000"/>
                          </a:xfrm>
                          <a:prstGeom prst="rect">
                            <a:avLst/>
                          </a:prstGeom>
                        </pic:spPr>
                      </pic:pic>
                    </a:graphicData>
                  </a:graphic>
                </wp:inline>
              </w:drawing>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да</w:t>
            </w:r>
          </w:p>
        </w:tc>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74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93700" cy="381000"/>
                          </a:xfrm>
                          <a:prstGeom prst="rect">
                            <a:avLst/>
                          </a:prstGeom>
                        </pic:spPr>
                      </pic:pic>
                    </a:graphicData>
                  </a:graphic>
                </wp:inline>
              </w:drawing>
            </w:r>
          </w:p>
        </w:tc>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8.2 Зерттеулер мен әзірлемелерге шығыстар көлемін көрсетіңіз ______________ мың теңге.</w:t>
      </w:r>
      <w:r>
        <w:br/>
      </w:r>
      <w:r>
        <w:rPr>
          <w:rFonts w:ascii="Times New Roman"/>
          <w:b w:val="false"/>
          <w:i w:val="false"/>
          <w:color w:val="000000"/>
          <w:sz w:val="28"/>
        </w:rPr>
        <w:t>
      Укажите объем расходов на исследования и разработки ____________ тысяч тенге.</w:t>
      </w:r>
    </w:p>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Start w:name="z19"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14 декабря 2012 года № 339</w:t>
      </w:r>
    </w:p>
    <w:bookmarkEnd w:id="7"/>
    <w:bookmarkStart w:name="z20" w:id="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«Краткие</w:t>
      </w:r>
      <w:r>
        <w:br/>
      </w:r>
      <w:r>
        <w:rPr>
          <w:rFonts w:ascii="Times New Roman"/>
          <w:b/>
          <w:i w:val="false"/>
          <w:color w:val="000000"/>
        </w:rPr>
        <w:t>
сведения об инновационной деятельности и</w:t>
      </w:r>
      <w:r>
        <w:br/>
      </w:r>
      <w:r>
        <w:rPr>
          <w:rFonts w:ascii="Times New Roman"/>
          <w:b/>
          <w:i w:val="false"/>
          <w:color w:val="000000"/>
        </w:rPr>
        <w:t>
научно-исследовательских и опытно-конструкторских</w:t>
      </w:r>
      <w:r>
        <w:br/>
      </w:r>
      <w:r>
        <w:rPr>
          <w:rFonts w:ascii="Times New Roman"/>
          <w:b/>
          <w:i w:val="false"/>
          <w:color w:val="000000"/>
        </w:rPr>
        <w:t>
разработках» (код 6961104, индекс формы</w:t>
      </w:r>
      <w:r>
        <w:br/>
      </w:r>
      <w:r>
        <w:rPr>
          <w:rFonts w:ascii="Times New Roman"/>
          <w:b/>
          <w:i w:val="false"/>
          <w:color w:val="000000"/>
        </w:rPr>
        <w:t>
2-МП (инновация), периодичность годовая)</w:t>
      </w:r>
    </w:p>
    <w:bookmarkEnd w:id="8"/>
    <w:bookmarkStart w:name="z21" w:id="9"/>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«Краткие сведения об инновационной деятельности и научно-исследовательских и опытно-конструкторских разработках» (код 6961104, индекс формы 2-МП (инновация),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«Краткие сведения об инновационной деятельности и научно-исследовательских и опытно-конструкторских разработках» (код 6961104, индекс 2-МП (инновация),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инновационная деятельность – научные, технологические, организационные, финансовые и коммерческие действия, реально приводящие к осуществлению инноваций или задуманные с этой целью. Некоторые виды инновационной деятельности являются инновационными сами по себе, другие не обладают этим свойством, но тоже необходимы для осуществления инноваций. Инновационная деятельность включает также исследования и разработки, не связанные напрямую с подготовкой какой-либо конкретной инновации;</w:t>
      </w:r>
      <w:r>
        <w:br/>
      </w:r>
      <w:r>
        <w:rPr>
          <w:rFonts w:ascii="Times New Roman"/>
          <w:b w:val="false"/>
          <w:i w:val="false"/>
          <w:color w:val="000000"/>
          <w:sz w:val="28"/>
        </w:rPr>
        <w:t>
</w:t>
      </w:r>
      <w:r>
        <w:rPr>
          <w:rFonts w:ascii="Times New Roman"/>
          <w:b w:val="false"/>
          <w:i w:val="false"/>
          <w:color w:val="000000"/>
          <w:sz w:val="28"/>
        </w:rPr>
        <w:t>
      2) маркетинговая инновация - внедрение нового метода маркетинга, включая значительные изменения в дизайне или упаковке продукта, его складировании, продвижении на рынок или в назначении продажной цены;</w:t>
      </w:r>
      <w:r>
        <w:br/>
      </w:r>
      <w:r>
        <w:rPr>
          <w:rFonts w:ascii="Times New Roman"/>
          <w:b w:val="false"/>
          <w:i w:val="false"/>
          <w:color w:val="000000"/>
          <w:sz w:val="28"/>
        </w:rPr>
        <w:t>
</w:t>
      </w:r>
      <w:r>
        <w:rPr>
          <w:rFonts w:ascii="Times New Roman"/>
          <w:b w:val="false"/>
          <w:i w:val="false"/>
          <w:color w:val="000000"/>
          <w:sz w:val="28"/>
        </w:rPr>
        <w:t>
      3) продуктовая инновация – внедрение товара или услуги, являющихся новыми или значительно улучшенными по части их свойств или способов использования;</w:t>
      </w:r>
      <w:r>
        <w:br/>
      </w:r>
      <w:r>
        <w:rPr>
          <w:rFonts w:ascii="Times New Roman"/>
          <w:b w:val="false"/>
          <w:i w:val="false"/>
          <w:color w:val="000000"/>
          <w:sz w:val="28"/>
        </w:rPr>
        <w:t>
</w:t>
      </w:r>
      <w:r>
        <w:rPr>
          <w:rFonts w:ascii="Times New Roman"/>
          <w:b w:val="false"/>
          <w:i w:val="false"/>
          <w:color w:val="000000"/>
          <w:sz w:val="28"/>
        </w:rPr>
        <w:t>
      4) процессная инновация – внедрение нового или значительно улучшенного способа производства или доставки продукта. Сюда входят существенные изменения в технологии, производственном оборудовании и (или) программном обеспечении;</w:t>
      </w:r>
      <w:r>
        <w:br/>
      </w:r>
      <w:r>
        <w:rPr>
          <w:rFonts w:ascii="Times New Roman"/>
          <w:b w:val="false"/>
          <w:i w:val="false"/>
          <w:color w:val="000000"/>
          <w:sz w:val="28"/>
        </w:rPr>
        <w:t>
</w:t>
      </w:r>
      <w:r>
        <w:rPr>
          <w:rFonts w:ascii="Times New Roman"/>
          <w:b w:val="false"/>
          <w:i w:val="false"/>
          <w:color w:val="000000"/>
          <w:sz w:val="28"/>
        </w:rPr>
        <w:t>
      5) организационная инновация – внедрение нового организационного метода в деловой практике фирмы, в организации рабочих мест или внешних связях;</w:t>
      </w:r>
      <w:r>
        <w:br/>
      </w:r>
      <w:r>
        <w:rPr>
          <w:rFonts w:ascii="Times New Roman"/>
          <w:b w:val="false"/>
          <w:i w:val="false"/>
          <w:color w:val="000000"/>
          <w:sz w:val="28"/>
        </w:rPr>
        <w:t>
</w:t>
      </w:r>
      <w:r>
        <w:rPr>
          <w:rFonts w:ascii="Times New Roman"/>
          <w:b w:val="false"/>
          <w:i w:val="false"/>
          <w:color w:val="000000"/>
          <w:sz w:val="28"/>
        </w:rPr>
        <w:t>
      6) научно-исследовательские и опытно-конструкторские разработки (далее – НИОКР) - систематическая созидательная деятельность, направленная на получение новых знаний, включая знания о человеке, культуре, обществе и планирование способов применения этих знаний. НИОКР включают в себя фундаментальные научно-исследовательские работы (далее - НИР), прикладные НИР и опытно-конструкторские работы;</w:t>
      </w:r>
      <w:r>
        <w:br/>
      </w:r>
      <w:r>
        <w:rPr>
          <w:rFonts w:ascii="Times New Roman"/>
          <w:b w:val="false"/>
          <w:i w:val="false"/>
          <w:color w:val="000000"/>
          <w:sz w:val="28"/>
        </w:rPr>
        <w:t>
</w:t>
      </w:r>
      <w:r>
        <w:rPr>
          <w:rFonts w:ascii="Times New Roman"/>
          <w:b w:val="false"/>
          <w:i w:val="false"/>
          <w:color w:val="000000"/>
          <w:sz w:val="28"/>
        </w:rPr>
        <w:t>
      7) фундаментальные НИР - экспериментальные и теоретические исследования, выполняемые для получения новых знаний о наблюдаемых явлениях и событиях; при этом не предлагается конкретное применение результатов этих исследований в обозримом будущем. Прикладные НИР также являются первоначальными исследованиями для получения новых знаний. Однако они привязаны к определенной цели или объекту;</w:t>
      </w:r>
      <w:r>
        <w:br/>
      </w:r>
      <w:r>
        <w:rPr>
          <w:rFonts w:ascii="Times New Roman"/>
          <w:b w:val="false"/>
          <w:i w:val="false"/>
          <w:color w:val="000000"/>
          <w:sz w:val="28"/>
        </w:rPr>
        <w:t>
</w:t>
      </w:r>
      <w:r>
        <w:rPr>
          <w:rFonts w:ascii="Times New Roman"/>
          <w:b w:val="false"/>
          <w:i w:val="false"/>
          <w:color w:val="000000"/>
          <w:sz w:val="28"/>
        </w:rPr>
        <w:t>
      8) опытно-конструкторские работы (далее – ОКР) – это систематические работы, в которых используются знания, полученные в результате исследований и (или) практического опыта. Такие работы проводятся с целью создания новых материалов, изделий или устройств, внедрения новых процессов, систем и услуг и другие. НИОКР охватывают как официальные научно-исследовательские и опытно-конструкторские работы, выполняемые в специальных подразделениях, так и случайные НИОКР, проводимые в других подразделениях;</w:t>
      </w:r>
      <w:r>
        <w:br/>
      </w:r>
      <w:r>
        <w:rPr>
          <w:rFonts w:ascii="Times New Roman"/>
          <w:b w:val="false"/>
          <w:i w:val="false"/>
          <w:color w:val="000000"/>
          <w:sz w:val="28"/>
        </w:rPr>
        <w:t>
</w:t>
      </w:r>
      <w:r>
        <w:rPr>
          <w:rFonts w:ascii="Times New Roman"/>
          <w:b w:val="false"/>
          <w:i w:val="false"/>
          <w:color w:val="000000"/>
          <w:sz w:val="28"/>
        </w:rPr>
        <w:t>
      9) для оценки НИОКР служат «внутренние затраты (затраты на выполнение НИОКР в пределах предприятия). Под «внутренними затратами» подразумеваются текущие и капитальные затраты.</w:t>
      </w:r>
      <w:r>
        <w:br/>
      </w:r>
      <w:r>
        <w:rPr>
          <w:rFonts w:ascii="Times New Roman"/>
          <w:b w:val="false"/>
          <w:i w:val="false"/>
          <w:color w:val="000000"/>
          <w:sz w:val="28"/>
        </w:rPr>
        <w:t>
</w:t>
      </w:r>
      <w:r>
        <w:rPr>
          <w:rFonts w:ascii="Times New Roman"/>
          <w:b w:val="false"/>
          <w:i w:val="false"/>
          <w:color w:val="000000"/>
          <w:sz w:val="28"/>
        </w:rPr>
        <w:t>
      Текущие затраты – это совокупность затрат на оплату труда и прочих текущих затрат (некапитальные закупки сырья, материалов и оборудования для НИОКР, включая воду, газ и электричество; книги, журналы, справочные материалы, подписные издания для библиотек и научных обществ и другие).</w:t>
      </w:r>
      <w:r>
        <w:br/>
      </w:r>
      <w:r>
        <w:rPr>
          <w:rFonts w:ascii="Times New Roman"/>
          <w:b w:val="false"/>
          <w:i w:val="false"/>
          <w:color w:val="000000"/>
          <w:sz w:val="28"/>
        </w:rPr>
        <w:t>
</w:t>
      </w:r>
      <w:r>
        <w:rPr>
          <w:rFonts w:ascii="Times New Roman"/>
          <w:b w:val="false"/>
          <w:i w:val="false"/>
          <w:color w:val="000000"/>
          <w:sz w:val="28"/>
        </w:rPr>
        <w:t>
      Капитальные затраты – это затраты на основные средства, используемые в НИОКР (затраты на покупку земельных участков, необходимых для выполнения НИОКР, затраты на постройки или перестройку зданий, приобретение зданий, затраты на покупку инструментов и оборудований, затраты на программное обеспечение).</w:t>
      </w:r>
    </w:p>
    <w:bookmarkEnd w:id="9"/>
    <w:bookmarkStart w:name="z34" w:id="1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от 14 декабря 2012 года № 339</w:t>
      </w:r>
    </w:p>
    <w:bookmarkEnd w:id="10"/>
    <w:tbl>
      <w:tblPr>
        <w:tblW w:w="0" w:type="auto"/>
        <w:tblCellSpacing w:w="0" w:type="auto"/>
        <w:tblBorders>
          <w:top w:val="none"/>
          <w:left w:val="none"/>
          <w:bottom w:val="none"/>
          <w:right w:val="none"/>
          <w:insideH w:val="none"/>
          <w:insideV w:val="none"/>
        </w:tblBorders>
      </w:tblPr>
      <w:tblGrid>
        <w:gridCol w:w="2080"/>
        <w:gridCol w:w="5"/>
        <w:gridCol w:w="2977"/>
        <w:gridCol w:w="1489"/>
        <w:gridCol w:w="1489"/>
        <w:gridCol w:w="3640"/>
        <w:gridCol w:w="1180"/>
      </w:tblGrid>
      <w:tr>
        <w:trPr>
          <w:trHeight w:val="1275" w:hRule="atLeast"/>
        </w:trPr>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98700" cy="1612900"/>
                          </a:xfrm>
                          <a:prstGeom prst="rect">
                            <a:avLst/>
                          </a:prstGeom>
                        </pic:spPr>
                      </pic:pic>
                    </a:graphicData>
                  </a:graphic>
                </wp:inline>
              </w:drawing>
            </w:r>
            <w:r>
              <w:rPr>
                <w:rFonts w:ascii="Times New Roman"/>
                <w:b/>
                <w:i w:val="false"/>
                <w:color w:val="000000"/>
                <w:sz w:val="20"/>
              </w:rPr>
              <w:t>Мемлекеттік статистика органдары құпиялылы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Статистика агенттігі 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асыны</w:t>
            </w:r>
            <w:r>
              <w:rPr>
                <w:rFonts w:ascii="Times New Roman"/>
                <w:b/>
                <w:i w:val="false"/>
                <w:color w:val="000000"/>
                <w:sz w:val="20"/>
              </w:rPr>
              <w:t>ң</w:t>
            </w:r>
            <w:r>
              <w:rPr>
                <w:rFonts w:ascii="Times New Roman"/>
                <w:b/>
                <w:i w:val="false"/>
                <w:color w:val="000000"/>
                <w:sz w:val="20"/>
              </w:rPr>
              <w:t xml:space="preserve"> 2012 жыл</w:t>
            </w:r>
            <w:r>
              <w:rPr>
                <w:rFonts w:ascii="Times New Roman"/>
                <w:b/>
                <w:i w:val="false"/>
                <w:color w:val="000000"/>
                <w:sz w:val="20"/>
              </w:rPr>
              <w:t>ғ</w:t>
            </w:r>
            <w:r>
              <w:rPr>
                <w:rFonts w:ascii="Times New Roman"/>
                <w:b/>
                <w:i w:val="false"/>
                <w:color w:val="000000"/>
                <w:sz w:val="20"/>
              </w:rPr>
              <w:t xml:space="preserve">ы </w:t>
            </w:r>
            <w:r>
              <w:br/>
            </w:r>
            <w:r>
              <w:rPr>
                <w:rFonts w:ascii="Times New Roman"/>
                <w:b w:val="false"/>
                <w:i w:val="false"/>
                <w:color w:val="000000"/>
                <w:sz w:val="20"/>
              </w:rPr>
              <w:t>
</w:t>
            </w:r>
            <w:r>
              <w:rPr>
                <w:rFonts w:ascii="Times New Roman"/>
                <w:b/>
                <w:i w:val="false"/>
                <w:color w:val="000000"/>
                <w:sz w:val="20"/>
              </w:rPr>
              <w:t>14 желтоқсан № 339 б</w:t>
            </w:r>
            <w:r>
              <w:rPr>
                <w:rFonts w:ascii="Times New Roman"/>
                <w:b/>
                <w:i w:val="false"/>
                <w:color w:val="000000"/>
                <w:sz w:val="20"/>
              </w:rPr>
              <w:t>ұ</w:t>
            </w:r>
            <w:r>
              <w:rPr>
                <w:rFonts w:ascii="Times New Roman"/>
                <w:b/>
                <w:i w:val="false"/>
                <w:color w:val="000000"/>
                <w:sz w:val="20"/>
              </w:rPr>
              <w:t>йры</w:t>
            </w:r>
            <w:r>
              <w:rPr>
                <w:rFonts w:ascii="Times New Roman"/>
                <w:b/>
                <w:i w:val="false"/>
                <w:color w:val="000000"/>
                <w:sz w:val="20"/>
              </w:rPr>
              <w:t>ғ</w:t>
            </w:r>
            <w:r>
              <w:rPr>
                <w:rFonts w:ascii="Times New Roman"/>
                <w:b/>
                <w:i w:val="false"/>
                <w:color w:val="000000"/>
                <w:sz w:val="20"/>
              </w:rPr>
              <w:t xml:space="preserve">ына </w:t>
            </w:r>
            <w:r>
              <w:br/>
            </w: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қ</w:t>
            </w:r>
            <w:r>
              <w:rPr>
                <w:rFonts w:ascii="Times New Roman"/>
                <w:b/>
                <w:i w:val="false"/>
                <w:color w:val="000000"/>
                <w:sz w:val="20"/>
              </w:rPr>
              <w:t>осымша</w:t>
            </w:r>
          </w:p>
        </w:tc>
      </w:tr>
      <w:tr>
        <w:trPr>
          <w:trHeight w:val="48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 бойынша статистикалы</w:t>
            </w:r>
            <w:r>
              <w:rPr>
                <w:rFonts w:ascii="Times New Roman"/>
                <w:b/>
                <w:i w:val="false"/>
                <w:color w:val="000000"/>
                <w:sz w:val="20"/>
              </w:rPr>
              <w:t>қ</w:t>
            </w:r>
            <w:r>
              <w:rPr>
                <w:rFonts w:ascii="Times New Roman"/>
                <w:b/>
                <w:i w:val="false"/>
                <w:color w:val="000000"/>
                <w:sz w:val="20"/>
              </w:rPr>
              <w:t xml:space="preserve"> нысан </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 статистическому наблюдению</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w:t>
            </w:r>
            <w:r>
              <w:br/>
            </w:r>
            <w:r>
              <w:rPr>
                <w:rFonts w:ascii="Times New Roman"/>
                <w:b w:val="false"/>
                <w:i w:val="false"/>
                <w:color w:val="000000"/>
                <w:sz w:val="20"/>
              </w:rPr>
              <w:t>
</w:t>
            </w:r>
            <w:r>
              <w:rPr>
                <w:rFonts w:ascii="Times New Roman"/>
                <w:b w:val="false"/>
                <w:i w:val="false"/>
                <w:color w:val="000000"/>
                <w:sz w:val="20"/>
              </w:rPr>
              <w:t>на сайте www.stat.gov.kz</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714"/>
              <w:gridCol w:w="714"/>
              <w:gridCol w:w="915"/>
              <w:gridCol w:w="915"/>
              <w:gridCol w:w="1571"/>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 (нужное обвести)</w:t>
                  </w:r>
                </w:p>
              </w:tc>
            </w:tr>
            <w:tr>
              <w:trPr>
                <w:trHeight w:val="360" w:hRule="atLeast"/>
              </w:trPr>
              <w:tc>
                <w:tcPr>
                  <w:tcW w:w="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rPr>
                      <w:rFonts w:ascii="Times New Roman"/>
                      <w:b w:val="false"/>
                      <w:i w:val="false"/>
                      <w:color w:val="000000"/>
                      <w:sz w:val="20"/>
                    </w:rPr>
                    <w:t>ғ</w:t>
                  </w:r>
                  <w:r>
                    <w:rPr>
                      <w:rFonts w:ascii="Times New Roman"/>
                      <w:b w:val="false"/>
                      <w:i w:val="false"/>
                      <w:color w:val="000000"/>
                      <w:sz w:val="20"/>
                    </w:rPr>
                    <w:t>ат</w:t>
                  </w:r>
                  <w:r>
                    <w:rPr>
                      <w:rFonts w:ascii="Times New Roman"/>
                      <w:b w:val="false"/>
                      <w:i w:val="false"/>
                      <w:color w:val="000000"/>
                      <w:sz w:val="20"/>
                    </w:rPr>
                    <w:t>қ</w:t>
                  </w:r>
                  <w:r>
                    <w:rPr>
                      <w:rFonts w:ascii="Times New Roman"/>
                      <w:b w:val="false"/>
                      <w:i w:val="false"/>
                      <w:color w:val="000000"/>
                      <w:sz w:val="20"/>
                    </w:rPr>
                    <w:t>а дейiн</w:t>
                  </w:r>
                </w:p>
              </w:tc>
              <w:tc>
                <w:tcPr>
                  <w:tcW w:w="7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rPr>
                      <w:rFonts w:ascii="Times New Roman"/>
                      <w:b w:val="false"/>
                      <w:i w:val="false"/>
                      <w:color w:val="000000"/>
                      <w:sz w:val="20"/>
                    </w:rPr>
                    <w:t>ғ</w:t>
                  </w:r>
                  <w:r>
                    <w:rPr>
                      <w:rFonts w:ascii="Times New Roman"/>
                      <w:b w:val="false"/>
                      <w:i w:val="false"/>
                      <w:color w:val="000000"/>
                      <w:sz w:val="20"/>
                    </w:rPr>
                    <w:t>аттан арты</w:t>
                  </w:r>
                  <w:r>
                    <w:rPr>
                      <w:rFonts w:ascii="Times New Roman"/>
                      <w:b w:val="false"/>
                      <w:i w:val="false"/>
                      <w:color w:val="000000"/>
                      <w:sz w:val="20"/>
                    </w:rPr>
                    <w:t>қ</w:t>
                  </w:r>
                </w:p>
              </w:tc>
            </w:tr>
            <w:tr>
              <w:trPr>
                <w:trHeight w:val="360" w:hRule="atLeast"/>
              </w:trPr>
              <w:tc>
                <w:tcPr>
                  <w:tcW w:w="17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57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6971104</w:t>
            </w:r>
            <w:r>
              <w:br/>
            </w:r>
            <w:r>
              <w:rPr>
                <w:rFonts w:ascii="Times New Roman"/>
                <w:b w:val="false"/>
                <w:i w:val="false"/>
                <w:color w:val="000000"/>
                <w:sz w:val="20"/>
              </w:rPr>
              <w:t>
</w:t>
            </w:r>
            <w:r>
              <w:rPr>
                <w:rFonts w:ascii="Times New Roman"/>
                <w:b w:val="false"/>
                <w:i w:val="false"/>
                <w:color w:val="000000"/>
                <w:sz w:val="20"/>
              </w:rPr>
              <w:t>Код статистической формы 6971104</w:t>
            </w:r>
          </w:p>
          <w:p>
            <w:pPr>
              <w:spacing w:after="20"/>
              <w:ind w:left="20"/>
              <w:jc w:val="both"/>
            </w:pPr>
            <w:r>
              <w:rPr>
                <w:rFonts w:ascii="Times New Roman"/>
                <w:b/>
                <w:i w:val="false"/>
                <w:color w:val="000000"/>
                <w:sz w:val="20"/>
              </w:rPr>
              <w:t>1-ӨҚ (инновация)</w:t>
            </w:r>
            <w:r>
              <w:br/>
            </w:r>
            <w:r>
              <w:rPr>
                <w:rFonts w:ascii="Times New Roman"/>
                <w:b w:val="false"/>
                <w:i w:val="false"/>
                <w:color w:val="000000"/>
                <w:sz w:val="20"/>
              </w:rPr>
              <w:t>
</w:t>
            </w:r>
            <w:r>
              <w:rPr>
                <w:rFonts w:ascii="Times New Roman"/>
                <w:b w:val="false"/>
                <w:i w:val="false"/>
                <w:color w:val="000000"/>
                <w:sz w:val="20"/>
              </w:rPr>
              <w:t>1-ПФ (инновация)</w:t>
            </w:r>
          </w:p>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Инновациялық қызмет және ғылыми-зерттеу және тәжірибелік-конструкторлық жұмыстар жөнінде қысқаша мәліметтер </w:t>
            </w:r>
          </w:p>
          <w:p>
            <w:pPr>
              <w:spacing w:after="20"/>
              <w:ind w:left="20"/>
              <w:jc w:val="both"/>
            </w:pPr>
            <w:r>
              <w:rPr>
                <w:rFonts w:ascii="Times New Roman"/>
                <w:b w:val="false"/>
                <w:i w:val="false"/>
                <w:color w:val="000000"/>
                <w:sz w:val="20"/>
              </w:rPr>
              <w:t xml:space="preserve">Краткие сведения об инновационной деятельности и научно-исследовательских и опытно-конструкторских разработках </w:t>
            </w:r>
          </w:p>
        </w:tc>
      </w:tr>
      <w:tr>
        <w:trPr>
          <w:trHeight w:val="64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6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60"/>
              <w:gridCol w:w="540"/>
              <w:gridCol w:w="606"/>
            </w:tblGrid>
            <w:tr>
              <w:trPr>
                <w:trHeight w:val="3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7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тапсырады.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және холдингтер тапсырмайды.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50 человек. Не представляют статистическую форму организации образования, здравоохранения, банки, страховые компании, пенсионные фонды, общественные фонды, общественные объединения и холдинги.</w:t>
            </w:r>
          </w:p>
        </w:tc>
      </w:tr>
      <w:tr>
        <w:trPr>
          <w:trHeight w:val="64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 сәуір.</w:t>
            </w:r>
            <w:r>
              <w:br/>
            </w:r>
            <w:r>
              <w:rPr>
                <w:rFonts w:ascii="Times New Roman"/>
                <w:b w:val="false"/>
                <w:i w:val="false"/>
                <w:color w:val="000000"/>
                <w:sz w:val="20"/>
              </w:rPr>
              <w:t>
</w:t>
            </w:r>
            <w:r>
              <w:rPr>
                <w:rFonts w:ascii="Times New Roman"/>
                <w:b w:val="false"/>
                <w:i w:val="false"/>
                <w:color w:val="000000"/>
                <w:sz w:val="20"/>
              </w:rPr>
              <w:t xml:space="preserve">Срок представления – 5 апреля. </w:t>
            </w:r>
          </w:p>
        </w:tc>
      </w:tr>
      <w:tr>
        <w:trPr>
          <w:trHeight w:val="735"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 w:id="11"/>
    <w:p>
      <w:pPr>
        <w:spacing w:after="0"/>
        <w:ind w:left="0"/>
        <w:jc w:val="left"/>
      </w:pPr>
      <w:r>
        <w:rPr>
          <w:rFonts w:ascii="Times New Roman"/>
          <w:b/>
          <w:i w:val="false"/>
          <w:color w:val="000000"/>
        </w:rPr>
        <w:t xml:space="preserve"> 
Құрметті респондент!</w:t>
      </w:r>
    </w:p>
    <w:bookmarkEnd w:id="11"/>
    <w:bookmarkStart w:name="z36" w:id="1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Статистика агенттігі пікіртерімге қатысқаныңыз үшін Сізге алдын-ала алғысын айтады және осы сауалнаманың сұрақтарына жауап беруіңізді сұрайды. Сізден алынған деректер Қазақстан Республикасының 2010 жылғы 19 наурыздағы № 257-IV </w:t>
      </w:r>
      <w:r>
        <w:rPr>
          <w:rFonts w:ascii="Times New Roman"/>
          <w:b w:val="false"/>
          <w:i w:val="false"/>
          <w:color w:val="000000"/>
          <w:sz w:val="28"/>
        </w:rPr>
        <w:t>заңына</w:t>
      </w:r>
      <w:r>
        <w:rPr>
          <w:rFonts w:ascii="Times New Roman"/>
          <w:b/>
          <w:i w:val="false"/>
          <w:color w:val="000000"/>
          <w:sz w:val="28"/>
        </w:rPr>
        <w:t xml:space="preserve"> сәйкес жария етілмейді және тек статистикалық көрсеткіштерді есептеу үшін пайдаланылады.</w:t>
      </w:r>
    </w:p>
    <w:bookmarkEnd w:id="12"/>
    <w:bookmarkStart w:name="z37" w:id="13"/>
    <w:p>
      <w:pPr>
        <w:spacing w:after="0"/>
        <w:ind w:left="0"/>
        <w:jc w:val="left"/>
      </w:pPr>
      <w:r>
        <w:rPr>
          <w:rFonts w:ascii="Times New Roman"/>
          <w:b/>
          <w:i w:val="false"/>
          <w:color w:val="000000"/>
        </w:rPr>
        <w:t xml:space="preserve"> 
Уважаемый респондент!</w:t>
      </w:r>
    </w:p>
    <w:bookmarkEnd w:id="13"/>
    <w:bookmarkStart w:name="z38" w:id="14"/>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Полученные от Вас данные, согласно </w:t>
      </w:r>
      <w:r>
        <w:rPr>
          <w:rFonts w:ascii="Times New Roman"/>
          <w:b w:val="false"/>
          <w:i w:val="false"/>
          <w:color w:val="000000"/>
          <w:sz w:val="28"/>
        </w:rPr>
        <w:t>Закону</w:t>
      </w:r>
      <w:r>
        <w:rPr>
          <w:rFonts w:ascii="Times New Roman"/>
          <w:b w:val="false"/>
          <w:i w:val="false"/>
          <w:color w:val="000000"/>
          <w:sz w:val="28"/>
        </w:rPr>
        <w:t xml:space="preserve"> РК «О государственной статистике» от 19 марта 2010 года № 257-IV, не разглашаются и будут использованы только для расчета статистических показателей.</w:t>
      </w:r>
    </w:p>
    <w:bookmarkEnd w:id="14"/>
    <w:p>
      <w:pPr>
        <w:spacing w:after="0"/>
        <w:ind w:left="0"/>
        <w:jc w:val="both"/>
      </w:pPr>
      <w:r>
        <w:rPr>
          <w:rFonts w:ascii="Times New Roman"/>
          <w:b w:val="false"/>
          <w:i w:val="false"/>
          <w:color w:val="000000"/>
          <w:sz w:val="28"/>
        </w:rPr>
        <w:t>      </w:t>
      </w: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304800"/>
                    </a:xfrm>
                    <a:prstGeom prst="rect">
                      <a:avLst/>
                    </a:prstGeom>
                  </pic:spPr>
                </pic:pic>
              </a:graphicData>
            </a:graphic>
          </wp:inline>
        </w:drawing>
      </w:r>
      <w:r>
        <w:rPr>
          <w:rFonts w:ascii="Times New Roman"/>
          <w:b/>
          <w:i w:val="false"/>
          <w:color w:val="000000"/>
          <w:sz w:val="28"/>
        </w:rPr>
        <w:t> белгісімен жауаптың тиісті нұсқасы белгіленеді</w:t>
      </w:r>
      <w:r>
        <w:br/>
      </w:r>
      <w:r>
        <w:rPr>
          <w:rFonts w:ascii="Times New Roman"/>
          <w:b w:val="false"/>
          <w:i w:val="false"/>
          <w:color w:val="000000"/>
          <w:sz w:val="28"/>
        </w:rPr>
        <w:t xml:space="preserve">
      Отмечается знаком </w:t>
      </w: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2600" cy="304800"/>
                    </a:xfrm>
                    <a:prstGeom prst="rect">
                      <a:avLst/>
                    </a:prstGeom>
                  </pic:spPr>
                </pic:pic>
              </a:graphicData>
            </a:graphic>
          </wp:inline>
        </w:drawing>
      </w:r>
      <w:r>
        <w:rPr>
          <w:rFonts w:ascii="Times New Roman"/>
          <w:b w:val="false"/>
          <w:i w:val="false"/>
          <w:color w:val="000000"/>
          <w:sz w:val="28"/>
        </w:rPr>
        <w:t>соответствующий вариант ответа</w:t>
      </w:r>
    </w:p>
    <w:p>
      <w:pPr>
        <w:spacing w:after="0"/>
        <w:ind w:left="0"/>
        <w:jc w:val="both"/>
      </w:pPr>
      <w:r>
        <w:rPr>
          <w:rFonts w:ascii="Times New Roman"/>
          <w:b w:val="false"/>
          <w:i w:val="false"/>
          <w:color w:val="000000"/>
          <w:sz w:val="28"/>
        </w:rPr>
        <w:t>      </w:t>
      </w:r>
      <w:r>
        <w:rPr>
          <w:rFonts w:ascii="Times New Roman"/>
          <w:b/>
          <w:i w:val="false"/>
          <w:color w:val="000000"/>
          <w:sz w:val="28"/>
        </w:rPr>
        <w:t>1. Инновациялық (жаңа немесе едәуiр жетiлдiрiлген) тауарларды (қызметтерді) енгiзу</w:t>
      </w:r>
      <w:r>
        <w:br/>
      </w:r>
      <w:r>
        <w:rPr>
          <w:rFonts w:ascii="Times New Roman"/>
          <w:b w:val="false"/>
          <w:i w:val="false"/>
          <w:color w:val="000000"/>
          <w:sz w:val="28"/>
        </w:rPr>
        <w:t>
      Внедрение инновационных (новых или значительно усовершенствованных) товаров (услуг)</w:t>
      </w:r>
    </w:p>
    <w:p>
      <w:pPr>
        <w:spacing w:after="0"/>
        <w:ind w:left="0"/>
        <w:jc w:val="both"/>
      </w:pPr>
      <w:r>
        <w:rPr>
          <w:rFonts w:ascii="Times New Roman"/>
          <w:b w:val="false"/>
          <w:i w:val="false"/>
          <w:color w:val="000000"/>
          <w:sz w:val="28"/>
        </w:rPr>
        <w:t>      </w:t>
      </w:r>
      <w:r>
        <w:rPr>
          <w:rFonts w:ascii="Times New Roman"/>
          <w:b/>
          <w:i w:val="false"/>
          <w:color w:val="000000"/>
          <w:sz w:val="28"/>
        </w:rPr>
        <w:t>1.1 Сіз жаңа немесе едәуiр жетiлдiрiлген тауарларды өндірдіңіз бе?</w:t>
      </w:r>
      <w:r>
        <w:br/>
      </w:r>
      <w:r>
        <w:rPr>
          <w:rFonts w:ascii="Times New Roman"/>
          <w:b w:val="false"/>
          <w:i w:val="false"/>
          <w:color w:val="000000"/>
          <w:sz w:val="28"/>
        </w:rPr>
        <w:t>
      Производили ли Вы новые или значительно усовершенствованные товары?</w:t>
      </w:r>
    </w:p>
    <w:tbl>
      <w:tblPr>
        <w:tblW w:w="0" w:type="auto"/>
        <w:tblCellSpacing w:w="0" w:type="auto"/>
        <w:tblBorders>
          <w:top w:val="none"/>
          <w:left w:val="none"/>
          <w:bottom w:val="none"/>
          <w:right w:val="none"/>
          <w:insideH w:val="none"/>
          <w:insideV w:val="none"/>
        </w:tblBorders>
      </w:tblPr>
      <w:tblGrid>
        <w:gridCol w:w="1360"/>
        <w:gridCol w:w="2140"/>
        <w:gridCol w:w="1820"/>
      </w:tblGrid>
      <w:tr>
        <w:trPr>
          <w:trHeight w:val="30" w:hRule="atLeast"/>
        </w:trPr>
        <w:tc>
          <w:tcPr>
            <w:tcW w:w="1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1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300"/>
        <w:gridCol w:w="2180"/>
        <w:gridCol w:w="1860"/>
      </w:tblGrid>
      <w:tr>
        <w:trPr>
          <w:trHeight w:val="30" w:hRule="atLeast"/>
        </w:trPr>
        <w:tc>
          <w:tcPr>
            <w:tcW w:w="1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w:t>
            </w:r>
          </w:p>
        </w:tc>
        <w:tc>
          <w:tcPr>
            <w:tcW w:w="186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1.2.Сіз жаңа немесе едәуiр жетiлдiрiлген қызметтерді көрсеттіңіз ба?</w:t>
      </w:r>
      <w:r>
        <w:br/>
      </w:r>
      <w:r>
        <w:rPr>
          <w:rFonts w:ascii="Times New Roman"/>
          <w:b w:val="false"/>
          <w:i w:val="false"/>
          <w:color w:val="000000"/>
          <w:sz w:val="28"/>
        </w:rPr>
        <w:t>
      Оказывали ли Вы новые или значительно усовершенствованные услуги?</w:t>
      </w:r>
    </w:p>
    <w:tbl>
      <w:tblPr>
        <w:tblW w:w="0" w:type="auto"/>
        <w:tblCellSpacing w:w="0" w:type="auto"/>
        <w:tblBorders>
          <w:top w:val="none"/>
          <w:left w:val="none"/>
          <w:bottom w:val="none"/>
          <w:right w:val="none"/>
          <w:insideH w:val="none"/>
          <w:insideV w:val="none"/>
        </w:tblBorders>
      </w:tblPr>
      <w:tblGrid>
        <w:gridCol w:w="1200"/>
        <w:gridCol w:w="2280"/>
        <w:gridCol w:w="1860"/>
      </w:tblGrid>
      <w:tr>
        <w:trPr>
          <w:trHeight w:val="30" w:hRule="atLeast"/>
        </w:trPr>
        <w:tc>
          <w:tcPr>
            <w:tcW w:w="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w:t>
            </w:r>
          </w:p>
        </w:tc>
        <w:tc>
          <w:tcPr>
            <w:tcW w:w="186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200"/>
        <w:gridCol w:w="2280"/>
        <w:gridCol w:w="1860"/>
      </w:tblGrid>
      <w:tr>
        <w:trPr>
          <w:trHeight w:val="30" w:hRule="atLeast"/>
        </w:trPr>
        <w:tc>
          <w:tcPr>
            <w:tcW w:w="1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w:t>
            </w:r>
          </w:p>
        </w:tc>
        <w:tc>
          <w:tcPr>
            <w:tcW w:w="186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Егер иә болса, онда 2-сұраққа көшіңіз</w:t>
      </w:r>
      <w:r>
        <w:br/>
      </w:r>
      <w:r>
        <w:rPr>
          <w:rFonts w:ascii="Times New Roman"/>
          <w:b w:val="false"/>
          <w:i w:val="false"/>
          <w:color w:val="000000"/>
          <w:sz w:val="28"/>
        </w:rPr>
        <w:t>
      Если да, то перейдите к вопросу 2</w:t>
      </w:r>
    </w:p>
    <w:p>
      <w:pPr>
        <w:spacing w:after="0"/>
        <w:ind w:left="0"/>
        <w:jc w:val="both"/>
      </w:pPr>
      <w:r>
        <w:rPr>
          <w:rFonts w:ascii="Times New Roman"/>
          <w:b/>
          <w:i w:val="false"/>
          <w:color w:val="000000"/>
          <w:sz w:val="28"/>
        </w:rPr>
        <w:t>      2.</w:t>
      </w:r>
      <w:r>
        <w:rPr>
          <w:rFonts w:ascii="Times New Roman"/>
          <w:b w:val="false"/>
          <w:i w:val="false"/>
          <w:color w:val="000000"/>
          <w:sz w:val="28"/>
        </w:rPr>
        <w:t> </w:t>
      </w:r>
      <w:r>
        <w:rPr>
          <w:rFonts w:ascii="Times New Roman"/>
          <w:b/>
          <w:i w:val="false"/>
          <w:color w:val="000000"/>
          <w:sz w:val="28"/>
        </w:rPr>
        <w:t>Қандай инновациялық өнім және қызметті іске асырдыңыз? Сәйкес келетіндердің барлығын белгілеңіз.</w:t>
      </w:r>
      <w:r>
        <w:br/>
      </w:r>
      <w:r>
        <w:rPr>
          <w:rFonts w:ascii="Times New Roman"/>
          <w:b w:val="false"/>
          <w:i w:val="false"/>
          <w:color w:val="000000"/>
          <w:sz w:val="28"/>
        </w:rPr>
        <w:t>
      Какие инновационные товары и услуги вы реализовали? Отметьте все что подходит.</w:t>
      </w:r>
    </w:p>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Басқа кәсіпорындар жасаған тауарлар немесе қызметтер</w:t>
            </w:r>
            <w:r>
              <w:br/>
            </w:r>
            <w:r>
              <w:rPr>
                <w:rFonts w:ascii="Times New Roman"/>
                <w:b w:val="false"/>
                <w:i w:val="false"/>
                <w:color w:val="000000"/>
                <w:sz w:val="20"/>
              </w:rPr>
              <w:t>
Товары или услуги разработанные другими предприятиями</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Басқа кәсіпорындар тарапынан өңделген бастапқы тауарларды немесе қызметтерді бейімдеу немесе жетілдіру жолымен </w:t>
            </w:r>
            <w:r>
              <w:br/>
            </w:r>
            <w:r>
              <w:rPr>
                <w:rFonts w:ascii="Times New Roman"/>
                <w:b w:val="false"/>
                <w:i w:val="false"/>
                <w:color w:val="000000"/>
                <w:sz w:val="20"/>
              </w:rPr>
              <w:t xml:space="preserve">
Адаптированные или модифицированные товары или услуги изначально разработанные другими предприятиями </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Басқа кәсіпорындармен бірлесіп әзірленген өнімдер</w:t>
            </w:r>
            <w:r>
              <w:br/>
            </w:r>
            <w:r>
              <w:rPr>
                <w:rFonts w:ascii="Times New Roman"/>
                <w:b w:val="false"/>
                <w:i w:val="false"/>
                <w:color w:val="000000"/>
                <w:sz w:val="20"/>
              </w:rPr>
              <w:t>
</w:t>
            </w:r>
            <w:r>
              <w:rPr>
                <w:rFonts w:ascii="Times New Roman"/>
                <w:b/>
                <w:i w:val="false"/>
                <w:color w:val="000000"/>
                <w:sz w:val="20"/>
              </w:rPr>
              <w:t>немесе қызметтер</w:t>
            </w:r>
            <w:r>
              <w:br/>
            </w:r>
            <w:r>
              <w:rPr>
                <w:rFonts w:ascii="Times New Roman"/>
                <w:b w:val="false"/>
                <w:i w:val="false"/>
                <w:color w:val="000000"/>
                <w:sz w:val="20"/>
              </w:rPr>
              <w:t>
Товары или услуги разработанные совместно с другими предприятиями</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Басқа кәсіпорындармен бірлесіп әзірленген өнімдер  немесе қызметтер</w:t>
            </w:r>
            <w:r>
              <w:br/>
            </w:r>
            <w:r>
              <w:rPr>
                <w:rFonts w:ascii="Times New Roman"/>
                <w:b w:val="false"/>
                <w:i w:val="false"/>
                <w:color w:val="000000"/>
                <w:sz w:val="20"/>
              </w:rPr>
              <w:t>
Товары или услуги разработанные совместно с другими предприятиями</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Сіздің кәсіпорыныңыз өз бетінше әзірлеген тауарлар немесе қызметтер</w:t>
            </w:r>
            <w:r>
              <w:br/>
            </w:r>
            <w:r>
              <w:rPr>
                <w:rFonts w:ascii="Times New Roman"/>
                <w:b w:val="false"/>
                <w:i w:val="false"/>
                <w:color w:val="000000"/>
                <w:sz w:val="20"/>
              </w:rPr>
              <w:t>
Товары или услуги разработанные вашим предприятием самостоятельно</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3. Сіздің тауарыңыз (қызметіңіз) инновациялық болып табылады:</w:t>
      </w:r>
      <w:r>
        <w:br/>
      </w:r>
      <w:r>
        <w:rPr>
          <w:rFonts w:ascii="Times New Roman"/>
          <w:b w:val="false"/>
          <w:i w:val="false"/>
          <w:color w:val="000000"/>
          <w:sz w:val="28"/>
        </w:rPr>
        <w:t>
      Ваш товар (услуга) является инновационным:</w:t>
      </w:r>
    </w:p>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Сіздің тауар (қызмет) нарығыңызға байланысты </w:t>
            </w:r>
            <w:r>
              <w:br/>
            </w:r>
            <w:r>
              <w:rPr>
                <w:rFonts w:ascii="Times New Roman"/>
                <w:b w:val="false"/>
                <w:i w:val="false"/>
                <w:color w:val="000000"/>
                <w:sz w:val="20"/>
              </w:rPr>
              <w:t xml:space="preserve">
по отношению к Вашему рынку товаров (услуг) </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кәсіпорыныңызға байланысты</w:t>
            </w:r>
            <w:r>
              <w:br/>
            </w:r>
            <w:r>
              <w:rPr>
                <w:rFonts w:ascii="Times New Roman"/>
                <w:b w:val="false"/>
                <w:i w:val="false"/>
                <w:color w:val="000000"/>
                <w:sz w:val="20"/>
              </w:rPr>
              <w:t>
по отношению к Вашему предприятию</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4. 2012 жылы өндірілген тауарлардың (қызметтердің) өткізілген жалпы көлемінен пайызбен көрсетіп шығыңыз:</w:t>
      </w:r>
      <w:r>
        <w:br/>
      </w:r>
      <w:r>
        <w:rPr>
          <w:rFonts w:ascii="Times New Roman"/>
          <w:b w:val="false"/>
          <w:i w:val="false"/>
          <w:color w:val="000000"/>
          <w:sz w:val="28"/>
        </w:rPr>
        <w:t>
      Проставьте, пожалуйста, в процентах от общего объема реализованных товаров (услуг) в 2012 г.:</w:t>
      </w:r>
    </w:p>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r>
              <w:rPr>
                <w:rFonts w:ascii="Times New Roman"/>
                <w:b w:val="false"/>
                <w:i w:val="false"/>
                <w:color w:val="000000"/>
                <w:sz w:val="20"/>
              </w:rPr>
              <w:t> </w:t>
            </w:r>
            <w:r>
              <w:rPr>
                <w:rFonts w:ascii="Times New Roman"/>
                <w:b/>
                <w:i w:val="false"/>
                <w:color w:val="000000"/>
                <w:sz w:val="20"/>
              </w:rPr>
              <w:t>Сіздің тауар (қызмет) нарығыңыз үшін жаңа болып табылатын жаңа немесе едәуір жетілдірілген тауарлар (қызметтер) үлесі, %</w:t>
            </w:r>
            <w:r>
              <w:br/>
            </w: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рынка товаров (услуг),</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93700" cy="381000"/>
                          </a:xfrm>
                          <a:prstGeom prst="rect">
                            <a:avLst/>
                          </a:prstGeom>
                        </pic:spPr>
                      </pic:pic>
                    </a:graphicData>
                  </a:graphic>
                </wp:inline>
              </w:drawing>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Сіздің кәсіпорыныңыз үшін жаңа болып табылатын жаңа немесе едәуір жетілдірілген тауарлар (қызметтер) үлесі, %</w:t>
            </w:r>
            <w:r>
              <w:br/>
            </w:r>
            <w:r>
              <w:rPr>
                <w:rFonts w:ascii="Times New Roman"/>
                <w:b w:val="false"/>
                <w:i w:val="false"/>
                <w:color w:val="000000"/>
                <w:sz w:val="20"/>
              </w:rPr>
              <w:t>
долю новых или значительно усовершенствованных товаров (услуг), которые являются новыми для Вашего предприятия,</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93700" cy="381000"/>
                          </a:xfrm>
                          <a:prstGeom prst="rect">
                            <a:avLst/>
                          </a:prstGeom>
                        </pic:spPr>
                      </pic:pic>
                    </a:graphicData>
                  </a:graphic>
                </wp:inline>
              </w:drawing>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 жаңа болып табылмайтын тауарлар (қызметтер) үлесі </w:t>
            </w:r>
            <w:r>
              <w:br/>
            </w:r>
            <w:r>
              <w:rPr>
                <w:rFonts w:ascii="Times New Roman"/>
                <w:b w:val="false"/>
                <w:i w:val="false"/>
                <w:color w:val="000000"/>
                <w:sz w:val="20"/>
              </w:rPr>
              <w:t>
долю товаров (услуг), которые не являются новыми</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93700" cy="381000"/>
                          </a:xfrm>
                          <a:prstGeom prst="rect">
                            <a:avLst/>
                          </a:prstGeom>
                        </pic:spPr>
                      </pic:pic>
                    </a:graphicData>
                  </a:graphic>
                </wp:inline>
              </w:drawing>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8500"/>
        <w:gridCol w:w="1740"/>
        <w:gridCol w:w="1740"/>
      </w:tblGrid>
      <w:tr>
        <w:trPr>
          <w:trHeight w:val="30" w:hRule="atLeast"/>
        </w:trPr>
        <w:tc>
          <w:tcPr>
            <w:tcW w:w="8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 барлығы</w:t>
            </w:r>
            <w:r>
              <w:br/>
            </w:r>
            <w:r>
              <w:rPr>
                <w:rFonts w:ascii="Times New Roman"/>
                <w:b w:val="false"/>
                <w:i w:val="false"/>
                <w:color w:val="000000"/>
                <w:sz w:val="20"/>
              </w:rPr>
              <w:t>
Объем, всего</w:t>
            </w:r>
          </w:p>
        </w:tc>
        <w:tc>
          <w:tcPr>
            <w:tcW w:w="17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tblGrid>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tc>
        <w:tc>
          <w:tcPr>
            <w:tcW w:w="1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5. Сіздің инновациялық (жаңа немесе едәуір жетілдірілген) өнімдеріңіз (қызметтеріңіз) инновациялы болды ма:</w:t>
      </w:r>
      <w:r>
        <w:br/>
      </w:r>
      <w:r>
        <w:rPr>
          <w:rFonts w:ascii="Times New Roman"/>
          <w:b w:val="false"/>
          <w:i w:val="false"/>
          <w:color w:val="000000"/>
          <w:sz w:val="28"/>
        </w:rPr>
        <w:t>
      Ваши инновационные (новые или значительно усовершенствованные) товары (услуги) были инновационными:</w:t>
      </w:r>
    </w:p>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елге байланысты</w:t>
            </w:r>
            <w:r>
              <w:br/>
            </w:r>
            <w:r>
              <w:rPr>
                <w:rFonts w:ascii="Times New Roman"/>
                <w:b w:val="false"/>
                <w:i w:val="false"/>
                <w:color w:val="000000"/>
                <w:sz w:val="20"/>
              </w:rPr>
              <w:t>
по отношению к стране</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6880"/>
        <w:gridCol w:w="318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әлемге байланысты</w:t>
            </w:r>
            <w:r>
              <w:br/>
            </w:r>
            <w:r>
              <w:rPr>
                <w:rFonts w:ascii="Times New Roman"/>
                <w:b w:val="false"/>
                <w:i w:val="false"/>
                <w:color w:val="000000"/>
                <w:sz w:val="20"/>
              </w:rPr>
              <w:t>
по отношению к миру</w:t>
            </w:r>
          </w:p>
        </w:tc>
        <w:tc>
          <w:tcPr>
            <w:tcW w:w="31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6. Сіздің кәсіпорыныңызда өндірілген инновациялық (жаңа немесе едәуір жетілдірілген) тауарлар (қызметтер) инновацияның келесі түріне жатады ма:</w:t>
      </w:r>
      <w:r>
        <w:br/>
      </w:r>
      <w:r>
        <w:rPr>
          <w:rFonts w:ascii="Times New Roman"/>
          <w:b w:val="false"/>
          <w:i w:val="false"/>
          <w:color w:val="000000"/>
          <w:sz w:val="28"/>
        </w:rPr>
        <w:t>
      Произведенные на Вашем предприятии инновационные (новые или значительно совершенствованные) товары (услуги) относятся к следующим типам инноваций:</w:t>
      </w:r>
    </w:p>
    <w:tbl>
      <w:tblPr>
        <w:tblW w:w="0" w:type="auto"/>
        <w:tblCellSpacing w:w="0" w:type="auto"/>
        <w:tblBorders>
          <w:top w:val="none"/>
          <w:left w:val="none"/>
          <w:bottom w:val="none"/>
          <w:right w:val="none"/>
          <w:insideH w:val="none"/>
          <w:insideV w:val="none"/>
        </w:tblBorders>
      </w:tblPr>
      <w:tblGrid>
        <w:gridCol w:w="4656"/>
        <w:gridCol w:w="1281"/>
        <w:gridCol w:w="4690"/>
        <w:gridCol w:w="2453"/>
      </w:tblGrid>
      <w:tr>
        <w:trPr>
          <w:trHeight w:val="30" w:hRule="atLeast"/>
        </w:trPr>
        <w:tc>
          <w:tcPr>
            <w:tcW w:w="46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6.1.өнімдік инновациялар</w:t>
            </w:r>
            <w:r>
              <w:br/>
            </w:r>
            <w:r>
              <w:rPr>
                <w:rFonts w:ascii="Times New Roman"/>
                <w:b w:val="false"/>
                <w:i w:val="false"/>
                <w:color w:val="000000"/>
                <w:sz w:val="20"/>
              </w:rPr>
              <w:t>
    продуктовые инновации</w:t>
            </w:r>
          </w:p>
        </w:tc>
        <w:tc>
          <w:tcPr>
            <w:tcW w:w="1281"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93700" cy="381000"/>
                          </a:xfrm>
                          <a:prstGeom prst="rect">
                            <a:avLst/>
                          </a:prstGeom>
                        </pic:spPr>
                      </pic:pic>
                    </a:graphicData>
                  </a:graphic>
                </wp:inline>
              </w:drawing>
            </w:r>
          </w:p>
        </w:tc>
        <w:tc>
          <w:tcPr>
            <w:tcW w:w="46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маркетингтік</w:t>
            </w:r>
            <w:r>
              <w:br/>
            </w:r>
            <w:r>
              <w:rPr>
                <w:rFonts w:ascii="Times New Roman"/>
                <w:b w:val="false"/>
                <w:i w:val="false"/>
                <w:color w:val="000000"/>
                <w:sz w:val="20"/>
              </w:rPr>
              <w:t>
     инновациялар</w:t>
            </w:r>
            <w:r>
              <w:br/>
            </w:r>
            <w:r>
              <w:rPr>
                <w:rFonts w:ascii="Times New Roman"/>
                <w:b w:val="false"/>
                <w:i w:val="false"/>
                <w:color w:val="000000"/>
                <w:sz w:val="20"/>
              </w:rPr>
              <w:t>
     маркетинговые инновации</w:t>
            </w:r>
          </w:p>
        </w:tc>
        <w:tc>
          <w:tcPr>
            <w:tcW w:w="2453"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93700" cy="3810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4650"/>
        <w:gridCol w:w="1280"/>
        <w:gridCol w:w="4715"/>
        <w:gridCol w:w="2435"/>
      </w:tblGrid>
      <w:tr>
        <w:trPr>
          <w:trHeight w:val="30" w:hRule="atLeast"/>
        </w:trPr>
        <w:tc>
          <w:tcPr>
            <w:tcW w:w="46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6.2.үдерістік</w:t>
            </w:r>
            <w:r>
              <w:br/>
            </w:r>
            <w:r>
              <w:rPr>
                <w:rFonts w:ascii="Times New Roman"/>
                <w:b w:val="false"/>
                <w:i w:val="false"/>
                <w:color w:val="000000"/>
                <w:sz w:val="20"/>
              </w:rPr>
              <w:t>
    и</w:t>
            </w:r>
            <w:r>
              <w:rPr>
                <w:rFonts w:ascii="Times New Roman"/>
                <w:b/>
                <w:i w:val="false"/>
                <w:color w:val="000000"/>
                <w:sz w:val="20"/>
              </w:rPr>
              <w:t>нновациялар</w:t>
            </w:r>
            <w:r>
              <w:br/>
            </w:r>
            <w:r>
              <w:rPr>
                <w:rFonts w:ascii="Times New Roman"/>
                <w:b w:val="false"/>
                <w:i w:val="false"/>
                <w:color w:val="000000"/>
                <w:sz w:val="20"/>
              </w:rPr>
              <w:t>
    процессные инновации</w:t>
            </w:r>
          </w:p>
        </w:tc>
        <w:tc>
          <w:tcPr>
            <w:tcW w:w="1280"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93700" cy="381000"/>
                          </a:xfrm>
                          <a:prstGeom prst="rect">
                            <a:avLst/>
                          </a:prstGeom>
                        </pic:spPr>
                      </pic:pic>
                    </a:graphicData>
                  </a:graphic>
                </wp:inline>
              </w:drawing>
            </w:r>
          </w:p>
        </w:tc>
        <w:tc>
          <w:tcPr>
            <w:tcW w:w="47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ұйымдық инновациялар</w:t>
            </w:r>
            <w:r>
              <w:br/>
            </w:r>
            <w:r>
              <w:rPr>
                <w:rFonts w:ascii="Times New Roman"/>
                <w:b w:val="false"/>
                <w:i w:val="false"/>
                <w:color w:val="000000"/>
                <w:sz w:val="20"/>
              </w:rPr>
              <w:t>
     организационные</w:t>
            </w:r>
            <w:r>
              <w:br/>
            </w:r>
            <w:r>
              <w:rPr>
                <w:rFonts w:ascii="Times New Roman"/>
                <w:b w:val="false"/>
                <w:i w:val="false"/>
                <w:color w:val="000000"/>
                <w:sz w:val="20"/>
              </w:rPr>
              <w:t>
     инновации</w:t>
            </w:r>
          </w:p>
        </w:tc>
        <w:tc>
          <w:tcPr>
            <w:tcW w:w="2435"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93700" cy="3810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7. Инновациялық қызметті жүзеге асырудағы мақсатыңыз қандай? </w:t>
      </w:r>
      <w:r>
        <w:br/>
      </w:r>
      <w:r>
        <w:rPr>
          <w:rFonts w:ascii="Times New Roman"/>
          <w:b w:val="false"/>
          <w:i w:val="false"/>
          <w:color w:val="000000"/>
          <w:sz w:val="28"/>
        </w:rPr>
        <w:t>
      Какова цель осуществления инновационной деятельности?</w:t>
      </w:r>
    </w:p>
    <w:tbl>
      <w:tblPr>
        <w:tblW w:w="0" w:type="auto"/>
        <w:tblCellSpacing w:w="0" w:type="auto"/>
        <w:tblBorders>
          <w:top w:val="none"/>
          <w:left w:val="none"/>
          <w:bottom w:val="none"/>
          <w:right w:val="none"/>
          <w:insideH w:val="none"/>
          <w:insideV w:val="none"/>
        </w:tblBorders>
      </w:tblPr>
      <w:tblGrid>
        <w:gridCol w:w="1424"/>
        <w:gridCol w:w="1762"/>
        <w:gridCol w:w="9894"/>
      </w:tblGrid>
      <w:tr>
        <w:trPr>
          <w:trHeight w:val="30" w:hRule="atLeast"/>
        </w:trPr>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62"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3700" cy="381000"/>
                          </a:xfrm>
                          <a:prstGeom prst="rect">
                            <a:avLst/>
                          </a:prstGeom>
                        </pic:spPr>
                      </pic:pic>
                    </a:graphicData>
                  </a:graphic>
                </wp:inline>
              </w:drawing>
            </w:r>
          </w:p>
        </w:tc>
        <w:tc>
          <w:tcPr>
            <w:tcW w:w="98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ішіндегі жаңа нарықтарға ену</w:t>
            </w:r>
            <w:r>
              <w:br/>
            </w:r>
            <w:r>
              <w:rPr>
                <w:rFonts w:ascii="Times New Roman"/>
                <w:b w:val="false"/>
                <w:i w:val="false"/>
                <w:color w:val="000000"/>
                <w:sz w:val="20"/>
              </w:rPr>
              <w:t>
проникновение на новые рынки внутри страны</w:t>
            </w:r>
          </w:p>
        </w:tc>
      </w:tr>
    </w:tbl>
    <w:tbl>
      <w:tblPr>
        <w:tblW w:w="0" w:type="auto"/>
        <w:tblCellSpacing w:w="0" w:type="auto"/>
        <w:tblBorders>
          <w:top w:val="none"/>
          <w:left w:val="none"/>
          <w:bottom w:val="none"/>
          <w:right w:val="none"/>
          <w:insideH w:val="none"/>
          <w:insideV w:val="none"/>
        </w:tblBorders>
      </w:tblPr>
      <w:tblGrid>
        <w:gridCol w:w="1424"/>
        <w:gridCol w:w="1762"/>
        <w:gridCol w:w="9894"/>
      </w:tblGrid>
      <w:tr>
        <w:trPr>
          <w:trHeight w:val="30" w:hRule="atLeast"/>
        </w:trPr>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62"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93700" cy="381000"/>
                          </a:xfrm>
                          <a:prstGeom prst="rect">
                            <a:avLst/>
                          </a:prstGeom>
                        </pic:spPr>
                      </pic:pic>
                    </a:graphicData>
                  </a:graphic>
                </wp:inline>
              </w:drawing>
            </w:r>
          </w:p>
        </w:tc>
        <w:tc>
          <w:tcPr>
            <w:tcW w:w="98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шетелдегі жаңа нарықтарға ену</w:t>
            </w:r>
            <w:r>
              <w:br/>
            </w:r>
            <w:r>
              <w:rPr>
                <w:rFonts w:ascii="Times New Roman"/>
                <w:b w:val="false"/>
                <w:i w:val="false"/>
                <w:color w:val="000000"/>
                <w:sz w:val="20"/>
              </w:rPr>
              <w:t>
проникновение на новые рынки за рубежом</w:t>
            </w:r>
          </w:p>
        </w:tc>
      </w:tr>
    </w:tbl>
    <w:tbl>
      <w:tblPr>
        <w:tblW w:w="0" w:type="auto"/>
        <w:tblCellSpacing w:w="0" w:type="auto"/>
        <w:tblBorders>
          <w:top w:val="none"/>
          <w:left w:val="none"/>
          <w:bottom w:val="none"/>
          <w:right w:val="none"/>
          <w:insideH w:val="none"/>
          <w:insideV w:val="none"/>
        </w:tblBorders>
      </w:tblPr>
      <w:tblGrid>
        <w:gridCol w:w="1424"/>
        <w:gridCol w:w="1762"/>
        <w:gridCol w:w="9894"/>
      </w:tblGrid>
      <w:tr>
        <w:trPr>
          <w:trHeight w:val="30" w:hRule="atLeast"/>
        </w:trPr>
        <w:tc>
          <w:tcPr>
            <w:tcW w:w="1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62"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93700" cy="381000"/>
                          </a:xfrm>
                          <a:prstGeom prst="rect">
                            <a:avLst/>
                          </a:prstGeom>
                        </pic:spPr>
                      </pic:pic>
                    </a:graphicData>
                  </a:graphic>
                </wp:inline>
              </w:drawing>
            </w:r>
          </w:p>
        </w:tc>
        <w:tc>
          <w:tcPr>
            <w:tcW w:w="98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 шарттарын жақсарту</w:t>
            </w:r>
            <w:r>
              <w:br/>
            </w:r>
            <w:r>
              <w:rPr>
                <w:rFonts w:ascii="Times New Roman"/>
                <w:b w:val="false"/>
                <w:i w:val="false"/>
                <w:color w:val="000000"/>
                <w:sz w:val="20"/>
              </w:rPr>
              <w:t>
улучшение условий труда</w:t>
            </w:r>
          </w:p>
        </w:tc>
      </w:tr>
    </w:tbl>
    <w:tbl>
      <w:tblPr>
        <w:tblW w:w="0" w:type="auto"/>
        <w:tblCellSpacing w:w="0" w:type="auto"/>
        <w:tblBorders>
          <w:top w:val="none"/>
          <w:left w:val="none"/>
          <w:bottom w:val="none"/>
          <w:right w:val="none"/>
          <w:insideH w:val="none"/>
          <w:insideV w:val="none"/>
        </w:tblBorders>
      </w:tblPr>
      <w:tblGrid>
        <w:gridCol w:w="1417"/>
        <w:gridCol w:w="1755"/>
        <w:gridCol w:w="9908"/>
      </w:tblGrid>
      <w:tr>
        <w:trPr>
          <w:trHeight w:val="30" w:hRule="atLeast"/>
        </w:trPr>
        <w:tc>
          <w:tcPr>
            <w:tcW w:w="1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55" w:type="dxa"/>
            <w:tcBorders/>
            <w:tcMar>
              <w:top w:w="15" w:type="dxa"/>
              <w:left w:w="15" w:type="dxa"/>
              <w:bottom w:w="15" w:type="dxa"/>
              <w:right w:w="15" w:type="dxa"/>
            </w:tcMar>
            <w:vAlign w:val="center"/>
          </w:tcPr>
          <w:p>
            <w:pPr>
              <w:spacing w:after="20"/>
              <w:ind w:left="2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93700" cy="381000"/>
                          </a:xfrm>
                          <a:prstGeom prst="rect">
                            <a:avLst/>
                          </a:prstGeom>
                        </pic:spPr>
                      </pic:pic>
                    </a:graphicData>
                  </a:graphic>
                </wp:inline>
              </w:drawing>
            </w:r>
          </w:p>
        </w:tc>
        <w:tc>
          <w:tcPr>
            <w:tcW w:w="99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түрі, көрсетіңіз</w:t>
            </w:r>
            <w:r>
              <w:br/>
            </w:r>
            <w:r>
              <w:rPr>
                <w:rFonts w:ascii="Times New Roman"/>
                <w:b w:val="false"/>
                <w:i w:val="false"/>
                <w:color w:val="000000"/>
                <w:sz w:val="20"/>
              </w:rPr>
              <w:t>
другая, укажите__________</w:t>
            </w:r>
          </w:p>
        </w:tc>
      </w:tr>
    </w:tbl>
    <w:p>
      <w:pPr>
        <w:spacing w:after="0"/>
        <w:ind w:left="0"/>
        <w:jc w:val="both"/>
      </w:pPr>
      <w:r>
        <w:rPr>
          <w:rFonts w:ascii="Times New Roman"/>
          <w:b w:val="false"/>
          <w:i w:val="false"/>
          <w:color w:val="000000"/>
          <w:sz w:val="28"/>
        </w:rPr>
        <w:t>      </w:t>
      </w:r>
      <w:r>
        <w:rPr>
          <w:rFonts w:ascii="Times New Roman"/>
          <w:b/>
          <w:i w:val="false"/>
          <w:color w:val="000000"/>
          <w:sz w:val="28"/>
        </w:rPr>
        <w:t>8. Ғылыми-зерттеу және тәжірибелік-конструкторлық әзірлемелер (ҒЗТКЖ).</w:t>
      </w:r>
      <w:r>
        <w:br/>
      </w:r>
      <w:r>
        <w:rPr>
          <w:rFonts w:ascii="Times New Roman"/>
          <w:b w:val="false"/>
          <w:i w:val="false"/>
          <w:color w:val="000000"/>
          <w:sz w:val="28"/>
        </w:rPr>
        <w:t>
      Научно-исследовательские и опытно-конструкторские разработки (НИОКР).</w:t>
      </w:r>
    </w:p>
    <w:p>
      <w:pPr>
        <w:spacing w:after="0"/>
        <w:ind w:left="0"/>
        <w:jc w:val="both"/>
      </w:pPr>
      <w:r>
        <w:rPr>
          <w:rFonts w:ascii="Times New Roman"/>
          <w:b w:val="false"/>
          <w:i w:val="false"/>
          <w:color w:val="000000"/>
          <w:sz w:val="28"/>
        </w:rPr>
        <w:t>      </w:t>
      </w:r>
      <w:r>
        <w:rPr>
          <w:rFonts w:ascii="Times New Roman"/>
          <w:b/>
          <w:i w:val="false"/>
          <w:color w:val="000000"/>
          <w:sz w:val="28"/>
        </w:rPr>
        <w:t>8.1 Сіздің кәсіпорыныңыз зерттеулер және әзірлемелерге шығыстарды жүзеге асырды ма?</w:t>
      </w:r>
      <w:r>
        <w:br/>
      </w:r>
      <w:r>
        <w:rPr>
          <w:rFonts w:ascii="Times New Roman"/>
          <w:b w:val="false"/>
          <w:i w:val="false"/>
          <w:color w:val="000000"/>
          <w:sz w:val="28"/>
        </w:rPr>
        <w:t>
</w:t>
      </w:r>
      <w:r>
        <w:rPr>
          <w:rFonts w:ascii="Times New Roman"/>
          <w:b/>
          <w:i w:val="false"/>
          <w:color w:val="000000"/>
          <w:sz w:val="28"/>
        </w:rPr>
        <w:t>      (кәсіпорындардың өз күштерімен орындалған зерттеулер мен әзірлемелерге жұмсалған ішкі шығындар,</w:t>
      </w:r>
      <w:r>
        <w:br/>
      </w:r>
      <w:r>
        <w:rPr>
          <w:rFonts w:ascii="Times New Roman"/>
          <w:b w:val="false"/>
          <w:i w:val="false"/>
          <w:color w:val="000000"/>
          <w:sz w:val="28"/>
        </w:rPr>
        <w:t>
</w:t>
      </w:r>
      <w:r>
        <w:rPr>
          <w:rFonts w:ascii="Times New Roman"/>
          <w:b/>
          <w:i w:val="false"/>
          <w:color w:val="000000"/>
          <w:sz w:val="28"/>
        </w:rPr>
        <w:t>      мысалы, жаңа тауарларды (қызметтерді) әзірлеу үшін жүзеге асырылған;</w:t>
      </w:r>
      <w:r>
        <w:br/>
      </w:r>
      <w:r>
        <w:rPr>
          <w:rFonts w:ascii="Times New Roman"/>
          <w:b w:val="false"/>
          <w:i w:val="false"/>
          <w:color w:val="000000"/>
          <w:sz w:val="28"/>
        </w:rPr>
        <w:t>
</w:t>
      </w:r>
      <w:r>
        <w:rPr>
          <w:rFonts w:ascii="Times New Roman"/>
          <w:b/>
          <w:i w:val="false"/>
          <w:color w:val="000000"/>
          <w:sz w:val="28"/>
        </w:rPr>
        <w:t>      зерттеулер мен әзірлемелер құнын қоса есептегендегі сыртқы шығыстар</w:t>
      </w:r>
      <w:r>
        <w:br/>
      </w:r>
      <w:r>
        <w:rPr>
          <w:rFonts w:ascii="Times New Roman"/>
          <w:b w:val="false"/>
          <w:i w:val="false"/>
          <w:color w:val="000000"/>
          <w:sz w:val="28"/>
        </w:rPr>
        <w:t>
</w:t>
      </w:r>
      <w:r>
        <w:rPr>
          <w:rFonts w:ascii="Times New Roman"/>
          <w:b/>
          <w:i w:val="false"/>
          <w:color w:val="000000"/>
          <w:sz w:val="28"/>
        </w:rPr>
        <w:t>      кәсіпорынмен шарттар бойынша басқа ұйымдармен орындалған; маркетингтік зерттеулер; жабдықтар сатып алу, бағдарламалық қамтамасыз ету, патенттер, патенттелген өнертабыстар, ноу-хау және басқалары)?</w:t>
      </w:r>
      <w:r>
        <w:br/>
      </w:r>
      <w:r>
        <w:rPr>
          <w:rFonts w:ascii="Times New Roman"/>
          <w:b w:val="false"/>
          <w:i w:val="false"/>
          <w:color w:val="000000"/>
          <w:sz w:val="28"/>
        </w:rPr>
        <w:t>
      Осуществляло ли Ваше предприятие расходы на исследования и разработки?</w:t>
      </w:r>
      <w:r>
        <w:br/>
      </w:r>
      <w:r>
        <w:rPr>
          <w:rFonts w:ascii="Times New Roman"/>
          <w:b w:val="false"/>
          <w:i w:val="false"/>
          <w:color w:val="000000"/>
          <w:sz w:val="28"/>
        </w:rPr>
        <w:t>
      (внутренние затраты на исследования и разработки, выполненные собственными силами предприятия, например, осуществляемые для разработки новых товаров (услуг);</w:t>
      </w:r>
      <w:r>
        <w:br/>
      </w:r>
      <w:r>
        <w:rPr>
          <w:rFonts w:ascii="Times New Roman"/>
          <w:b w:val="false"/>
          <w:i w:val="false"/>
          <w:color w:val="000000"/>
          <w:sz w:val="28"/>
        </w:rPr>
        <w:t>
      внешние затраты, включающие стоимость исследований и разработок,</w:t>
      </w:r>
      <w:r>
        <w:br/>
      </w:r>
      <w:r>
        <w:rPr>
          <w:rFonts w:ascii="Times New Roman"/>
          <w:b w:val="false"/>
          <w:i w:val="false"/>
          <w:color w:val="000000"/>
          <w:sz w:val="28"/>
        </w:rPr>
        <w:t>
      выполненных сторонними организациями по договорам с предприятием; маркетинговые исследования;</w:t>
      </w:r>
      <w:r>
        <w:br/>
      </w:r>
      <w:r>
        <w:rPr>
          <w:rFonts w:ascii="Times New Roman"/>
          <w:b w:val="false"/>
          <w:i w:val="false"/>
          <w:color w:val="000000"/>
          <w:sz w:val="28"/>
        </w:rPr>
        <w:t>
      покупка оборудования, программного обеспечения, патентов, запатентованных изобретений, ноу-хау и другие)?</w:t>
      </w:r>
    </w:p>
    <w:tbl>
      <w:tblPr>
        <w:tblW w:w="0" w:type="auto"/>
        <w:tblCellSpacing w:w="0" w:type="auto"/>
        <w:tblBorders>
          <w:top w:val="none"/>
          <w:left w:val="none"/>
          <w:bottom w:val="none"/>
          <w:right w:val="none"/>
          <w:insideH w:val="none"/>
          <w:insideV w:val="none"/>
        </w:tblBorders>
      </w:tblPr>
      <w:tblGrid>
        <w:gridCol w:w="1460"/>
        <w:gridCol w:w="1340"/>
        <w:gridCol w:w="4160"/>
        <w:gridCol w:w="1320"/>
        <w:gridCol w:w="1680"/>
        <w:gridCol w:w="1660"/>
      </w:tblGrid>
      <w:tr>
        <w:trPr>
          <w:trHeight w:val="30" w:hRule="atLeast"/>
        </w:trPr>
        <w:tc>
          <w:tcPr>
            <w:tcW w:w="1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93700" cy="381000"/>
                          </a:xfrm>
                          <a:prstGeom prst="rect">
                            <a:avLst/>
                          </a:prstGeom>
                        </pic:spPr>
                      </pic:pic>
                    </a:graphicData>
                  </a:graphic>
                </wp:inline>
              </w:drawing>
            </w:r>
          </w:p>
        </w:tc>
        <w:tc>
          <w:tcPr>
            <w:tcW w:w="4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да</w:t>
            </w:r>
          </w:p>
        </w:tc>
        <w:tc>
          <w:tcPr>
            <w:tcW w:w="1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93700" cy="381000"/>
                          </a:xfrm>
                          <a:prstGeom prst="rect">
                            <a:avLst/>
                          </a:prstGeom>
                        </pic:spPr>
                      </pic:pic>
                    </a:graphicData>
                  </a:graphic>
                </wp:inline>
              </w:drawing>
            </w:r>
          </w:p>
        </w:tc>
        <w:tc>
          <w:tcPr>
            <w:tcW w:w="16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жоқ</w:t>
            </w:r>
            <w:r>
              <w:br/>
            </w: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      </w:t>
      </w:r>
      <w:r>
        <w:rPr>
          <w:rFonts w:ascii="Times New Roman"/>
          <w:b/>
          <w:i w:val="false"/>
          <w:color w:val="000000"/>
          <w:sz w:val="28"/>
        </w:rPr>
        <w:t>8.2 Зерттеулер мен әзірлемелерге шығыстар көлемін көрсетіңіз ______________мың теңге.</w:t>
      </w:r>
      <w:r>
        <w:br/>
      </w:r>
      <w:r>
        <w:rPr>
          <w:rFonts w:ascii="Times New Roman"/>
          <w:b w:val="false"/>
          <w:i w:val="false"/>
          <w:color w:val="000000"/>
          <w:sz w:val="28"/>
        </w:rPr>
        <w:t>
      Укажите объем расходов на исследования и разработки ____________ тысяч тенге.</w:t>
      </w:r>
    </w:p>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Start w:name="z39"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14 декабря 2012 года № 339</w:t>
      </w:r>
    </w:p>
    <w:bookmarkEnd w:id="15"/>
    <w:bookmarkStart w:name="z40" w:id="16"/>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«Краткие</w:t>
      </w:r>
      <w:r>
        <w:br/>
      </w:r>
      <w:r>
        <w:rPr>
          <w:rFonts w:ascii="Times New Roman"/>
          <w:b/>
          <w:i w:val="false"/>
          <w:color w:val="000000"/>
        </w:rPr>
        <w:t>
сведения об инновационной деятельности и</w:t>
      </w:r>
      <w:r>
        <w:br/>
      </w:r>
      <w:r>
        <w:rPr>
          <w:rFonts w:ascii="Times New Roman"/>
          <w:b/>
          <w:i w:val="false"/>
          <w:color w:val="000000"/>
        </w:rPr>
        <w:t>
научно-исследовательских и опытно-конструкторских разработках»</w:t>
      </w:r>
      <w:r>
        <w:br/>
      </w:r>
      <w:r>
        <w:rPr>
          <w:rFonts w:ascii="Times New Roman"/>
          <w:b/>
          <w:i w:val="false"/>
          <w:color w:val="000000"/>
        </w:rPr>
        <w:t>
(код 6971104, индекс формы 1-ПФ (инновация),</w:t>
      </w:r>
      <w:r>
        <w:br/>
      </w:r>
      <w:r>
        <w:rPr>
          <w:rFonts w:ascii="Times New Roman"/>
          <w:b/>
          <w:i w:val="false"/>
          <w:color w:val="000000"/>
        </w:rPr>
        <w:t>
периодичность годовая)</w:t>
      </w:r>
    </w:p>
    <w:bookmarkEnd w:id="16"/>
    <w:bookmarkStart w:name="z41" w:id="1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«Краткие сведения об инновационной деятельности и научно-исследовательских и опытно-конструкторских разработках» (код 6971104, индекс формы 1-ПФ (инновация),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«Краткие сведения об инновационной деятельности и научно-исследовательских и опытно-конструкторских разработках» (код 6971104, индекс 1-ПФ (инновация),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инновационная деятельность – научные, технологические, организационные, финансовые и коммерческие действия, реально приводящие к осуществлению инноваций или задуманные с этой целью. Некоторые виды инновационной деятельности являются инновационными сами по себе, другие не обладают этим свойством, но тоже необходимы для осуществления инноваций. Инновационная деятельность включает также исследования и разработки, не связанные напрямую с подготовкой какой-либо конкретной инновации;</w:t>
      </w:r>
      <w:r>
        <w:br/>
      </w:r>
      <w:r>
        <w:rPr>
          <w:rFonts w:ascii="Times New Roman"/>
          <w:b w:val="false"/>
          <w:i w:val="false"/>
          <w:color w:val="000000"/>
          <w:sz w:val="28"/>
        </w:rPr>
        <w:t>
</w:t>
      </w:r>
      <w:r>
        <w:rPr>
          <w:rFonts w:ascii="Times New Roman"/>
          <w:b w:val="false"/>
          <w:i w:val="false"/>
          <w:color w:val="000000"/>
          <w:sz w:val="28"/>
        </w:rPr>
        <w:t>
      2) маркетинговая инновация - внедрение нового метода маркетинга, включая значительные изменения в дизайне или упаковке продукта, его складировании, продвижении на рынок или в назначении продажной цены;</w:t>
      </w:r>
      <w:r>
        <w:br/>
      </w:r>
      <w:r>
        <w:rPr>
          <w:rFonts w:ascii="Times New Roman"/>
          <w:b w:val="false"/>
          <w:i w:val="false"/>
          <w:color w:val="000000"/>
          <w:sz w:val="28"/>
        </w:rPr>
        <w:t>
</w:t>
      </w:r>
      <w:r>
        <w:rPr>
          <w:rFonts w:ascii="Times New Roman"/>
          <w:b w:val="false"/>
          <w:i w:val="false"/>
          <w:color w:val="000000"/>
          <w:sz w:val="28"/>
        </w:rPr>
        <w:t>
      3) продуктовая инновация – внедрение товара или услуги, являющихся новыми или значительно улучшенными по части их свойств или способов использования;</w:t>
      </w:r>
      <w:r>
        <w:br/>
      </w:r>
      <w:r>
        <w:rPr>
          <w:rFonts w:ascii="Times New Roman"/>
          <w:b w:val="false"/>
          <w:i w:val="false"/>
          <w:color w:val="000000"/>
          <w:sz w:val="28"/>
        </w:rPr>
        <w:t>
</w:t>
      </w:r>
      <w:r>
        <w:rPr>
          <w:rFonts w:ascii="Times New Roman"/>
          <w:b w:val="false"/>
          <w:i w:val="false"/>
          <w:color w:val="000000"/>
          <w:sz w:val="28"/>
        </w:rPr>
        <w:t>
      4) процессная инновация – внедрение нового или значительно улучшенного способа производства или доставки продукта. Сюда входят существенные изменения в технологии, производственном оборудовании и (или) программном обеспечении;</w:t>
      </w:r>
      <w:r>
        <w:br/>
      </w:r>
      <w:r>
        <w:rPr>
          <w:rFonts w:ascii="Times New Roman"/>
          <w:b w:val="false"/>
          <w:i w:val="false"/>
          <w:color w:val="000000"/>
          <w:sz w:val="28"/>
        </w:rPr>
        <w:t>
</w:t>
      </w:r>
      <w:r>
        <w:rPr>
          <w:rFonts w:ascii="Times New Roman"/>
          <w:b w:val="false"/>
          <w:i w:val="false"/>
          <w:color w:val="000000"/>
          <w:sz w:val="28"/>
        </w:rPr>
        <w:t>
      5) организационная инновация – внедрение нового организационного метода в деловой практике фирмы, в организации рабочих мест или внешних связях;</w:t>
      </w:r>
      <w:r>
        <w:br/>
      </w:r>
      <w:r>
        <w:rPr>
          <w:rFonts w:ascii="Times New Roman"/>
          <w:b w:val="false"/>
          <w:i w:val="false"/>
          <w:color w:val="000000"/>
          <w:sz w:val="28"/>
        </w:rPr>
        <w:t>
</w:t>
      </w:r>
      <w:r>
        <w:rPr>
          <w:rFonts w:ascii="Times New Roman"/>
          <w:b w:val="false"/>
          <w:i w:val="false"/>
          <w:color w:val="000000"/>
          <w:sz w:val="28"/>
        </w:rPr>
        <w:t>
      6) научно-исследовательские и опытно-конструкторские разработки (далее – НИОКР) - систематическая созидательная деятельность, направленная на получение новых знаний, включая знания о человеке, культуре, обществе и планирование способов применения этих знаний. НИОКР включают в себя фундаментальные научно-исследовательские работы (далее - НИР), прикладные НИР и опытно-конструкторские работы;</w:t>
      </w:r>
      <w:r>
        <w:br/>
      </w:r>
      <w:r>
        <w:rPr>
          <w:rFonts w:ascii="Times New Roman"/>
          <w:b w:val="false"/>
          <w:i w:val="false"/>
          <w:color w:val="000000"/>
          <w:sz w:val="28"/>
        </w:rPr>
        <w:t>
</w:t>
      </w:r>
      <w:r>
        <w:rPr>
          <w:rFonts w:ascii="Times New Roman"/>
          <w:b w:val="false"/>
          <w:i w:val="false"/>
          <w:color w:val="000000"/>
          <w:sz w:val="28"/>
        </w:rPr>
        <w:t>
      7) фундаментальные НИР - экспериментальные и теоретические исследования, выполняемые для получения новых знаний о наблюдаемых явлениях и событиях; при этом не предлагается конкретное применение результатов этих исследований в обозримом будущем. Прикладные НИР также являются первоначальными исследованиями для получения новых знаний. Однако они привязаны к определенной цели или объекту;</w:t>
      </w:r>
      <w:r>
        <w:br/>
      </w:r>
      <w:r>
        <w:rPr>
          <w:rFonts w:ascii="Times New Roman"/>
          <w:b w:val="false"/>
          <w:i w:val="false"/>
          <w:color w:val="000000"/>
          <w:sz w:val="28"/>
        </w:rPr>
        <w:t>
</w:t>
      </w:r>
      <w:r>
        <w:rPr>
          <w:rFonts w:ascii="Times New Roman"/>
          <w:b w:val="false"/>
          <w:i w:val="false"/>
          <w:color w:val="000000"/>
          <w:sz w:val="28"/>
        </w:rPr>
        <w:t>
      8) опытно-конструкторские работы (далее – ОКР) – это систематические работы, в которых используются знания, полученные в результате исследований и (или) практического опыта. Такие работы проводятся с целью создания новых материалов, изделий или устройств, внедрения новых процессов, систем и услуг и другие. НИОКР охватывают как официальные научно-исследовательские и опытно-конструкторские работы, выполняемые в специальных подразделениях, так и случайные НИОКР, проводимые в других подразделениях;</w:t>
      </w:r>
      <w:r>
        <w:br/>
      </w:r>
      <w:r>
        <w:rPr>
          <w:rFonts w:ascii="Times New Roman"/>
          <w:b w:val="false"/>
          <w:i w:val="false"/>
          <w:color w:val="000000"/>
          <w:sz w:val="28"/>
        </w:rPr>
        <w:t>
</w:t>
      </w:r>
      <w:r>
        <w:rPr>
          <w:rFonts w:ascii="Times New Roman"/>
          <w:b w:val="false"/>
          <w:i w:val="false"/>
          <w:color w:val="000000"/>
          <w:sz w:val="28"/>
        </w:rPr>
        <w:t>
      9) для оценки НИОКР служат «внутренние затраты (затраты на выполнение НИОКР в пределах предприятия). Под «внутренними затратами» подразумеваются текущие и капитальные затраты.</w:t>
      </w:r>
      <w:r>
        <w:br/>
      </w:r>
      <w:r>
        <w:rPr>
          <w:rFonts w:ascii="Times New Roman"/>
          <w:b w:val="false"/>
          <w:i w:val="false"/>
          <w:color w:val="000000"/>
          <w:sz w:val="28"/>
        </w:rPr>
        <w:t>
</w:t>
      </w:r>
      <w:r>
        <w:rPr>
          <w:rFonts w:ascii="Times New Roman"/>
          <w:b w:val="false"/>
          <w:i w:val="false"/>
          <w:color w:val="000000"/>
          <w:sz w:val="28"/>
        </w:rPr>
        <w:t>
      Текущие затраты – это совокупность затрат на оплату труда и прочих текущих затрат (некапитальные закупки сырья, материалов и оборудования для НИОКР, включая воду, газ и электричество; книги, журналы, справочные материалы, подписные издания для библиотек и научных обществ и другие).</w:t>
      </w:r>
      <w:r>
        <w:br/>
      </w:r>
      <w:r>
        <w:rPr>
          <w:rFonts w:ascii="Times New Roman"/>
          <w:b w:val="false"/>
          <w:i w:val="false"/>
          <w:color w:val="000000"/>
          <w:sz w:val="28"/>
        </w:rPr>
        <w:t>
</w:t>
      </w:r>
      <w:r>
        <w:rPr>
          <w:rFonts w:ascii="Times New Roman"/>
          <w:b w:val="false"/>
          <w:i w:val="false"/>
          <w:color w:val="000000"/>
          <w:sz w:val="28"/>
        </w:rPr>
        <w:t>
      Капитальные затраты – это затраты на основные средства, используемые в НИОКР (затраты на покупку земельных участков, необходимых для выполнения НИОКР, затраты на постройки или перестройку зданий, приобретение зданий, затраты на покупку инструментов и оборудований, затраты на программное обеспечение).</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header.xml" Type="http://schemas.openxmlformats.org/officeDocument/2006/relationships/header" Id="rId6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