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63bc" w14:textId="9476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28 апреля 2011 года № 140-ө "Об утверждении Регламентов электронных государственных услуг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декабря 2012 года № 485-Ө-М. Зарегистрирован в Министерстве юстиции Республики Казахстан 26 декабря 2012 года № 8237. Утратил силу приказом Министра труда и социальной защиты населения Республики Казахстан от 1 апреля 2014 года № 139-Ө.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01.04.2014 </w:t>
      </w:r>
      <w:r>
        <w:rPr>
          <w:rFonts w:ascii="Times New Roman"/>
          <w:b w:val="false"/>
          <w:i w:val="false"/>
          <w:color w:val="ff0000"/>
          <w:sz w:val="28"/>
        </w:rPr>
        <w:t>№ 139-Ө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"Об утверждении Типового регламента электронной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апреля 2011 года № 140-ө "Об утверждении Регламентов электронных государственных услуг Министерства труда и социальной защиты населения Республики Казахстан (зарегистрирован в Реестре государственной регистрации нормативных правовых актов № 7025, опубликован в газете "Юридическая газета" от 19 июля 2011 года № 101)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"Присвоение (выдача дубликата) социального индивидуального кода", согласно приложению 9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"Выдача информации о поступлении и движении средств вкладчика накопительного пенсионного фонда", согласно приложению 10 к настоящему приказу;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международного сотрудничества Министерства труда и социальной защиты населения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Дуйсенову Т.Б.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___________________А. Жумагалиев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2012 года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485-ө-м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2011 года № 140-ө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"Присвоение (выдача дубликата) социального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кода"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"Присвоение (выдача дубликата) социального индивидуального кода" (далее – услуга) оказывается Государственным центром по выплате пенсий Министерства труда и социальной защиты населения Республики Казахстан" (далее – услугодатель) через веб-портал "электронного правительства" www.egov.kz (далее - ПЭП).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(выдача дубликата) социального индивидуального кода", утвержденного постановлением Правительства Республики Казахстан от 7 апреля 2011 года № 393 (далее –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Понятия, используемые в настоящем Регламенте: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Национальный удостоверяющий центр (далее – НУЦ)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физическое лицо, которому оказывается электронная государственная услуга;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 законодательством о пенсионном обеспечении в Республике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присвоении СИК – документ, подтверждающий присвоение СИК;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криптографической защиты информации (далее – СКЗИ) – используются для реализации процесса формирования и проверки ЭЦП потребителя и ИС государственных органов;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(далее – СФЕ)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потребителям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потребителю предоставляется результат оказания электронной государственной услуги на основе запроса, поданного услугодателю в виде электронного документа, подписанного ЭЦП потребителя с использованием СКЗИ, реализующего процесса формирования и проверки ЭЦП потребителя и НУЦ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 пароля (процесс авторизации) для получения услуги с проверкой на ПЭП подлинности данных о зарегистрированном потребителе через ИИН и пароль, запрос необходимой информации из информационной системы ПЭП (ИС 1);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ПЭПом сообщения об отказе в авторизации в связи с имеющими нарушениями в данных потребителя;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в НУЦ;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срока действия регистрационного свидетельства и подлинности ЭЦП потребителя с использованием СКЗИ потребителя;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 отказе в запрашиваемой услуге в связи с не подтверждением подлинности ЭЦП потребителя;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на оказание услуги посредством ЭЦП потребителя и направление электронного документа (запроса) через ШЭП для обработки услугодателю;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запрос необходимых данных в Автоматизированной информационной системе Государственного центра по выплате пенсий (далее – АИС услугодателя) (ИС 2);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данных поступивших из информационной системы 2;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результата оказания электронной государственной услуги (электронного документа – "Свидетельство о присвоении СИК") с использованием СКЗИ услугодателя и НУЦ в соответствии с запросом потребителя.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ПЭП, потребитель должен с помощью кнопки "отправить запрос" осуществить проверку регистрационного свидетельства и подлинности ЭЦП;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должен с помощью кнопки "подписать" осуществить подписание запроса ЭЦП, после чего запрос передается на обработку в АИС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информация об (ИИН, номер запроса, тип услуги, статус запроса, срок оказания услуги), с помощью кнопки "обновить статус" потребителю предоставляется возможность просмотреть результаты обработки запроса.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носителе информации в формате Adobe Acrobat.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услуги можно получить по телефону саll–центра: (1414).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Текстовое табличное описание последовательности действий СФЕ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электронной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электронной государственной услуги потребителям измеряются показателями качества и доступности в соответствии с анкетой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потребителя ЭЦП.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(выдача 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индивидуального кода"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 услуги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(выдача 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индивидуального кода"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Заполнение запроса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Подписание запроса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Обработка запроса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(выдача 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индивидуального кода"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Описание действий СФЕ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56"/>
        <w:gridCol w:w="1597"/>
        <w:gridCol w:w="964"/>
        <w:gridCol w:w="868"/>
        <w:gridCol w:w="1597"/>
        <w:gridCol w:w="1111"/>
        <w:gridCol w:w="1597"/>
        <w:gridCol w:w="1598"/>
        <w:gridCol w:w="965"/>
        <w:gridCol w:w="820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дателю.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ПЭП.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ЭЦП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ЭЦП.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ошибки.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мин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зошла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(выдача 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индивидуального кода"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электронной государственной услуги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Зейнетақы төлеу жөніндегі мемлекеттік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центр по выплате пенсий Министерства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 беру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присвоении социального индивидуального 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DB6MH41VHFEX4009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Тегі/Фамилия              БАПАХОВА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Аты/Имя                   АИДА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Әкесінің аты/Отчество     ГАЛИХАНОВНА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Туған күні/Дата рождения  24.03.1976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филиал/бөлімше / Филиал/Отделение, выдавший(ее)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күні/Дата регистрации 01.02.2000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күні/Дата выдачи 01.02.2000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"ЗТМО" ААЖ алынған және "ЗТМО" электрондық-цифрлық қолтаңбасымен қол қойылған деректерді ұстайды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"ГЦВП" и подписанные электронно-цифровой подписью "ГЦВП"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(выдача 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индивидуального кода"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услуги: "качество" и "доступность" 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485-ө-м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2011 года № 140-ө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Министерства Труда 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"Выдача информации о поступлении и движении средств вкладчика</w:t>
      </w:r>
      <w:r>
        <w:br/>
      </w:r>
      <w:r>
        <w:rPr>
          <w:rFonts w:ascii="Times New Roman"/>
          <w:b/>
          <w:i w:val="false"/>
          <w:color w:val="000000"/>
        </w:rPr>
        <w:t>накопительного пенсионного фонда"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информации о поступлении и движении средств вкладчика накопительного пенсионного фонда" (далее – услуга) оказывается Государственным центром по выплате пенсий Министерства труда и социальной защиты населения Республики Казахстан (далее – услугодатель) через центры обслуживания населения (далее - Центр),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поступлении и движении средств вкладчика накопительного пенсионного фонда", утвержденного постановлением Правительства Республики Казахстан от 7 апреля 2011 года № 393 (далее – Стандарт).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"электронного правительства" – информационная система, предназначенная для интеграции информационных систем "электронного правительства" и государственных органов в рамках реализации электронных услуг (далее – ШЭП);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Национальный удостоверяющий центр (далее – ИС "НУЦ")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лицо, которому оказывается электронная государственная услуга;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справка – выписка оборотов с транзитного счета вкладчика в форме электронного документа (далее – е–справка);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рабочие место.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потребителю предоставляется результат оказания электронной государственной услуги на основе запроса, поданного услугодателю в виде электронного документа, подписанного ЭЦП потребителя с использованием СКЗИ, реализующего процесса формирования и проверки ЭЦП потребителя ИС "НУЦ"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 пароля (процесс авторизации) на ПЭП для получения услуги, проверка на ПЭП подлинности данных о зарегистрированном потребителе через ИИН и пароль, запрос необходимой информации из информационной системы 1 (ИС 1);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удостоверения (подписания) запроса;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в ИС "НУЦ";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указанного в запросе, и ИИН указанного в регистрационном свидетельстве ЭЦП);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для оказания услуги посредством ЭЦП потребителя;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–запрос необходимых данных из информационной системы 2 (ИС 2);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данных поступивших из информационной системы 2;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отсутствием запрошенных данных в ИС 2;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(справки), сформированный Автоматизированной информационной системе Государственного центра по выплате пенсий (далее – АИС услугодателя). Электронный документ формируется с использованием ЭЦП уполномоченного лица услугодателя.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ИС ЦОН логина и пароля (процесс авторизации) для оказания услуги;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ЦОНа услуги, указанной в настоящем Регламенте, вывод на экран формы запроса для оказания услуги и ввод сотрудником ЦОНа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ЦОН формы запроса в части отметки о наличии документов в бумажной форме и сканирование документов, предоставленных потребителем и удостоверение посредством ЭЦП заполненной формы (введенных данных) запроса на оказание услуги, отправка на обработку в АИС услугодателя;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результата обработки запроса услугодателя;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формирование сообщения об отказе в запрашиваемой услуге в связи с отсутствием запрошенных данных в АИС услугодателя;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потребителем через сотрудника ЦОН и в личном кабинете на ПЭПе результата услуги (справки) сформированной АРМ ИС ЦОН. Электронный документ формируется с использованием ЭЦП уполномоченного лица услугодателя.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е–справка (логина и пароля) для входа в ПЭП;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 "Выдача информации о поступлении и движении средств вкладчика";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АИС услугодателя;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АИС услугодателя;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135"/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НУЦ.</w:t>
      </w:r>
    </w:p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форма, в соответствии с которой должен быть представлен результат оказания электронной государственной услуги.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 накопительного пенсионного фонда"</w:t>
            </w:r>
          </w:p>
        </w:tc>
      </w:tr>
    </w:tbl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bookmarkEnd w:id="1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АРМ ИС ЦОН</w:t>
      </w:r>
    </w:p>
    <w:bookmarkEnd w:id="1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 накопительного пенсионного фонда"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Форма 1. Авторизация пользователя на ПЭП (процесс 1)</w:t>
      </w:r>
    </w:p>
    <w:bookmarkEnd w:id="1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2. Ошибка авторизации потребителя (процесс 2)</w:t>
      </w:r>
    </w:p>
    <w:bookmarkEnd w:id="1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3. Выбор услуги (процесс 3)</w:t>
      </w:r>
    </w:p>
    <w:bookmarkEnd w:id="1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4. Заказ услуги online (продолжение процесса 3)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5. Заполнение запроса (продолжение процесса 3)</w:t>
      </w:r>
    </w:p>
    <w:bookmarkEnd w:id="1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6. Выбор ЭЦП (продолжение процесса 3)</w:t>
      </w:r>
    </w:p>
    <w:bookmarkEnd w:id="1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7. Подписание ЭЦП (продолжение процесса 3)</w:t>
      </w:r>
    </w:p>
    <w:bookmarkEnd w:id="1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8. Обработка запроса (процесс 4)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9. Просмотр результата запроса (процесс 7)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 накопительного пенсионного фонда"</w:t>
            </w:r>
          </w:p>
        </w:tc>
      </w:tr>
    </w:tbl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54"/>
        <w:gridCol w:w="1421"/>
        <w:gridCol w:w="858"/>
        <w:gridCol w:w="772"/>
        <w:gridCol w:w="1551"/>
        <w:gridCol w:w="858"/>
        <w:gridCol w:w="1421"/>
        <w:gridCol w:w="1422"/>
        <w:gridCol w:w="1422"/>
        <w:gridCol w:w="1422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НУЦ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ка;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ка;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</w:tr>
    </w:tbl>
    <w:bookmarkStart w:name="z18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1. Описание действий СФЕ через ПЭП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3139"/>
        <w:gridCol w:w="2984"/>
        <w:gridCol w:w="4094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ответ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формата.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ответ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и отправляет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ПЭП.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передает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потребителю.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справку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 и движении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вкладчика.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поступлении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вкладчика или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с описанием.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5-6мин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00"/>
        <w:gridCol w:w="1083"/>
        <w:gridCol w:w="1083"/>
        <w:gridCol w:w="1247"/>
        <w:gridCol w:w="1247"/>
        <w:gridCol w:w="1302"/>
        <w:gridCol w:w="1083"/>
        <w:gridCol w:w="1086"/>
        <w:gridCol w:w="919"/>
        <w:gridCol w:w="179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 ЕНИС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 мин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мин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6–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</w:tr>
    </w:tbl>
    <w:bookmarkStart w:name="z18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2. Описание действий СФЕ через ЦОН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3257"/>
        <w:gridCol w:w="2633"/>
        <w:gridCol w:w="424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ЦОН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ответ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формата.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ответ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и отправляет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ИС ЦОН.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передает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потребителю.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поступлении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 средств вкладчика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сообщение с кодом ошибки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поступлении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вкладчика или отказ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описанием ошибки.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5-6мин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 накопительного пенсионного фонда"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"Справка по оборотам по транзитным счетам вкладчика" 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 накопительного пенсионного фонда"</w:t>
            </w:r>
          </w:p>
        </w:tc>
      </w:tr>
    </w:tbl>
    <w:bookmarkStart w:name="z1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услуги: "качество" и "доступность" 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