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224" w14:textId="8c9a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Председателя Агентства Республики Казахстан по регулированию естественных монополий от 7 августа 2006 года № 192-ОД "Об утверждении Правил согласования размера и механизма взимания платы за приобретение и установку приборов учета регулируемых коммунальных услуг (товаров, работ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9 ноября 2012 года № 289-ОД. Зарегистрирован в Министерстве юстиции Республики Казахстан 14 декабря 2012 года № 8199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7 августа 2006 года № 192-ОД "Об утверждении Правил согласования размера и механизма взимания платы за приобретение и установку приборов учета регулируемых коммунальных услуг (товаров, работ)" (зарегистрированный в Реестре государственной регистрации нормативных правовых актов за № 4358, опубликованный в газете "Юридическая газета" от 15 сентября 2006 года № 166 (1146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размера и механизма взимания платы за приобретение и установку приборов учета регулируемых коммунальных услуг (товаров, работ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бор учета - техническое устройство, предназначенное для учета объема потребления регулируемых коммунальных услуг (товаров, работ), разрешенное к применению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- документ (счет, извещение, квитанция, счет-предупреждение, составленное на основании показаний приборов учета) субъекта естественной монополии, на основании которого производится оплата за регулируемые коммунальные услуги (товары,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зависимости от площади помещений либо количества квартир в жилом доме дифференцируются Плата и (или) сроки взимания Пл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каз об утверждении Платы представляется Субъектом в уполномоченный орган для рассмотрения и согласования в течение 3 рабочих дней со дня его подписания с приложением Графика, а также расчетов и документов, обосновывающих затраты на приобретение и установку Субъектом приборов учета регулируемых коммунальных услуг (товаров, работ). Каждый лист обосновывающих материалов парафируется первым руководителем Субъекта либо лицом его замещающим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о результатам рассмотрения решения Субъекта об утверждении Платы и обосновывающих материалов к расчету Платы, уполномоченный орган направляет Субъекту письмо о согласова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ъект направляет представленный График в местный исполнительный орган области (города республиканского значе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мерческая тайна в составе информации не служит основанием отказа в ее предоставлении уполномоченному органу, при этом Субъект и заинтересованные лица при предоставлении информации уполномоченному органу указывают исчерпывающий перечень сведений, составляющих коммерческую тайну с приложением копии внутреннего акта, определяющего перечень сведений, составляющих коммерческую тайн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ых информации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оставлением сведений об опубликовании в Юридический департамент Агентства Республики Казахстан по регулированию естественных монополи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Шкарупа А.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