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05db" w14:textId="7d20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от 17 марта 2006 года № 77-ОД "Об утверждении Правил проведения финансовой и (или) технической экспертиз деятельности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23 ноября 2012 года № 295-ОД. Зарегистрирован в Министерстве юстиции Республики Казахстан 14 декабря 2012 года № 8198. Утратил силу приказом Министра национальной экономики Республики Казахстан от 21 июля 2015 года № 550</w:t>
      </w:r>
    </w:p>
    <w:p>
      <w:pPr>
        <w:spacing w:after="0"/>
        <w:ind w:left="0"/>
        <w:jc w:val="both"/>
      </w:pPr>
      <w:r>
        <w:rPr>
          <w:rFonts w:ascii="Times New Roman"/>
          <w:b w:val="false"/>
          <w:i w:val="false"/>
          <w:color w:val="ff0000"/>
          <w:sz w:val="28"/>
        </w:rPr>
        <w:t>      Сноска. Утратил силу приказом Министра национальной экономики РК от 21.07.2015 </w:t>
      </w:r>
      <w:r>
        <w:rPr>
          <w:rFonts w:ascii="Times New Roman"/>
          <w:b w:val="false"/>
          <w:i w:val="false"/>
          <w:color w:val="ff0000"/>
          <w:sz w:val="28"/>
        </w:rPr>
        <w:t>№ 550</w:t>
      </w:r>
      <w:r>
        <w:rPr>
          <w:rFonts w:ascii="Times New Roman"/>
          <w:b w:val="false"/>
          <w:i w:val="false"/>
          <w:color w:val="ff0000"/>
          <w:sz w:val="28"/>
        </w:rPr>
        <w:t> (вводится в действие с 01.01.2016).</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14-1)</w:t>
      </w:r>
      <w:r>
        <w:rPr>
          <w:rFonts w:ascii="Times New Roman"/>
          <w:b w:val="false"/>
          <w:i w:val="false"/>
          <w:color w:val="000000"/>
          <w:sz w:val="28"/>
        </w:rPr>
        <w:t xml:space="preserve"> статьи 7 и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14-1 Закона Республики Казахстан «О естественных монополиях и регулируемых рынках» и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и защите конкуренции от 17 марта 2006 года № 77-ОД «Об утверждении Правил проведения финансовой и (или) технической экспертиз деятельности субъектов естественных монополий» (зарегистрированный в Реестре государственной регистрации нормативных правовых актов за № 4166, опубликованный в «Юридической газете» от 5 мая 2006 года № 81(1061),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Название изложить в следующей редакции:</w:t>
      </w:r>
      <w:r>
        <w:br/>
      </w:r>
      <w:r>
        <w:rPr>
          <w:rFonts w:ascii="Times New Roman"/>
          <w:b w:val="false"/>
          <w:i w:val="false"/>
          <w:color w:val="000000"/>
          <w:sz w:val="28"/>
        </w:rPr>
        <w:t>
      «Об утверждении Правил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w:t>
      </w:r>
      <w:r>
        <w:rPr>
          <w:rFonts w:ascii="Times New Roman"/>
          <w:b w:val="false"/>
          <w:i w:val="false"/>
          <w:color w:val="000000"/>
          <w:sz w:val="28"/>
        </w:rPr>
        <w:t>подпунктом 14-1)</w:t>
      </w:r>
      <w:r>
        <w:rPr>
          <w:rFonts w:ascii="Times New Roman"/>
          <w:b w:val="false"/>
          <w:i w:val="false"/>
          <w:color w:val="000000"/>
          <w:sz w:val="28"/>
        </w:rPr>
        <w:t xml:space="preserve"> статьи 7 и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14-1 Закона Республики Казахстан «О естественных монополиях и регулируемых рынках», а также подпунктом 6) </w:t>
      </w:r>
      <w:r>
        <w:rPr>
          <w:rFonts w:ascii="Times New Roman"/>
          <w:b w:val="false"/>
          <w:i w:val="false"/>
          <w:color w:val="000000"/>
          <w:sz w:val="28"/>
        </w:rPr>
        <w:t>пункта 21</w:t>
      </w:r>
      <w:r>
        <w:rPr>
          <w:rFonts w:ascii="Times New Roman"/>
          <w:b w:val="false"/>
          <w:i w:val="false"/>
          <w:color w:val="000000"/>
          <w:sz w:val="28"/>
        </w:rPr>
        <w:t xml:space="preserve">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и представления финансовой и (или) технической экспертиз деятельности субъектов естественных монополий,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название изложить в следующей редакции:</w:t>
      </w:r>
      <w:r>
        <w:br/>
      </w:r>
      <w:r>
        <w:rPr>
          <w:rFonts w:ascii="Times New Roman"/>
          <w:b w:val="false"/>
          <w:i w:val="false"/>
          <w:color w:val="000000"/>
          <w:sz w:val="28"/>
        </w:rPr>
        <w:t>
      «Правила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проведения финансовой и (или) технической экспертиз деятельности субъектов естественных монополий и представления заключений субъектами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 и иными нормативными правовыми актами Республики Казахстан.</w:t>
      </w:r>
      <w:r>
        <w:br/>
      </w:r>
      <w:r>
        <w:rPr>
          <w:rFonts w:ascii="Times New Roman"/>
          <w:b w:val="false"/>
          <w:i w:val="false"/>
          <w:color w:val="000000"/>
          <w:sz w:val="28"/>
        </w:rPr>
        <w:t>
      2. Правила определяют порядок проведения финансовой и (или) технической экспертиз деятельности субъектов естественных монополий (далее - экспертизы), а также порядок представления заключений субъектами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финансовая экспертиза - анализ финансово-хозяйственной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 распределения доходов, затрат и задействованных активов по каждому виду регулируемых услуг (товаров, работ) и в целом по иной деятельности в соответствии с порядком, утвержденным уполномоченным органом,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и (или) инвестиционных проектов;</w:t>
      </w:r>
      <w:r>
        <w:br/>
      </w:r>
      <w:r>
        <w:rPr>
          <w:rFonts w:ascii="Times New Roman"/>
          <w:b w:val="false"/>
          <w:i w:val="false"/>
          <w:color w:val="000000"/>
          <w:sz w:val="28"/>
        </w:rPr>
        <w:t>
      компетентный орган - отраслевое министерство и (или) ведомство, а для субъектов естественной монополии, оказывающих услуги водохозяйственной и (или) канализационной систем - местные исполнительные органы;</w:t>
      </w:r>
      <w:r>
        <w:br/>
      </w:r>
      <w:r>
        <w:rPr>
          <w:rFonts w:ascii="Times New Roman"/>
          <w:b w:val="false"/>
          <w:i w:val="false"/>
          <w:color w:val="000000"/>
          <w:sz w:val="28"/>
        </w:rPr>
        <w:t>
      уполномоченный орган -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w:t>
      </w:r>
      <w:r>
        <w:br/>
      </w:r>
      <w:r>
        <w:rPr>
          <w:rFonts w:ascii="Times New Roman"/>
          <w:b w:val="false"/>
          <w:i w:val="false"/>
          <w:color w:val="000000"/>
          <w:sz w:val="28"/>
        </w:rPr>
        <w:t xml:space="preserve">
      эксперт - физическое или юридическое лицо, оказывающее услуги по проведению финансовой и (или) технической экспертизы. </w:t>
      </w:r>
      <w:r>
        <w:br/>
      </w: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Финансовые и (или) технические экспертизы деятельности субъектов естественных монополий проводятся уполномоченным органом и (или) субъектом естественных монополий с привлечением для этого независимых экспертов, с периодичностью не реже одного раза в два года для финансовой экспертизы и одного раза в три года для технической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ходе проведения экспертизы эксперт изучает и анализирует представленную субъектом естественных монополий (далее - Субъект) информацию в соответствии с настоящими Правилами.</w:t>
      </w:r>
      <w:r>
        <w:br/>
      </w:r>
      <w:r>
        <w:rPr>
          <w:rFonts w:ascii="Times New Roman"/>
          <w:b w:val="false"/>
          <w:i w:val="false"/>
          <w:color w:val="000000"/>
          <w:sz w:val="28"/>
        </w:rPr>
        <w:t>
      10. При необходимости эксперт в рамках проводимых экспертиз, запрашивает у Субъекта и (или) уполномоченного органа дополнительную информацию.»;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В случае несоответствия отчета пунктам 17 и 18 настоящих Правил, уполномоченный орган направляет эксперту письмо о необходимости его приведения в соответствие с ними с указаниями конкретных сроков.</w:t>
      </w:r>
      <w:r>
        <w:br/>
      </w:r>
      <w:r>
        <w:rPr>
          <w:rFonts w:ascii="Times New Roman"/>
          <w:b w:val="false"/>
          <w:i w:val="false"/>
          <w:color w:val="000000"/>
          <w:sz w:val="28"/>
        </w:rPr>
        <w:t>
      15. Эксперт по представленной информации дорабатывает отчет в соответствии с пунктами 17 и 18 настоящих Правил и представляет его в уполномоченный орган.»;</w:t>
      </w:r>
      <w:r>
        <w:br/>
      </w:r>
      <w:r>
        <w:rPr>
          <w:rFonts w:ascii="Times New Roman"/>
          <w:b w:val="false"/>
          <w:i w:val="false"/>
          <w:color w:val="000000"/>
          <w:sz w:val="28"/>
        </w:rPr>
        <w:t>
</w:t>
      </w:r>
      <w:r>
        <w:rPr>
          <w:rFonts w:ascii="Times New Roman"/>
          <w:b w:val="false"/>
          <w:i w:val="false"/>
          <w:color w:val="000000"/>
          <w:sz w:val="28"/>
        </w:rPr>
        <w:t>
      дополнить пунктом 16-1 следующего содержания:</w:t>
      </w:r>
      <w:r>
        <w:br/>
      </w:r>
      <w:r>
        <w:rPr>
          <w:rFonts w:ascii="Times New Roman"/>
          <w:b w:val="false"/>
          <w:i w:val="false"/>
          <w:color w:val="000000"/>
          <w:sz w:val="28"/>
        </w:rPr>
        <w:t xml:space="preserve">
      «16-1. Для утверждении тарифа, его предельного уровня и инвестиционной программы (проекта) субъект естественных монополий представляют заключения финансовой и технической экспертиз, проведенных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главы четвертый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Перечень вопросов, подлежащих к раскрытию при проведении технической экспертизы»;</w:t>
      </w:r>
      <w:r>
        <w:br/>
      </w:r>
      <w:r>
        <w:rPr>
          <w:rFonts w:ascii="Times New Roman"/>
          <w:b w:val="false"/>
          <w:i w:val="false"/>
          <w:color w:val="000000"/>
          <w:sz w:val="28"/>
        </w:rPr>
        <w:t>
</w:t>
      </w:r>
      <w:r>
        <w:rPr>
          <w:rFonts w:ascii="Times New Roman"/>
          <w:b w:val="false"/>
          <w:i w:val="false"/>
          <w:color w:val="000000"/>
          <w:sz w:val="28"/>
        </w:rPr>
        <w:t>
      название </w:t>
      </w:r>
      <w:r>
        <w:rPr>
          <w:rFonts w:ascii="Times New Roman"/>
          <w:b w:val="false"/>
          <w:i w:val="false"/>
          <w:color w:val="000000"/>
          <w:sz w:val="28"/>
        </w:rPr>
        <w:t>главы пятой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Перечень вопросов, подлежащих к раскрытию при проведении финансовой экспертизы»;</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«Эксперт оценивает учет затрат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естественной монополии, утвержденных приказом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(зарегистрирован в Реестре государственной регистрации нормативных правовых актов за № 2438) (далее - Правила), включая:»;</w:t>
      </w:r>
      <w:r>
        <w:br/>
      </w:r>
      <w:r>
        <w:rPr>
          <w:rFonts w:ascii="Times New Roman"/>
          <w:b w:val="false"/>
          <w:i w:val="false"/>
          <w:color w:val="000000"/>
          <w:sz w:val="28"/>
        </w:rPr>
        <w:t>
</w:t>
      </w:r>
      <w:r>
        <w:rPr>
          <w:rFonts w:ascii="Times New Roman"/>
          <w:b w:val="false"/>
          <w:i w:val="false"/>
          <w:color w:val="000000"/>
          <w:sz w:val="28"/>
        </w:rPr>
        <w:t>
      абзац седьмой изложить в следующей редакции:</w:t>
      </w:r>
      <w:r>
        <w:br/>
      </w:r>
      <w:r>
        <w:rPr>
          <w:rFonts w:ascii="Times New Roman"/>
          <w:b w:val="false"/>
          <w:i w:val="false"/>
          <w:color w:val="000000"/>
          <w:sz w:val="28"/>
        </w:rPr>
        <w:t>
      «Эксперт дает оценку проведенных в анализируемом периоде закупок материальных, финансовых ресурсов, работ и услуг, затраты на которые учитываются при формировании тарифов, на соответствие требованиям Закона и иным законодательным актам Республики Казахстан;»;</w:t>
      </w:r>
      <w:r>
        <w:br/>
      </w:r>
      <w:r>
        <w:rPr>
          <w:rFonts w:ascii="Times New Roman"/>
          <w:b w:val="false"/>
          <w:i w:val="false"/>
          <w:color w:val="000000"/>
          <w:sz w:val="28"/>
        </w:rPr>
        <w:t>
</w:t>
      </w:r>
      <w:r>
        <w:rPr>
          <w:rFonts w:ascii="Times New Roman"/>
          <w:b w:val="false"/>
          <w:i w:val="false"/>
          <w:color w:val="000000"/>
          <w:sz w:val="28"/>
        </w:rPr>
        <w:t>
      абзац второй подпункта 6)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«анализ исполнения тарифной сметы по статьям затрат в соответствии с требованиями Правил, оценку существующей калькуляции себестоимости услуг (товаров, работ) с точки зрения правильности и обоснованности расчетов. Эксперт проводит анализ исполнения тарифной сметы, по результатам которого определяет суммы отклонения (неиспользования средств) от утвержденных в тарифной смете, причины неисполнения;».</w:t>
      </w:r>
      <w:r>
        <w:br/>
      </w:r>
      <w:r>
        <w:rPr>
          <w:rFonts w:ascii="Times New Roman"/>
          <w:b w:val="false"/>
          <w:i w:val="false"/>
          <w:color w:val="000000"/>
          <w:sz w:val="28"/>
        </w:rPr>
        <w:t>
</w:t>
      </w:r>
      <w:r>
        <w:rPr>
          <w:rFonts w:ascii="Times New Roman"/>
          <w:b w:val="false"/>
          <w:i w:val="false"/>
          <w:color w:val="000000"/>
          <w:sz w:val="28"/>
        </w:rPr>
        <w:t xml:space="preserve">
      2. Департаменту стратегического планирования и сводного анализа Агентства Республики Казахстан по регулированию естественных монополий (Мартыненко А. В.)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1)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r>
        <w:br/>
      </w:r>
      <w:r>
        <w:rPr>
          <w:rFonts w:ascii="Times New Roman"/>
          <w:b w:val="false"/>
          <w:i w:val="false"/>
          <w:color w:val="000000"/>
          <w:sz w:val="28"/>
        </w:rPr>
        <w:t>
</w:t>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М.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