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cd45" w14:textId="d97c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и критериев оценки степени рисков деятельности государственных органов по соблюдению законодательства о государственной службе и антикоррупционного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Председателя Агентства Республики Казахстан по делам государственной службы от 4 декабря 2012 года № 02-01-02/167. Зарегистрирован в Министерстве юстиции Республики Казахстан 14 декабря 2012 года № 8187. Утратил силу приказом Председателя Агентства Республики Казахстан по делам государственной службы и противодействию коррупции от 31 декабря 2014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делам государственной службы и противодействию коррупции от 31.12.2014 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государственном контроле и надзоре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от 23 июля 1999 года «О государственной службе», подпунктами 15), 19) и 20) пункта 15 Положения об Агентстве Республики Казахстан по делам государственной службы, утвержденного Указом Президента Республики Казахстан от 3 декабря 1999 года № 280,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Председателя Агентства РК по делам государственной службы от 18.11.2013 </w:t>
      </w:r>
      <w:r>
        <w:rPr>
          <w:rFonts w:ascii="Times New Roman"/>
          <w:b w:val="false"/>
          <w:i w:val="false"/>
          <w:color w:val="000000"/>
          <w:sz w:val="28"/>
        </w:rPr>
        <w:t>№ 06-7/165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проверочного листа в сфере деятельности государственных органов по соблюдению законодательства о государственной службе и антикоррупционного законодательства,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деятельности государственных органов по соблюдению законодательства о государственной службе и антикоррупционного законодательства,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правового обеспечения Агентства Республики Казахстан по делам государственной службы (Хайдаров А. Ш.)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сайте Агентства Республики Казахстан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Заведующему Отделом инспекции и контроля Агентства Республики Казахстан по делам государственной службы (Ади Г.А.) организовать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Ахметжанова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С. Ахметжанов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02-01-02/167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деятельности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соблюдению законодательства о государственной службе</w:t>
      </w:r>
      <w:r>
        <w:br/>
      </w:r>
      <w:r>
        <w:rPr>
          <w:rFonts w:ascii="Times New Roman"/>
          <w:b/>
          <w:i w:val="false"/>
          <w:color w:val="000000"/>
        </w:rPr>
        <w:t>
и антикоррупционного законодательства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Проверочный лист с изменениями, внесенными приказом и.о. Председателя Агентства РК по делам государственной службы от 18.11.2013 </w:t>
      </w:r>
      <w:r>
        <w:rPr>
          <w:rFonts w:ascii="Times New Roman"/>
          <w:b w:val="false"/>
          <w:i w:val="false"/>
          <w:color w:val="ff0000"/>
          <w:sz w:val="28"/>
        </w:rPr>
        <w:t>№ 06-7/165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(юридический адрес проверяемого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проверки: с «__» ____________ 20__ г. по «__»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1203"/>
        <w:gridCol w:w="908"/>
        <w:gridCol w:w="992"/>
      </w:tblGrid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ограничений по созданию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организаций политических партий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трудовой дисциплины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ограничению,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пребыванием на государственной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установленных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«О государственной службе»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1999 года (далее - Закон) в отношении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поступающих на государственную службу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кадровой службой требований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испытания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административную государственную должность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продолжительности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в государственных органах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гарантий и компенсаций при командировках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конфликте интересов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справок о сдаче декларации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ограничений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занятию иной деятельности, несовместимой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выполнением государственных функций,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антикоррупционным законодательством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порядка поступления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административную государственную службу, перевода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государственной службы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служащим отпусков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  в отношении государственных служащих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прекращению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государственной службы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антикоррупционного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на предмет наличия в учетно-кадровых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документах, письма 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положительных результатах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служащим обязательной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процедуры и порядка принесения присяги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административными государственными служащими,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декабря 1999 года № 319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наложения дисциплинарных взысканий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установленных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 дисциплинарных взысканий на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утвержденными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31 декабря 1999 года № 321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проведения ежегодной оценки деятельности и аттестации административных государственных служащих Республики Казахстан, предусмотренного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№ 327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Положения о порядке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10 марта 2000 года № 357,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исчислении стажа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служащих, дающего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должностного оклада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рекомендаций конкурсной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о зачислении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в кадровый резерв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требованиям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кадровом резерве государственной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декабря 2003 года № 1243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периодичности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предусмотренных Правилами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11 октября 2004 года № 1457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требований статьи 20-1 Закона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чести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 служебной этики государственных служащих), утвержденного Указом Президента Республики Казахстан от 3 мая 2005 года № 1567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порядка проведения конкурса на занятие административных государственных должностей корпуса «Б» и формирования конкурсной комиссии в государственных органах,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конкурса на занятие административной государственной должности и формирования конкурсной комиссии, утвержденными приказом Председателя Агентства Республики Казахстан по делам государственной службы от 19 марта 2013 года № 06-7/32 (зарегистрирован в Реестре государственной регистрации нормативных правовых актов за № 8380)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рекомендации по заполнению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послужного списка государственного служащего,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2003 года № 02-01-02/59 (зарегистрирован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Реестре государственной регистрации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за № 2290)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аттестационных листов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прошедших аттестацию, а также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характеристик, формам,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от 22 июня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02-01-02/81 (зарегистрирован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за № 3695)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лиц, назначенных на административные государственные должности корпуса «Б», квалификационным требованиям к категориям административных государственных должностей групп категорий А, В, С, D, Е корпуса «Б»,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Типовыми квалификационными 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утвержденными приказом первого заместителя Председателя Агентства Республики Казахстан по делам государственной службы от 9 января 2008 года № 02-01-02/5 (зарегистрирован в Реестре государственной регистрации нормативных правовых актов за № 5084)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должностных инструкций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Правилам по разработке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инструкции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служащего,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от 12 августа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02-01-02/164(зарегистрирован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за № 7157)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проверки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Должностные лица, осуществляющие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(должность) (подпись)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(должность) (подпись)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должность)                             (подпись)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02-01-02/167 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деятельности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по соблюдению законодательства о государственной службе</w:t>
      </w:r>
      <w:r>
        <w:br/>
      </w:r>
      <w:r>
        <w:rPr>
          <w:rFonts w:ascii="Times New Roman"/>
          <w:b/>
          <w:i w:val="false"/>
          <w:color w:val="000000"/>
        </w:rPr>
        <w:t>
и антикоррупционного законодательства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деятельности государственных органов по соблюдению законодательства о государственной службе (далее - Критерии) разработаны в соответствии с Законами Республики Казахстан от 23 июля 1999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», и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Положением об Агентстве Республики Казахстан по делам государственной службы, утвержденным Указом Президента Республики Казахстан от 3 декабря 1999 года № 280.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количественных и качественных показателей риска, на основании которых осуществляется отнесение субъектов сферы государственной службы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- государственные органы Республики Казахстан, государственные служащие и иные лица, уполномоченные на выполнение государственных функций, и лица, приравненные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- совокупность количественных и качественных показателей, связанных с непосредственной деятельностью субъектов контроля в области государственной службы, позволяющих отнести их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риск - вероятность ухудшения профессионализации системы государственной службы, основанной на принципах меритократии, эффективности, результативности, транспарентности, нарушение прав и причинения вреда законным интересам физических и юридических лиц, государственных служащих.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Распределение субъектов по группам высокого,</w:t>
      </w:r>
      <w:r>
        <w:br/>
      </w:r>
      <w:r>
        <w:rPr>
          <w:rFonts w:ascii="Times New Roman"/>
          <w:b/>
          <w:i w:val="false"/>
          <w:color w:val="000000"/>
        </w:rPr>
        <w:t>
среднего и незначительного риска с учетом объективных критериев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риска деятельности субъекта контроля проводится с учетом количества обоснованных жалоб от физических и юридических лиц, оценки эффективности деятельности по направлению «управление персоналом», выявленных нарушений в результате плановых и внеплановых проверок, результатов проверок государственных органов, мониторинга и отчетов его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Степень риска субъекта контроля перераспределяется в зависимости от его качественных показателей по соблюдению законодательства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незначительной степени риска – имеющие штрафные баллы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Критерий, по результатам мониторинга и анализа отчетов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высокой степени риска - государственные органы, имеющие штрафные баллы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Критерий, по количеству обращений физических и юридических лиц, по итогам, рассмотрения которых подтвердились указанные в них факты нарушений, а также имеющие штрафные баллы по итогам ежегодной оценки эффективности деятельности государственных органов по направлению «управление персоналом»;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средней степени риска - имеющие штрафные баллы по выявленным нарушениям в результате плановых и внеплановых проверок, проверок иных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Первично все субъекты контроля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каждому степени риска присваиваются баллы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обращений физических и юридических лиц, по итогам рассмотрения которых подтвердились указанные в них факты нарушений: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до 3 обращений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до 7 обращений – 7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7 обращений –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итоги ежегодной оценки эффективности деятельности государственных органов по направлению «управление персоналом»: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деятельности государственного органа по итогам оценки «эффективное»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деятельности государственного органа по итогам оценки «низкоэффективное» – 7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деятельности государственного органа по итогам оценки «неэффективное»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выявленных нарушений в результате плановых и внеплановых проверок, проверок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до 5 нарушений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до 10 нарушений - 6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 нарушений- 8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выявленных нарушений в результате мониторинга и анализа отчетов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до 6 нарушений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до 12 нарушений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12 нарушений -7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не принятие мер по выявленным нарушениям несоблюдения законодательства о государственной службе (вне зависимости от количества выявленных нарушений) - 10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 по всем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по всем критериям риска используются для перераспределения субъектов контроля по группам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Перераспределение субъектов контроля по группам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незначительной степени риска с частотой проверок 1 раз в пять лет относятся субъекты контроля, набравшие от 0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с частотой проверок 1 раз в три года относятся субъекты контроля, набравшие от 21 до 40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высокой степени риска с частотой проверок 1 раз в год относятся субъекты контроля, набравшие свыше 40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подсчета баллов используется открытая 10 бальная шкала, так как факторы являются равнозначны.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Принципы определения проверок по группам специальных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наборе баллов только по одной группе риска проверка проводится тематически, то есть только по вопросам, касающихся данной группы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наборе баллов по двум и более группам рисков проверка проводится комплексно по всем вопросам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Принципы отбора субъектов для проведения проверок в рамках одного уровня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(полученных)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равенства присвоенных баллов, в план проверок включается субъект, имеющий наибольший не проверенный период.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