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8d14c" w14:textId="e78d1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оценки эффективности деятельности исполнительных органов, финансируемых из областного бюджета, бюджетов города республиканского значения, столицы, местных исполнительных органов районов (городов областного значения) по применению информационных технологий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транспорта и коммуникаций Республики Казахстан от 25 июля 2012 года № 457. Зарегистрирован в Министерстве юстиции Республики Казахстан 10 декабря 2012 года № 8177. Утратил силу приказом Председателя Агентства Республики Казахстан по связи и информации от 6 августа 2014 года № 186</w:t>
      </w:r>
    </w:p>
    <w:p>
      <w:pPr>
        <w:spacing w:after="0"/>
        <w:ind w:left="0"/>
        <w:jc w:val="both"/>
      </w:pPr>
      <w:r>
        <w:rPr>
          <w:rFonts w:ascii="Times New Roman"/>
          <w:b w:val="false"/>
          <w:i w:val="false"/>
          <w:color w:val="ff0000"/>
          <w:sz w:val="28"/>
        </w:rPr>
        <w:t xml:space="preserve">      Сноска. Утратил силу приказом Председателя Агентства РК по связи и информации от 06.08.2014 </w:t>
      </w:r>
      <w:r>
        <w:rPr>
          <w:rFonts w:ascii="Times New Roman"/>
          <w:b w:val="false"/>
          <w:i w:val="false"/>
          <w:color w:val="ff0000"/>
          <w:sz w:val="28"/>
        </w:rPr>
        <w:t>№ 186</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Во исполнение </w:t>
      </w:r>
      <w:r>
        <w:rPr>
          <w:rFonts w:ascii="Times New Roman"/>
          <w:b w:val="false"/>
          <w:i w:val="false"/>
          <w:color w:val="000000"/>
          <w:sz w:val="28"/>
        </w:rPr>
        <w:t>пункта 16</w:t>
      </w:r>
      <w:r>
        <w:rPr>
          <w:rFonts w:ascii="Times New Roman"/>
          <w:b w:val="false"/>
          <w:i w:val="false"/>
          <w:color w:val="000000"/>
          <w:sz w:val="28"/>
        </w:rPr>
        <w:t xml:space="preserve"> Правил проведения оценки эффективности деятельности исполнительных органов, финансируемых из областного бюджета, бюджетов города республиканского значения, столицы, местных исполнительных органов районов (городов областного значения), утвержденных постановлением Правительства Республики Казахстан от 14 июня 2010 года № 573,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оценки эффективности деятельности исполнительных органов, финансируемых из областного бюджета, бюджетов города республиканского значения, столицы, местных исполнительных органов районов (городов областного значения) по применению информационных технологий.</w:t>
      </w:r>
      <w:r>
        <w:br/>
      </w:r>
      <w:r>
        <w:rPr>
          <w:rFonts w:ascii="Times New Roman"/>
          <w:b w:val="false"/>
          <w:i w:val="false"/>
          <w:color w:val="000000"/>
          <w:sz w:val="28"/>
        </w:rPr>
        <w:t>
</w:t>
      </w:r>
      <w:r>
        <w:rPr>
          <w:rFonts w:ascii="Times New Roman"/>
          <w:b w:val="false"/>
          <w:i w:val="false"/>
          <w:color w:val="000000"/>
          <w:sz w:val="28"/>
        </w:rPr>
        <w:t>
      2. Департаменту государственной политики в сфере информационных технологий Министерства транспорта и коммуникаций Республики Казахстан (Елеусизова К.Б.) обеспечить:</w:t>
      </w:r>
      <w:r>
        <w:br/>
      </w:r>
      <w:r>
        <w:rPr>
          <w:rFonts w:ascii="Times New Roman"/>
          <w:b w:val="false"/>
          <w:i w:val="false"/>
          <w:color w:val="000000"/>
          <w:sz w:val="28"/>
        </w:rPr>
        <w:t>
</w:t>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 после государственной регистрации настоящего приказа в Министерстве юстиции Республики Казахстан обеспечить его официальное опубликование и размещение на интернет-ресурсе Министерства транспорта и коммуникаций Республики Казахстан.</w:t>
      </w:r>
      <w:r>
        <w:br/>
      </w:r>
      <w:r>
        <w:rPr>
          <w:rFonts w:ascii="Times New Roman"/>
          <w:b w:val="false"/>
          <w:i w:val="false"/>
          <w:color w:val="000000"/>
          <w:sz w:val="28"/>
        </w:rPr>
        <w:t>
</w:t>
      </w:r>
      <w:r>
        <w:rPr>
          <w:rFonts w:ascii="Times New Roman"/>
          <w:b w:val="false"/>
          <w:i w:val="false"/>
          <w:color w:val="000000"/>
          <w:sz w:val="28"/>
        </w:rPr>
        <w:t>
      3.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связи и информации Республики Казахстан от 14 июня 2011 года № 168 «Об утверждении Методики оценки эффективности деятельности исполнительных органов, финансируемых из областного бюджета, бюджетов города республиканского значения, столицы, местных исполнительных органов районов (городов областного значения) по применению информационных технологий» (зарегистрирован в Реестре государственной регистрации нормативных правовых актов за № 7044, опубликован в акте «Собрание актов центральных исполнительных и иных государственных органов Республики Казахстан 2011 года, № 36»).</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приказа возложить на вице-министра транспорта и коммуникаций Республики Казахстан Сарсенова С.С.</w:t>
      </w:r>
      <w:r>
        <w:br/>
      </w:r>
      <w:r>
        <w:rPr>
          <w:rFonts w:ascii="Times New Roman"/>
          <w:b w:val="false"/>
          <w:i w:val="false"/>
          <w:color w:val="000000"/>
          <w:sz w:val="28"/>
        </w:rPr>
        <w:t>
</w:t>
      </w:r>
      <w:r>
        <w:rPr>
          <w:rFonts w:ascii="Times New Roman"/>
          <w:b w:val="false"/>
          <w:i w:val="false"/>
          <w:color w:val="000000"/>
          <w:sz w:val="28"/>
        </w:rPr>
        <w:t>
      5. Настоящий приказ вводится в действие по истечении десяти календарных дней со дня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А. Жумагалиев</w:t>
      </w:r>
    </w:p>
    <w:bookmarkStart w:name="z13" w:id="1"/>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
Министр экономического развития</w:t>
      </w:r>
      <w:r>
        <w:br/>
      </w:r>
      <w:r>
        <w:rPr>
          <w:rFonts w:ascii="Times New Roman"/>
          <w:b w:val="false"/>
          <w:i w:val="false"/>
          <w:color w:val="000000"/>
          <w:sz w:val="28"/>
        </w:rPr>
        <w:t>
и торговли Республики Казахстан</w:t>
      </w:r>
      <w:r>
        <w:br/>
      </w:r>
      <w:r>
        <w:rPr>
          <w:rFonts w:ascii="Times New Roman"/>
          <w:b w:val="false"/>
          <w:i w:val="false"/>
          <w:color w:val="000000"/>
          <w:sz w:val="28"/>
        </w:rPr>
        <w:t>
_____________________ Е. Досаев</w:t>
      </w:r>
      <w:r>
        <w:br/>
      </w:r>
      <w:r>
        <w:rPr>
          <w:rFonts w:ascii="Times New Roman"/>
          <w:b w:val="false"/>
          <w:i w:val="false"/>
          <w:color w:val="000000"/>
          <w:sz w:val="28"/>
        </w:rPr>
        <w:t>
12 ноября 2012 года</w:t>
      </w:r>
    </w:p>
    <w:bookmarkEnd w:id="1"/>
    <w:bookmarkStart w:name="z18" w:id="2"/>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приказом Министра   </w:t>
      </w:r>
      <w:r>
        <w:br/>
      </w:r>
      <w:r>
        <w:rPr>
          <w:rFonts w:ascii="Times New Roman"/>
          <w:b w:val="false"/>
          <w:i w:val="false"/>
          <w:color w:val="000000"/>
          <w:sz w:val="28"/>
        </w:rPr>
        <w:t>
транспорта и коммуникаций</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25 июля 2012 года № 457</w:t>
      </w:r>
    </w:p>
    <w:bookmarkEnd w:id="2"/>
    <w:bookmarkStart w:name="z23" w:id="3"/>
    <w:p>
      <w:pPr>
        <w:spacing w:after="0"/>
        <w:ind w:left="0"/>
        <w:jc w:val="left"/>
      </w:pPr>
      <w:r>
        <w:rPr>
          <w:rFonts w:ascii="Times New Roman"/>
          <w:b/>
          <w:i w:val="false"/>
          <w:color w:val="000000"/>
        </w:rPr>
        <w:t xml:space="preserve"> 
Методика оценки эффективности деятельности исполнительных</w:t>
      </w:r>
      <w:r>
        <w:br/>
      </w:r>
      <w:r>
        <w:rPr>
          <w:rFonts w:ascii="Times New Roman"/>
          <w:b/>
          <w:i w:val="false"/>
          <w:color w:val="000000"/>
        </w:rPr>
        <w:t>
органов, финансируемых из областного бюджета, бюджетов города</w:t>
      </w:r>
      <w:r>
        <w:br/>
      </w:r>
      <w:r>
        <w:rPr>
          <w:rFonts w:ascii="Times New Roman"/>
          <w:b/>
          <w:i w:val="false"/>
          <w:color w:val="000000"/>
        </w:rPr>
        <w:t>
республиканского значения, столицы, местных исполнительных</w:t>
      </w:r>
      <w:r>
        <w:br/>
      </w:r>
      <w:r>
        <w:rPr>
          <w:rFonts w:ascii="Times New Roman"/>
          <w:b/>
          <w:i w:val="false"/>
          <w:color w:val="000000"/>
        </w:rPr>
        <w:t>
органов районов (городов областного значения) по применению</w:t>
      </w:r>
      <w:r>
        <w:br/>
      </w:r>
      <w:r>
        <w:rPr>
          <w:rFonts w:ascii="Times New Roman"/>
          <w:b/>
          <w:i w:val="false"/>
          <w:color w:val="000000"/>
        </w:rPr>
        <w:t>
информационных технологий</w:t>
      </w:r>
    </w:p>
    <w:bookmarkEnd w:id="3"/>
    <w:bookmarkStart w:name="z28" w:id="4"/>
    <w:p>
      <w:pPr>
        <w:spacing w:after="0"/>
        <w:ind w:left="0"/>
        <w:jc w:val="left"/>
      </w:pPr>
      <w:r>
        <w:rPr>
          <w:rFonts w:ascii="Times New Roman"/>
          <w:b/>
          <w:i w:val="false"/>
          <w:color w:val="000000"/>
        </w:rPr>
        <w:t xml:space="preserve"> 
1. Общие положения</w:t>
      </w:r>
    </w:p>
    <w:bookmarkEnd w:id="4"/>
    <w:bookmarkStart w:name="z29" w:id="5"/>
    <w:p>
      <w:pPr>
        <w:spacing w:after="0"/>
        <w:ind w:left="0"/>
        <w:jc w:val="both"/>
      </w:pPr>
      <w:r>
        <w:rPr>
          <w:rFonts w:ascii="Times New Roman"/>
          <w:b w:val="false"/>
          <w:i w:val="false"/>
          <w:color w:val="000000"/>
          <w:sz w:val="28"/>
        </w:rPr>
        <w:t>
      1. Настоящая Методика оценки эффективности деятельности исполнительных органов, финансируемых из областного бюджета, бюджетов города республиканского значения, столицы, местных исполнительных органов районов (городов областного значения) по применению информационных технологий (далее – Методика) разработана в целях реализации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14 июня 2010 года № 573 «Об утверждении Правил проведения оценки эффективности деятельности исполнительных органов, финансируемых из областного бюджета, бюджетов города республиканского значения, столицы, местных исполнительных органов районов (городов областного значения)» (далее - Правила).</w:t>
      </w:r>
      <w:r>
        <w:br/>
      </w:r>
      <w:r>
        <w:rPr>
          <w:rFonts w:ascii="Times New Roman"/>
          <w:b w:val="false"/>
          <w:i w:val="false"/>
          <w:color w:val="000000"/>
          <w:sz w:val="28"/>
        </w:rPr>
        <w:t>
</w:t>
      </w:r>
      <w:r>
        <w:rPr>
          <w:rFonts w:ascii="Times New Roman"/>
          <w:b w:val="false"/>
          <w:i w:val="false"/>
          <w:color w:val="000000"/>
          <w:sz w:val="28"/>
        </w:rPr>
        <w:t>
      2. Методика предназначена для определения совокупности процедур по оценке эффективности применения информационных технологий исполнительными органами, финансируемыми из областного бюджета, бюджетов города республиканского значения, столицы, местных исполнительных органов районов (городов областного значения) (далее исполнительные органы) для оптимизации процессов и повышения прозрачности деятельности государственного органа.</w:t>
      </w:r>
      <w:r>
        <w:br/>
      </w:r>
      <w:r>
        <w:rPr>
          <w:rFonts w:ascii="Times New Roman"/>
          <w:b w:val="false"/>
          <w:i w:val="false"/>
          <w:color w:val="000000"/>
          <w:sz w:val="28"/>
        </w:rPr>
        <w:t>
</w:t>
      </w:r>
      <w:r>
        <w:rPr>
          <w:rFonts w:ascii="Times New Roman"/>
          <w:b w:val="false"/>
          <w:i w:val="false"/>
          <w:color w:val="000000"/>
          <w:sz w:val="28"/>
        </w:rPr>
        <w:t>
      3. В настоящей Методике используются следующие понятия и определения:</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информационная система</w:t>
      </w:r>
      <w:r>
        <w:rPr>
          <w:rFonts w:ascii="Times New Roman"/>
          <w:b w:val="false"/>
          <w:i w:val="false"/>
          <w:color w:val="000000"/>
          <w:sz w:val="28"/>
        </w:rPr>
        <w:t xml:space="preserve"> - система, предназначенная для хранения, обработки, поиска, распространения, передачи и предоставления информации с применением аппаратно-программного комплекса;</w:t>
      </w:r>
      <w:r>
        <w:br/>
      </w:r>
      <w:r>
        <w:rPr>
          <w:rFonts w:ascii="Times New Roman"/>
          <w:b w:val="false"/>
          <w:i w:val="false"/>
          <w:color w:val="000000"/>
          <w:sz w:val="28"/>
        </w:rPr>
        <w:t>
</w:t>
      </w:r>
      <w:r>
        <w:rPr>
          <w:rFonts w:ascii="Times New Roman"/>
          <w:b w:val="false"/>
          <w:i w:val="false"/>
          <w:color w:val="000000"/>
          <w:sz w:val="28"/>
        </w:rPr>
        <w:t>
      2) информационные технологии - совокупность методов, производственных процессов и программно-технических средств, объединенных в технологический комплекс, обеспечивающий сбор, создание, хранение, накопление, обработку, поиск, вывод, копирование, передачу и распространение информации;</w:t>
      </w:r>
      <w:r>
        <w:br/>
      </w:r>
      <w:r>
        <w:rPr>
          <w:rFonts w:ascii="Times New Roman"/>
          <w:b w:val="false"/>
          <w:i w:val="false"/>
          <w:color w:val="000000"/>
          <w:sz w:val="28"/>
        </w:rPr>
        <w:t>
</w:t>
      </w:r>
      <w:r>
        <w:rPr>
          <w:rFonts w:ascii="Times New Roman"/>
          <w:b w:val="false"/>
          <w:i w:val="false"/>
          <w:color w:val="000000"/>
          <w:sz w:val="28"/>
        </w:rPr>
        <w:t>
      3) межведомственный документооборот только в электронном виде – это обмен электронными документами, входящими в состав утвержденных исполнительным органом перечня документов и номенклатуры дел, образующихся в деятельности исполнительного органа – участника системы электронного документооборота в формате электронного документа со сроком хранения до 5 лет, между государственными органами или должностными лицами – участниками системы электронного документооборота различных отраслей государственного управления, без дублирования на бумажных носителях;</w:t>
      </w:r>
      <w:r>
        <w:br/>
      </w:r>
      <w:r>
        <w:rPr>
          <w:rFonts w:ascii="Times New Roman"/>
          <w:b w:val="false"/>
          <w:i w:val="false"/>
          <w:color w:val="000000"/>
          <w:sz w:val="28"/>
        </w:rPr>
        <w:t>
</w:t>
      </w:r>
      <w:r>
        <w:rPr>
          <w:rFonts w:ascii="Times New Roman"/>
          <w:b w:val="false"/>
          <w:i w:val="false"/>
          <w:color w:val="000000"/>
          <w:sz w:val="28"/>
        </w:rPr>
        <w:t>
      4) интернет-ресурс – электронный информационный ресурс, технология его ведения и (или) использования, функционирующие в открытой информационно-коммуникационной сети, а также организационная структура, обеспечивающая информационное взаимодействие;</w:t>
      </w:r>
      <w:r>
        <w:br/>
      </w:r>
      <w:r>
        <w:rPr>
          <w:rFonts w:ascii="Times New Roman"/>
          <w:b w:val="false"/>
          <w:i w:val="false"/>
          <w:color w:val="000000"/>
          <w:sz w:val="28"/>
        </w:rPr>
        <w:t>
</w:t>
      </w:r>
      <w:r>
        <w:rPr>
          <w:rFonts w:ascii="Times New Roman"/>
          <w:b w:val="false"/>
          <w:i w:val="false"/>
          <w:color w:val="000000"/>
          <w:sz w:val="28"/>
        </w:rPr>
        <w:t>
      5) внутренний документооборот только в электронном виде - это обмен электронными документами, входящими в состав утвержденных исполнительным органом – участником системы электронного документооборота перечня документов и номенклатуры дел, образующиеся в деятельности исполнительного органа – участника системы электронного документооборота в формате электронного документа со сроком хранения до 5 лет, между структурными подразделениями внутри одного исполнительного органа - участника системы электронного документооборота соответствующей отрасли государственного управления, без дублирования на бумажных носителях;</w:t>
      </w:r>
      <w:r>
        <w:br/>
      </w:r>
      <w:r>
        <w:rPr>
          <w:rFonts w:ascii="Times New Roman"/>
          <w:b w:val="false"/>
          <w:i w:val="false"/>
          <w:color w:val="000000"/>
          <w:sz w:val="28"/>
        </w:rPr>
        <w:t>
</w:t>
      </w:r>
      <w:r>
        <w:rPr>
          <w:rFonts w:ascii="Times New Roman"/>
          <w:b w:val="false"/>
          <w:i w:val="false"/>
          <w:color w:val="000000"/>
          <w:sz w:val="28"/>
        </w:rPr>
        <w:t>
      6) система электронного документооборота (далее - СЭД) – система обмена электронными документами, отношения между участниками которой регулируются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7 января 2003 года «Об электронном документе и электронной цифровой подписи»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17 апреля 2004 года № 430 «Об утверждении Правил электронного документооборота».</w:t>
      </w:r>
      <w:r>
        <w:br/>
      </w:r>
      <w:r>
        <w:rPr>
          <w:rFonts w:ascii="Times New Roman"/>
          <w:b w:val="false"/>
          <w:i w:val="false"/>
          <w:color w:val="000000"/>
          <w:sz w:val="28"/>
        </w:rPr>
        <w:t>
</w:t>
      </w:r>
      <w:r>
        <w:rPr>
          <w:rFonts w:ascii="Times New Roman"/>
          <w:b w:val="false"/>
          <w:i w:val="false"/>
          <w:color w:val="000000"/>
          <w:sz w:val="28"/>
        </w:rPr>
        <w:t>
      4. Оценка применения информационных технологий исполнительными органами осуществляется по итогам отчетного календарного года Рабочей группой по оценке применения информационных технологий (далее – Рабочая группа), состав которой утверждается Акимом области (городов Астана и Алматы) (далее - Аким).</w:t>
      </w:r>
      <w:r>
        <w:br/>
      </w:r>
      <w:r>
        <w:rPr>
          <w:rFonts w:ascii="Times New Roman"/>
          <w:b w:val="false"/>
          <w:i w:val="false"/>
          <w:color w:val="000000"/>
          <w:sz w:val="28"/>
        </w:rPr>
        <w:t>
</w:t>
      </w:r>
      <w:r>
        <w:rPr>
          <w:rFonts w:ascii="Times New Roman"/>
          <w:b w:val="false"/>
          <w:i w:val="false"/>
          <w:color w:val="000000"/>
          <w:sz w:val="28"/>
        </w:rPr>
        <w:t>
      5. Оценка осуществляется согласно графику проведения ежегодной оценки эффективности деятельности исполнительных органов, утверждаемого Акимом.</w:t>
      </w:r>
      <w:r>
        <w:br/>
      </w:r>
      <w:r>
        <w:rPr>
          <w:rFonts w:ascii="Times New Roman"/>
          <w:b w:val="false"/>
          <w:i w:val="false"/>
          <w:color w:val="000000"/>
          <w:sz w:val="28"/>
        </w:rPr>
        <w:t>
</w:t>
      </w:r>
      <w:r>
        <w:rPr>
          <w:rFonts w:ascii="Times New Roman"/>
          <w:b w:val="false"/>
          <w:i w:val="false"/>
          <w:color w:val="000000"/>
          <w:sz w:val="28"/>
        </w:rPr>
        <w:t>
      6. Исполнительные органы предоставляют отчет по оценке применения информационных технологий в Акимат области, городов Астана и Алматы (далее - Акимат)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Методике и отчет по использованию системы электронного документооборота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Методике.</w:t>
      </w:r>
      <w:r>
        <w:br/>
      </w:r>
      <w:r>
        <w:rPr>
          <w:rFonts w:ascii="Times New Roman"/>
          <w:b w:val="false"/>
          <w:i w:val="false"/>
          <w:color w:val="000000"/>
          <w:sz w:val="28"/>
        </w:rPr>
        <w:t>
</w:t>
      </w:r>
      <w:r>
        <w:rPr>
          <w:rFonts w:ascii="Times New Roman"/>
          <w:b w:val="false"/>
          <w:i w:val="false"/>
          <w:color w:val="000000"/>
          <w:sz w:val="28"/>
        </w:rPr>
        <w:t>
      7. Рабочая группа проводит анализ сведений, полученных от исполнительных органов, на предмет их достоверности, путем сопоставления с данными, полученными из информационных систем электронного документооборота, и использовать результаты проверок других контрольных органов за отчетный период.</w:t>
      </w:r>
      <w:r>
        <w:br/>
      </w:r>
      <w:r>
        <w:rPr>
          <w:rFonts w:ascii="Times New Roman"/>
          <w:b w:val="false"/>
          <w:i w:val="false"/>
          <w:color w:val="000000"/>
          <w:sz w:val="28"/>
        </w:rPr>
        <w:t>
</w:t>
      </w:r>
      <w:r>
        <w:rPr>
          <w:rFonts w:ascii="Times New Roman"/>
          <w:b w:val="false"/>
          <w:i w:val="false"/>
          <w:color w:val="000000"/>
          <w:sz w:val="28"/>
        </w:rPr>
        <w:t>
      8. Рабочая группа отвечает за сохранность и конфиденциальность сведений, полученных в процессе оценки.</w:t>
      </w:r>
      <w:r>
        <w:br/>
      </w:r>
      <w:r>
        <w:rPr>
          <w:rFonts w:ascii="Times New Roman"/>
          <w:b w:val="false"/>
          <w:i w:val="false"/>
          <w:color w:val="000000"/>
          <w:sz w:val="28"/>
        </w:rPr>
        <w:t>
</w:t>
      </w:r>
      <w:r>
        <w:rPr>
          <w:rFonts w:ascii="Times New Roman"/>
          <w:b w:val="false"/>
          <w:i w:val="false"/>
          <w:color w:val="000000"/>
          <w:sz w:val="28"/>
        </w:rPr>
        <w:t>
      9. Рабочая группа не позднее 1 июня текущего года направляют заключения по соответствующим направлениям в оцениваемые исполнительные органы.</w:t>
      </w:r>
      <w:r>
        <w:br/>
      </w:r>
      <w:r>
        <w:rPr>
          <w:rFonts w:ascii="Times New Roman"/>
          <w:b w:val="false"/>
          <w:i w:val="false"/>
          <w:color w:val="000000"/>
          <w:sz w:val="28"/>
        </w:rPr>
        <w:t>
</w:t>
      </w:r>
      <w:r>
        <w:rPr>
          <w:rFonts w:ascii="Times New Roman"/>
          <w:b w:val="false"/>
          <w:i w:val="false"/>
          <w:color w:val="000000"/>
          <w:sz w:val="28"/>
        </w:rPr>
        <w:t>
      10. Рабочая группа не позднее 15 июня текущего года представляет заключения о результатах оценки применения информационных технологий исполнительным органом скорректированные с учетом результатов обжалования в уполномоченный орган по государственному планированию области, города республиканского значения, столицы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Методике.</w:t>
      </w:r>
      <w:r>
        <w:br/>
      </w:r>
      <w:r>
        <w:rPr>
          <w:rFonts w:ascii="Times New Roman"/>
          <w:b w:val="false"/>
          <w:i w:val="false"/>
          <w:color w:val="000000"/>
          <w:sz w:val="28"/>
        </w:rPr>
        <w:t>
</w:t>
      </w:r>
      <w:r>
        <w:rPr>
          <w:rFonts w:ascii="Times New Roman"/>
          <w:b w:val="false"/>
          <w:i w:val="false"/>
          <w:color w:val="000000"/>
          <w:sz w:val="28"/>
        </w:rPr>
        <w:t>
      11. Аким в срок не позднее 25 июля текущего года представляет в центральный уполномоченный орган по государственному планированию отчетную информацию о проведении оценки применения информационных технологий исполнительным органом.</w:t>
      </w:r>
      <w:r>
        <w:br/>
      </w:r>
      <w:r>
        <w:rPr>
          <w:rFonts w:ascii="Times New Roman"/>
          <w:b w:val="false"/>
          <w:i w:val="false"/>
          <w:color w:val="000000"/>
          <w:sz w:val="28"/>
        </w:rPr>
        <w:t>
</w:t>
      </w:r>
      <w:r>
        <w:rPr>
          <w:rFonts w:ascii="Times New Roman"/>
          <w:b w:val="false"/>
          <w:i w:val="false"/>
          <w:color w:val="000000"/>
          <w:sz w:val="28"/>
        </w:rPr>
        <w:t>
      12. Оценка применения информационных технологий исполнительным органом осуществляется по следующим критериям:</w:t>
      </w:r>
      <w:r>
        <w:br/>
      </w:r>
      <w:r>
        <w:rPr>
          <w:rFonts w:ascii="Times New Roman"/>
          <w:b w:val="false"/>
          <w:i w:val="false"/>
          <w:color w:val="000000"/>
          <w:sz w:val="28"/>
        </w:rPr>
        <w:t>
</w:t>
      </w:r>
      <w:r>
        <w:rPr>
          <w:rFonts w:ascii="Times New Roman"/>
          <w:b w:val="false"/>
          <w:i w:val="false"/>
          <w:color w:val="000000"/>
          <w:sz w:val="28"/>
        </w:rPr>
        <w:t>
      1) качество запланированных мероприятий по применению информационных технологий в исполнительном органе;</w:t>
      </w:r>
      <w:r>
        <w:br/>
      </w:r>
      <w:r>
        <w:rPr>
          <w:rFonts w:ascii="Times New Roman"/>
          <w:b w:val="false"/>
          <w:i w:val="false"/>
          <w:color w:val="000000"/>
          <w:sz w:val="28"/>
        </w:rPr>
        <w:t>
</w:t>
      </w:r>
      <w:r>
        <w:rPr>
          <w:rFonts w:ascii="Times New Roman"/>
          <w:b w:val="false"/>
          <w:i w:val="false"/>
          <w:color w:val="000000"/>
          <w:sz w:val="28"/>
        </w:rPr>
        <w:t>
      2) эффективность интернет-ресурса;</w:t>
      </w:r>
      <w:r>
        <w:br/>
      </w:r>
      <w:r>
        <w:rPr>
          <w:rFonts w:ascii="Times New Roman"/>
          <w:b w:val="false"/>
          <w:i w:val="false"/>
          <w:color w:val="000000"/>
          <w:sz w:val="28"/>
        </w:rPr>
        <w:t>
</w:t>
      </w:r>
      <w:r>
        <w:rPr>
          <w:rFonts w:ascii="Times New Roman"/>
          <w:b w:val="false"/>
          <w:i w:val="false"/>
          <w:color w:val="000000"/>
          <w:sz w:val="28"/>
        </w:rPr>
        <w:t>
      3) использование межведомственных информационных систем;</w:t>
      </w:r>
      <w:r>
        <w:br/>
      </w:r>
      <w:r>
        <w:rPr>
          <w:rFonts w:ascii="Times New Roman"/>
          <w:b w:val="false"/>
          <w:i w:val="false"/>
          <w:color w:val="000000"/>
          <w:sz w:val="28"/>
        </w:rPr>
        <w:t>
</w:t>
      </w:r>
      <w:r>
        <w:rPr>
          <w:rFonts w:ascii="Times New Roman"/>
          <w:b w:val="false"/>
          <w:i w:val="false"/>
          <w:color w:val="000000"/>
          <w:sz w:val="28"/>
        </w:rPr>
        <w:t>
      4) автоматизация функций (процессов) исполнительного органа;</w:t>
      </w:r>
      <w:r>
        <w:br/>
      </w:r>
      <w:r>
        <w:rPr>
          <w:rFonts w:ascii="Times New Roman"/>
          <w:b w:val="false"/>
          <w:i w:val="false"/>
          <w:color w:val="000000"/>
          <w:sz w:val="28"/>
        </w:rPr>
        <w:t>
</w:t>
      </w:r>
      <w:r>
        <w:rPr>
          <w:rFonts w:ascii="Times New Roman"/>
          <w:b w:val="false"/>
          <w:i w:val="false"/>
          <w:color w:val="000000"/>
          <w:sz w:val="28"/>
        </w:rPr>
        <w:t>
      5) качество внедрения информационных систем.</w:t>
      </w:r>
      <w:r>
        <w:br/>
      </w:r>
      <w:r>
        <w:rPr>
          <w:rFonts w:ascii="Times New Roman"/>
          <w:b w:val="false"/>
          <w:i w:val="false"/>
          <w:color w:val="000000"/>
          <w:sz w:val="28"/>
        </w:rPr>
        <w:t>
</w:t>
      </w:r>
      <w:r>
        <w:rPr>
          <w:rFonts w:ascii="Times New Roman"/>
          <w:b w:val="false"/>
          <w:i w:val="false"/>
          <w:color w:val="000000"/>
          <w:sz w:val="28"/>
        </w:rPr>
        <w:t>
      13. По каждому критерию определяются показатели, в соответствии с которыми выставляется баллы. Баллы выставляются согласно критериям и показателям оценки применения информационных технологий согласно </w:t>
      </w:r>
      <w:r>
        <w:rPr>
          <w:rFonts w:ascii="Times New Roman"/>
          <w:b w:val="false"/>
          <w:i w:val="false"/>
          <w:color w:val="000000"/>
          <w:sz w:val="28"/>
        </w:rPr>
        <w:t>приложения 4</w:t>
      </w:r>
      <w:r>
        <w:rPr>
          <w:rFonts w:ascii="Times New Roman"/>
          <w:b w:val="false"/>
          <w:i w:val="false"/>
          <w:color w:val="000000"/>
          <w:sz w:val="28"/>
        </w:rPr>
        <w:t xml:space="preserve"> к Методике.</w:t>
      </w:r>
      <w:r>
        <w:br/>
      </w:r>
      <w:r>
        <w:rPr>
          <w:rFonts w:ascii="Times New Roman"/>
          <w:b w:val="false"/>
          <w:i w:val="false"/>
          <w:color w:val="000000"/>
          <w:sz w:val="28"/>
        </w:rPr>
        <w:t>
</w:t>
      </w:r>
      <w:r>
        <w:rPr>
          <w:rFonts w:ascii="Times New Roman"/>
          <w:b w:val="false"/>
          <w:i w:val="false"/>
          <w:color w:val="000000"/>
          <w:sz w:val="28"/>
        </w:rPr>
        <w:t>
      Баллы проставляются с учетом степени значимости критериев по применению информационных технологий. В частности:</w:t>
      </w:r>
      <w:r>
        <w:br/>
      </w:r>
      <w:r>
        <w:rPr>
          <w:rFonts w:ascii="Times New Roman"/>
          <w:b w:val="false"/>
          <w:i w:val="false"/>
          <w:color w:val="000000"/>
          <w:sz w:val="28"/>
        </w:rPr>
        <w:t>
</w:t>
      </w:r>
      <w:r>
        <w:rPr>
          <w:rFonts w:ascii="Times New Roman"/>
          <w:b w:val="false"/>
          <w:i w:val="false"/>
          <w:color w:val="000000"/>
          <w:sz w:val="28"/>
        </w:rPr>
        <w:t>
      1) по критерию «Качество запланированных мероприятий по применению информационных технологий в исполнительном органе» проставляется 10 баллов, с учетом того, что исполнительный орган определяет и утверждает свои мероприятия по применению информационных технологий, а также обеспечивает их реализацию;</w:t>
      </w:r>
      <w:r>
        <w:br/>
      </w:r>
      <w:r>
        <w:rPr>
          <w:rFonts w:ascii="Times New Roman"/>
          <w:b w:val="false"/>
          <w:i w:val="false"/>
          <w:color w:val="000000"/>
          <w:sz w:val="28"/>
        </w:rPr>
        <w:t>
</w:t>
      </w:r>
      <w:r>
        <w:rPr>
          <w:rFonts w:ascii="Times New Roman"/>
          <w:b w:val="false"/>
          <w:i w:val="false"/>
          <w:color w:val="000000"/>
          <w:sz w:val="28"/>
        </w:rPr>
        <w:t>
      2) по критерию «Эффективность интернет-ресурса» проставлено 20 баллов исходя из того, что данный критерий направлен на обеспечение прозрачности и подотчетности деятельности исполнительных органов перед обществом;</w:t>
      </w:r>
      <w:r>
        <w:br/>
      </w:r>
      <w:r>
        <w:rPr>
          <w:rFonts w:ascii="Times New Roman"/>
          <w:b w:val="false"/>
          <w:i w:val="false"/>
          <w:color w:val="000000"/>
          <w:sz w:val="28"/>
        </w:rPr>
        <w:t>
</w:t>
      </w:r>
      <w:r>
        <w:rPr>
          <w:rFonts w:ascii="Times New Roman"/>
          <w:b w:val="false"/>
          <w:i w:val="false"/>
          <w:color w:val="000000"/>
          <w:sz w:val="28"/>
        </w:rPr>
        <w:t>
      3) по критерию «Использование межведомственных информационных систем» проставлено 25 баллов с учетом того, что данный критерий направлен на оптимизацию деятельности исполнительного органа, повышение оперативности при работе с документами, сокращение времени создания, обработки и отправки документа, уменьшение доли бумажного документооборота;</w:t>
      </w:r>
      <w:r>
        <w:br/>
      </w:r>
      <w:r>
        <w:rPr>
          <w:rFonts w:ascii="Times New Roman"/>
          <w:b w:val="false"/>
          <w:i w:val="false"/>
          <w:color w:val="000000"/>
          <w:sz w:val="28"/>
        </w:rPr>
        <w:t>
</w:t>
      </w:r>
      <w:r>
        <w:rPr>
          <w:rFonts w:ascii="Times New Roman"/>
          <w:b w:val="false"/>
          <w:i w:val="false"/>
          <w:color w:val="000000"/>
          <w:sz w:val="28"/>
        </w:rPr>
        <w:t>
      4) по критерию «Автоматизация функций (процессов) исполнительного органа» проставлено наибольшее количество баллов, равное 45, учитывая, что применение информационных технологий в первую очередь направляется на автоматизацию функций (процессов) исполнительного органа при оказании услуг населению и бизнесу, сокращению административных барьеров и непосредственного контакта населения и бизнеса с исполнительным органом;</w:t>
      </w:r>
      <w:r>
        <w:br/>
      </w:r>
      <w:r>
        <w:rPr>
          <w:rFonts w:ascii="Times New Roman"/>
          <w:b w:val="false"/>
          <w:i w:val="false"/>
          <w:color w:val="000000"/>
          <w:sz w:val="28"/>
        </w:rPr>
        <w:t>
</w:t>
      </w:r>
      <w:r>
        <w:rPr>
          <w:rFonts w:ascii="Times New Roman"/>
          <w:b w:val="false"/>
          <w:i w:val="false"/>
          <w:color w:val="000000"/>
          <w:sz w:val="28"/>
        </w:rPr>
        <w:t>
      5) по критерию «Качество внедрения информационных систем» определены показатели, характеризующие несоответствие этапов создания информационных систем действующим стандартам в области информационных технологий, что влечет за собой уменьшение баллов. Вычет баллов,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Методике, составляет в сумме 15 баллов и производится от максимального количества баллов, равного 100 баллам.</w:t>
      </w:r>
      <w:r>
        <w:br/>
      </w:r>
      <w:r>
        <w:rPr>
          <w:rFonts w:ascii="Times New Roman"/>
          <w:b w:val="false"/>
          <w:i w:val="false"/>
          <w:color w:val="000000"/>
          <w:sz w:val="28"/>
        </w:rPr>
        <w:t>
</w:t>
      </w:r>
      <w:r>
        <w:rPr>
          <w:rFonts w:ascii="Times New Roman"/>
          <w:b w:val="false"/>
          <w:i w:val="false"/>
          <w:color w:val="000000"/>
          <w:sz w:val="28"/>
        </w:rPr>
        <w:t>
       Оценка применения информационных технологий исполнительным органом определяется как сумма значений критериев в соответствии с определенными весовыми баллами, указанными в </w:t>
      </w:r>
      <w:r>
        <w:rPr>
          <w:rFonts w:ascii="Times New Roman"/>
          <w:b w:val="false"/>
          <w:i w:val="false"/>
          <w:color w:val="000000"/>
          <w:sz w:val="28"/>
        </w:rPr>
        <w:t>приложении 4</w:t>
      </w:r>
      <w:r>
        <w:rPr>
          <w:rFonts w:ascii="Times New Roman"/>
          <w:b w:val="false"/>
          <w:i w:val="false"/>
          <w:color w:val="000000"/>
          <w:sz w:val="28"/>
        </w:rPr>
        <w:t xml:space="preserve"> к Методике, по следующей формуле:</w:t>
      </w:r>
    </w:p>
    <w:bookmarkEnd w:id="5"/>
    <w:bookmarkStart w:name="z60" w:id="6"/>
    <w:p>
      <w:pPr>
        <w:spacing w:after="0"/>
        <w:ind w:left="0"/>
        <w:jc w:val="both"/>
      </w:pPr>
      <w:r>
        <w:rPr>
          <w:rFonts w:ascii="Times New Roman"/>
          <w:b w:val="false"/>
          <w:i w:val="false"/>
          <w:color w:val="000000"/>
          <w:sz w:val="28"/>
        </w:rPr>
        <w:t xml:space="preserve">
       </w:t>
      </w:r>
      <w:r>
        <w:rPr>
          <w:rFonts w:ascii="Times New Roman"/>
          <w:b/>
          <w:i w:val="false"/>
          <w:color w:val="000000"/>
          <w:sz w:val="28"/>
        </w:rPr>
        <w:t>N= P</w:t>
      </w:r>
      <w:r>
        <w:rPr>
          <w:rFonts w:ascii="Times New Roman"/>
          <w:b w:val="false"/>
          <w:i w:val="false"/>
          <w:color w:val="000000"/>
          <w:vertAlign w:val="subscript"/>
        </w:rPr>
        <w:t>1</w:t>
      </w:r>
      <w:r>
        <w:rPr>
          <w:rFonts w:ascii="Times New Roman"/>
          <w:b/>
          <w:i w:val="false"/>
          <w:color w:val="000000"/>
          <w:sz w:val="28"/>
        </w:rPr>
        <w:t xml:space="preserve"> + P</w:t>
      </w:r>
      <w:r>
        <w:rPr>
          <w:rFonts w:ascii="Times New Roman"/>
          <w:b w:val="false"/>
          <w:i w:val="false"/>
          <w:color w:val="000000"/>
          <w:vertAlign w:val="subscript"/>
        </w:rPr>
        <w:t>2</w:t>
      </w:r>
      <w:r>
        <w:rPr>
          <w:rFonts w:ascii="Times New Roman"/>
          <w:b/>
          <w:i w:val="false"/>
          <w:color w:val="000000"/>
          <w:sz w:val="28"/>
        </w:rPr>
        <w:t xml:space="preserve"> + P</w:t>
      </w:r>
      <w:r>
        <w:rPr>
          <w:rFonts w:ascii="Times New Roman"/>
          <w:b w:val="false"/>
          <w:i w:val="false"/>
          <w:color w:val="000000"/>
          <w:vertAlign w:val="subscript"/>
        </w:rPr>
        <w:t>3</w:t>
      </w:r>
      <w:r>
        <w:rPr>
          <w:rFonts w:ascii="Times New Roman"/>
          <w:b/>
          <w:i w:val="false"/>
          <w:color w:val="000000"/>
          <w:sz w:val="28"/>
        </w:rPr>
        <w:t xml:space="preserve"> + P</w:t>
      </w:r>
      <w:r>
        <w:rPr>
          <w:rFonts w:ascii="Times New Roman"/>
          <w:b w:val="false"/>
          <w:i w:val="false"/>
          <w:color w:val="000000"/>
          <w:vertAlign w:val="subscript"/>
        </w:rPr>
        <w:t>4</w:t>
      </w:r>
      <w:r>
        <w:rPr>
          <w:rFonts w:ascii="Times New Roman"/>
          <w:b/>
          <w:i w:val="false"/>
          <w:color w:val="000000"/>
          <w:sz w:val="28"/>
        </w:rPr>
        <w:t xml:space="preserve"> +Р</w:t>
      </w:r>
      <w:r>
        <w:rPr>
          <w:rFonts w:ascii="Times New Roman"/>
          <w:b w:val="false"/>
          <w:i w:val="false"/>
          <w:color w:val="000000"/>
          <w:vertAlign w:val="subscript"/>
        </w:rPr>
        <w:t>5</w:t>
      </w:r>
    </w:p>
    <w:bookmarkEnd w:id="6"/>
    <w:bookmarkStart w:name="z62" w:id="7"/>
    <w:p>
      <w:pPr>
        <w:spacing w:after="0"/>
        <w:ind w:left="0"/>
        <w:jc w:val="both"/>
      </w:pPr>
      <w:r>
        <w:rPr>
          <w:rFonts w:ascii="Times New Roman"/>
          <w:b w:val="false"/>
          <w:i w:val="false"/>
          <w:color w:val="000000"/>
          <w:sz w:val="28"/>
        </w:rPr>
        <w:t>
где N - общий балл оценки применения информационных технологий исполнительным органом, P – значение критерия.</w:t>
      </w:r>
      <w:r>
        <w:br/>
      </w:r>
      <w:r>
        <w:rPr>
          <w:rFonts w:ascii="Times New Roman"/>
          <w:b w:val="false"/>
          <w:i w:val="false"/>
          <w:color w:val="000000"/>
          <w:sz w:val="28"/>
        </w:rPr>
        <w:t>
</w:t>
      </w:r>
      <w:r>
        <w:rPr>
          <w:rFonts w:ascii="Times New Roman"/>
          <w:b w:val="false"/>
          <w:i w:val="false"/>
          <w:color w:val="000000"/>
          <w:sz w:val="28"/>
        </w:rPr>
        <w:t>
      14. Расчет значений критериев осуществляется исходя из суммы всех показателей данного критерия в соответствии с баллами показателей, указанными в таблице </w:t>
      </w:r>
      <w:r>
        <w:rPr>
          <w:rFonts w:ascii="Times New Roman"/>
          <w:b w:val="false"/>
          <w:i w:val="false"/>
          <w:color w:val="000000"/>
          <w:sz w:val="28"/>
        </w:rPr>
        <w:t>приложения 4</w:t>
      </w:r>
      <w:r>
        <w:rPr>
          <w:rFonts w:ascii="Times New Roman"/>
          <w:b w:val="false"/>
          <w:i w:val="false"/>
          <w:color w:val="000000"/>
          <w:sz w:val="28"/>
        </w:rPr>
        <w:t xml:space="preserve"> к Методике, по следующей формуле:</w:t>
      </w:r>
    </w:p>
    <w:bookmarkEnd w:id="7"/>
    <w:bookmarkStart w:name="z64" w:id="8"/>
    <w:p>
      <w:pPr>
        <w:spacing w:after="0"/>
        <w:ind w:left="0"/>
        <w:jc w:val="both"/>
      </w:pPr>
      <w:r>
        <w:rPr>
          <w:rFonts w:ascii="Times New Roman"/>
          <w:b w:val="false"/>
          <w:i w:val="false"/>
          <w:color w:val="000000"/>
          <w:sz w:val="28"/>
        </w:rPr>
        <w:t xml:space="preserve">
      </w:t>
      </w:r>
      <w:r>
        <w:rPr>
          <w:rFonts w:ascii="Times New Roman"/>
          <w:b/>
          <w:i w:val="false"/>
          <w:color w:val="000000"/>
          <w:sz w:val="28"/>
        </w:rPr>
        <w:t>P = (С</w:t>
      </w:r>
      <w:r>
        <w:rPr>
          <w:rFonts w:ascii="Times New Roman"/>
          <w:b w:val="false"/>
          <w:i w:val="false"/>
          <w:color w:val="000000"/>
          <w:vertAlign w:val="subscript"/>
        </w:rPr>
        <w:t>i</w:t>
      </w:r>
      <w:r>
        <w:rPr>
          <w:rFonts w:ascii="Times New Roman"/>
          <w:b/>
          <w:i w:val="false"/>
          <w:color w:val="000000"/>
          <w:sz w:val="28"/>
        </w:rPr>
        <w:t>*V</w:t>
      </w:r>
      <w:r>
        <w:rPr>
          <w:rFonts w:ascii="Times New Roman"/>
          <w:b w:val="false"/>
          <w:i w:val="false"/>
          <w:color w:val="000000"/>
          <w:vertAlign w:val="subscript"/>
        </w:rPr>
        <w:t>i</w:t>
      </w:r>
      <w:r>
        <w:rPr>
          <w:rFonts w:ascii="Times New Roman"/>
          <w:b/>
          <w:i w:val="false"/>
          <w:color w:val="000000"/>
          <w:sz w:val="28"/>
        </w:rPr>
        <w:t>) + (С</w:t>
      </w:r>
      <w:r>
        <w:rPr>
          <w:rFonts w:ascii="Times New Roman"/>
          <w:b w:val="false"/>
          <w:i w:val="false"/>
          <w:color w:val="000000"/>
          <w:vertAlign w:val="subscript"/>
        </w:rPr>
        <w:t>i</w:t>
      </w:r>
      <w:r>
        <w:rPr>
          <w:rFonts w:ascii="Times New Roman"/>
          <w:b/>
          <w:i w:val="false"/>
          <w:color w:val="000000"/>
          <w:sz w:val="28"/>
        </w:rPr>
        <w:t>+1*V</w:t>
      </w:r>
      <w:r>
        <w:rPr>
          <w:rFonts w:ascii="Times New Roman"/>
          <w:b w:val="false"/>
          <w:i w:val="false"/>
          <w:color w:val="000000"/>
          <w:vertAlign w:val="subscript"/>
        </w:rPr>
        <w:t>i+1</w:t>
      </w:r>
      <w:r>
        <w:rPr>
          <w:rFonts w:ascii="Times New Roman"/>
          <w:b/>
          <w:i w:val="false"/>
          <w:color w:val="000000"/>
          <w:sz w:val="28"/>
        </w:rPr>
        <w:t>) + (С</w:t>
      </w:r>
      <w:r>
        <w:rPr>
          <w:rFonts w:ascii="Times New Roman"/>
          <w:b w:val="false"/>
          <w:i w:val="false"/>
          <w:color w:val="000000"/>
          <w:vertAlign w:val="subscript"/>
        </w:rPr>
        <w:t>i+2</w:t>
      </w:r>
      <w:r>
        <w:rPr>
          <w:rFonts w:ascii="Times New Roman"/>
          <w:b/>
          <w:i w:val="false"/>
          <w:color w:val="000000"/>
          <w:sz w:val="28"/>
        </w:rPr>
        <w:t>*V</w:t>
      </w:r>
      <w:r>
        <w:rPr>
          <w:rFonts w:ascii="Times New Roman"/>
          <w:b w:val="false"/>
          <w:i w:val="false"/>
          <w:color w:val="000000"/>
          <w:vertAlign w:val="subscript"/>
        </w:rPr>
        <w:t>i+2</w:t>
      </w:r>
      <w:r>
        <w:rPr>
          <w:rFonts w:ascii="Times New Roman"/>
          <w:b/>
          <w:i w:val="false"/>
          <w:color w:val="000000"/>
          <w:sz w:val="28"/>
        </w:rPr>
        <w:t>) + …</w:t>
      </w:r>
    </w:p>
    <w:bookmarkEnd w:id="8"/>
    <w:bookmarkStart w:name="z66" w:id="9"/>
    <w:p>
      <w:pPr>
        <w:spacing w:after="0"/>
        <w:ind w:left="0"/>
        <w:jc w:val="both"/>
      </w:pPr>
      <w:r>
        <w:rPr>
          <w:rFonts w:ascii="Times New Roman"/>
          <w:b w:val="false"/>
          <w:i w:val="false"/>
          <w:color w:val="000000"/>
          <w:sz w:val="28"/>
        </w:rPr>
        <w:t>
где P – значение критерия, C – значение показателя, V – балл показателя, i - интервал от 1 до количества показателей для данного критерия.</w:t>
      </w:r>
    </w:p>
    <w:bookmarkEnd w:id="9"/>
    <w:bookmarkStart w:name="z67" w:id="10"/>
    <w:p>
      <w:pPr>
        <w:spacing w:after="0"/>
        <w:ind w:left="0"/>
        <w:jc w:val="left"/>
      </w:pPr>
      <w:r>
        <w:rPr>
          <w:rFonts w:ascii="Times New Roman"/>
          <w:b/>
          <w:i w:val="false"/>
          <w:color w:val="000000"/>
        </w:rPr>
        <w:t xml:space="preserve"> 
2. Оценка по критерию «Качество запланированных мероприятий</w:t>
      </w:r>
      <w:r>
        <w:br/>
      </w:r>
      <w:r>
        <w:rPr>
          <w:rFonts w:ascii="Times New Roman"/>
          <w:b/>
          <w:i w:val="false"/>
          <w:color w:val="000000"/>
        </w:rPr>
        <w:t>
по применению информационных технологий в исполнительном органе»</w:t>
      </w:r>
    </w:p>
    <w:bookmarkEnd w:id="10"/>
    <w:bookmarkStart w:name="z70" w:id="11"/>
    <w:p>
      <w:pPr>
        <w:spacing w:after="0"/>
        <w:ind w:left="0"/>
        <w:jc w:val="both"/>
      </w:pPr>
      <w:r>
        <w:rPr>
          <w:rFonts w:ascii="Times New Roman"/>
          <w:b w:val="false"/>
          <w:i w:val="false"/>
          <w:color w:val="000000"/>
          <w:sz w:val="28"/>
        </w:rPr>
        <w:t>
      15. Под оценкой качества запланированных мероприятий по применению информационных технологий в исполнительном органе понимается наличие в программах развития территорий и других планах, утвержденных Акимом, руководителем аппарата и заместителем руководителя аппарата мероприятий, направленных на эффективное применение информационных технологий в исполнительном органе, а именно:</w:t>
      </w:r>
      <w:r>
        <w:br/>
      </w:r>
      <w:r>
        <w:rPr>
          <w:rFonts w:ascii="Times New Roman"/>
          <w:b w:val="false"/>
          <w:i w:val="false"/>
          <w:color w:val="000000"/>
          <w:sz w:val="28"/>
        </w:rPr>
        <w:t>
</w:t>
      </w:r>
      <w:r>
        <w:rPr>
          <w:rFonts w:ascii="Times New Roman"/>
          <w:b w:val="false"/>
          <w:i w:val="false"/>
          <w:color w:val="000000"/>
          <w:sz w:val="28"/>
        </w:rPr>
        <w:t>
      на эффективное использование единой системы электронного документооборота (исключение дублирования корреспонденции на бумажном носителе, увеличение количества рабочих мест);</w:t>
      </w:r>
      <w:r>
        <w:br/>
      </w:r>
      <w:r>
        <w:rPr>
          <w:rFonts w:ascii="Times New Roman"/>
          <w:b w:val="false"/>
          <w:i w:val="false"/>
          <w:color w:val="000000"/>
          <w:sz w:val="28"/>
        </w:rPr>
        <w:t>
</w:t>
      </w:r>
      <w:r>
        <w:rPr>
          <w:rFonts w:ascii="Times New Roman"/>
          <w:b w:val="false"/>
          <w:i w:val="false"/>
          <w:color w:val="000000"/>
          <w:sz w:val="28"/>
        </w:rPr>
        <w:t>
      на повышение уровня доступности и открытости интернет-ресурсов (увеличение количества пользователей, актуализация информации);</w:t>
      </w:r>
      <w:r>
        <w:br/>
      </w:r>
      <w:r>
        <w:rPr>
          <w:rFonts w:ascii="Times New Roman"/>
          <w:b w:val="false"/>
          <w:i w:val="false"/>
          <w:color w:val="000000"/>
          <w:sz w:val="28"/>
        </w:rPr>
        <w:t>
</w:t>
      </w:r>
      <w:r>
        <w:rPr>
          <w:rFonts w:ascii="Times New Roman"/>
          <w:b w:val="false"/>
          <w:i w:val="false"/>
          <w:color w:val="000000"/>
          <w:sz w:val="28"/>
        </w:rPr>
        <w:t>
      на депонирование и регистрацию ведомственных информационных систем, а также актуализацию информации по ведомственным информационным системам в депозитарии информационных систем, программных продуктов, программных кодов и нормативно-технической документации (актуализация программных продуктов, программных кодов и нормативно-технической документации);</w:t>
      </w:r>
      <w:r>
        <w:br/>
      </w:r>
      <w:r>
        <w:rPr>
          <w:rFonts w:ascii="Times New Roman"/>
          <w:b w:val="false"/>
          <w:i w:val="false"/>
          <w:color w:val="000000"/>
          <w:sz w:val="28"/>
        </w:rPr>
        <w:t>
</w:t>
      </w:r>
      <w:r>
        <w:rPr>
          <w:rFonts w:ascii="Times New Roman"/>
          <w:b w:val="false"/>
          <w:i w:val="false"/>
          <w:color w:val="000000"/>
          <w:sz w:val="28"/>
        </w:rPr>
        <w:t>
      на проведение аттестации ведомственных информационных систем на соответствие требованиям информационной безопасности (обеспечение информационной безопасности);</w:t>
      </w:r>
      <w:r>
        <w:br/>
      </w:r>
      <w:r>
        <w:rPr>
          <w:rFonts w:ascii="Times New Roman"/>
          <w:b w:val="false"/>
          <w:i w:val="false"/>
          <w:color w:val="000000"/>
          <w:sz w:val="28"/>
        </w:rPr>
        <w:t>
</w:t>
      </w:r>
      <w:r>
        <w:rPr>
          <w:rFonts w:ascii="Times New Roman"/>
          <w:b w:val="false"/>
          <w:i w:val="false"/>
          <w:color w:val="000000"/>
          <w:sz w:val="28"/>
        </w:rPr>
        <w:t>
      автоматизация бизнес-процессов в рамках разработки новых информационных систем или модернизации существующих.</w:t>
      </w:r>
      <w:r>
        <w:br/>
      </w:r>
      <w:r>
        <w:rPr>
          <w:rFonts w:ascii="Times New Roman"/>
          <w:b w:val="false"/>
          <w:i w:val="false"/>
          <w:color w:val="000000"/>
          <w:sz w:val="28"/>
        </w:rPr>
        <w:t>
</w:t>
      </w:r>
      <w:r>
        <w:rPr>
          <w:rFonts w:ascii="Times New Roman"/>
          <w:b w:val="false"/>
          <w:i w:val="false"/>
          <w:color w:val="000000"/>
          <w:sz w:val="28"/>
        </w:rPr>
        <w:t>
      16. Источником информации для оценки показателя является информация, указанная в графе 3 строки 1 формы отчетности, предоставляемой в Акимат согласно </w:t>
      </w:r>
      <w:r>
        <w:rPr>
          <w:rFonts w:ascii="Times New Roman"/>
          <w:b w:val="false"/>
          <w:i w:val="false"/>
          <w:color w:val="000000"/>
          <w:sz w:val="28"/>
        </w:rPr>
        <w:t>приложению 1</w:t>
      </w:r>
      <w:r>
        <w:rPr>
          <w:rFonts w:ascii="Times New Roman"/>
          <w:b w:val="false"/>
          <w:i w:val="false"/>
          <w:color w:val="000000"/>
          <w:sz w:val="28"/>
        </w:rPr>
        <w:t xml:space="preserve"> к Методике.</w:t>
      </w:r>
      <w:r>
        <w:br/>
      </w:r>
      <w:r>
        <w:rPr>
          <w:rFonts w:ascii="Times New Roman"/>
          <w:b w:val="false"/>
          <w:i w:val="false"/>
          <w:color w:val="000000"/>
          <w:sz w:val="28"/>
        </w:rPr>
        <w:t>
</w:t>
      </w:r>
      <w:r>
        <w:rPr>
          <w:rFonts w:ascii="Times New Roman"/>
          <w:b w:val="false"/>
          <w:i w:val="false"/>
          <w:color w:val="000000"/>
          <w:sz w:val="28"/>
        </w:rPr>
        <w:t>
      17. Рабочая группа в ходе оценки деятельности исполнительного органа по данному показателю проверяют указанную в отчетности информацию исполнительного органа путем выезда непосредственно в исполнительный орган.</w:t>
      </w:r>
      <w:r>
        <w:br/>
      </w:r>
      <w:r>
        <w:rPr>
          <w:rFonts w:ascii="Times New Roman"/>
          <w:b w:val="false"/>
          <w:i w:val="false"/>
          <w:color w:val="000000"/>
          <w:sz w:val="28"/>
        </w:rPr>
        <w:t>
</w:t>
      </w:r>
      <w:r>
        <w:rPr>
          <w:rFonts w:ascii="Times New Roman"/>
          <w:b w:val="false"/>
          <w:i w:val="false"/>
          <w:color w:val="000000"/>
          <w:sz w:val="28"/>
        </w:rPr>
        <w:t>
      18. Максимальный балл за качество мероприятий по применению информационных технологий составляет 10 баллов и определяется путем суммирования весовых значений направлений, указанных в Оценке по критерию «Качество запланированных мероприятий по применению информационных технологий в исполнительном органе» согласно </w:t>
      </w:r>
      <w:r>
        <w:rPr>
          <w:rFonts w:ascii="Times New Roman"/>
          <w:b w:val="false"/>
          <w:i w:val="false"/>
          <w:color w:val="000000"/>
          <w:sz w:val="28"/>
        </w:rPr>
        <w:t>приложению 5</w:t>
      </w:r>
      <w:r>
        <w:rPr>
          <w:rFonts w:ascii="Times New Roman"/>
          <w:b w:val="false"/>
          <w:i w:val="false"/>
          <w:color w:val="000000"/>
          <w:sz w:val="28"/>
        </w:rPr>
        <w:t xml:space="preserve"> к Методике. При отсутствии необходимости депонирования и регистрации ведомственных информационных систем, актуализации информации по ведомственным информационным системам в депозитарии информационных систем, программных продуктов, программных кодов и нормативно-технической документации или проведения аттестации ведомственных информационных систем на соответствие требованиям информационной безопасности, присваивается максимальное значение по данному направлению.</w:t>
      </w:r>
    </w:p>
    <w:bookmarkEnd w:id="11"/>
    <w:bookmarkStart w:name="z79" w:id="12"/>
    <w:p>
      <w:pPr>
        <w:spacing w:after="0"/>
        <w:ind w:left="0"/>
        <w:jc w:val="left"/>
      </w:pPr>
      <w:r>
        <w:rPr>
          <w:rFonts w:ascii="Times New Roman"/>
          <w:b/>
          <w:i w:val="false"/>
          <w:color w:val="000000"/>
        </w:rPr>
        <w:t xml:space="preserve"> 
3. Оценка по критерию «Эффективность интернет-ресурса»</w:t>
      </w:r>
    </w:p>
    <w:bookmarkEnd w:id="12"/>
    <w:bookmarkStart w:name="z80" w:id="13"/>
    <w:p>
      <w:pPr>
        <w:spacing w:after="0"/>
        <w:ind w:left="0"/>
        <w:jc w:val="both"/>
      </w:pPr>
      <w:r>
        <w:rPr>
          <w:rFonts w:ascii="Times New Roman"/>
          <w:b w:val="false"/>
          <w:i w:val="false"/>
          <w:color w:val="000000"/>
          <w:sz w:val="28"/>
        </w:rPr>
        <w:t>
      19. Оценка производится по следующим показателям:</w:t>
      </w:r>
      <w:r>
        <w:br/>
      </w:r>
      <w:r>
        <w:rPr>
          <w:rFonts w:ascii="Times New Roman"/>
          <w:b w:val="false"/>
          <w:i w:val="false"/>
          <w:color w:val="000000"/>
          <w:sz w:val="28"/>
        </w:rPr>
        <w:t>
</w:t>
      </w:r>
      <w:r>
        <w:rPr>
          <w:rFonts w:ascii="Times New Roman"/>
          <w:b w:val="false"/>
          <w:i w:val="false"/>
          <w:color w:val="000000"/>
          <w:sz w:val="28"/>
        </w:rPr>
        <w:t>
      1) Продвижение интернет-ресурса;</w:t>
      </w:r>
      <w:r>
        <w:br/>
      </w:r>
      <w:r>
        <w:rPr>
          <w:rFonts w:ascii="Times New Roman"/>
          <w:b w:val="false"/>
          <w:i w:val="false"/>
          <w:color w:val="000000"/>
          <w:sz w:val="28"/>
        </w:rPr>
        <w:t>
</w:t>
      </w:r>
      <w:r>
        <w:rPr>
          <w:rFonts w:ascii="Times New Roman"/>
          <w:b w:val="false"/>
          <w:i w:val="false"/>
          <w:color w:val="000000"/>
          <w:sz w:val="28"/>
        </w:rPr>
        <w:t>
      2) Полнота и качество информации.</w:t>
      </w:r>
    </w:p>
    <w:bookmarkEnd w:id="13"/>
    <w:bookmarkStart w:name="z83" w:id="14"/>
    <w:p>
      <w:pPr>
        <w:spacing w:after="0"/>
        <w:ind w:left="0"/>
        <w:jc w:val="left"/>
      </w:pPr>
      <w:r>
        <w:rPr>
          <w:rFonts w:ascii="Times New Roman"/>
          <w:b/>
          <w:i w:val="false"/>
          <w:color w:val="000000"/>
        </w:rPr>
        <w:t xml:space="preserve"> 
Параграф 1. Оценка по показателю «Продвижение интернет-ресурса»</w:t>
      </w:r>
    </w:p>
    <w:bookmarkEnd w:id="14"/>
    <w:bookmarkStart w:name="z84" w:id="15"/>
    <w:p>
      <w:pPr>
        <w:spacing w:after="0"/>
        <w:ind w:left="0"/>
        <w:jc w:val="both"/>
      </w:pPr>
      <w:r>
        <w:rPr>
          <w:rFonts w:ascii="Times New Roman"/>
          <w:b w:val="false"/>
          <w:i w:val="false"/>
          <w:color w:val="000000"/>
          <w:sz w:val="28"/>
        </w:rPr>
        <w:t>
      20. Под продвижением интернет-ресурса понимается присутствие ссылок на официальный интернет-ресурс исполнительного органа в международных поисковых системах (google, yandex, rambler, yahoo) по запросу наименования исполнительного органа для осуществления поиска и повышения цитируемости интернет-ресурса.</w:t>
      </w:r>
      <w:r>
        <w:br/>
      </w:r>
      <w:r>
        <w:rPr>
          <w:rFonts w:ascii="Times New Roman"/>
          <w:b w:val="false"/>
          <w:i w:val="false"/>
          <w:color w:val="000000"/>
          <w:sz w:val="28"/>
        </w:rPr>
        <w:t>
</w:t>
      </w:r>
      <w:r>
        <w:rPr>
          <w:rFonts w:ascii="Times New Roman"/>
          <w:b w:val="false"/>
          <w:i w:val="false"/>
          <w:color w:val="000000"/>
          <w:sz w:val="28"/>
        </w:rPr>
        <w:t>
      21. Рабочая группа в ходе оценки применения информационных технологий исполнительного органа по данному показателю проверяют путем поиска в международных поисковых системах (google, yandex, rambler, yahoo) ссылок на официальный интернет-ресурс исполнительного органа.</w:t>
      </w:r>
      <w:r>
        <w:br/>
      </w:r>
      <w:r>
        <w:rPr>
          <w:rFonts w:ascii="Times New Roman"/>
          <w:b w:val="false"/>
          <w:i w:val="false"/>
          <w:color w:val="000000"/>
          <w:sz w:val="28"/>
        </w:rPr>
        <w:t>
</w:t>
      </w:r>
      <w:r>
        <w:rPr>
          <w:rFonts w:ascii="Times New Roman"/>
          <w:b w:val="false"/>
          <w:i w:val="false"/>
          <w:color w:val="000000"/>
          <w:sz w:val="28"/>
        </w:rPr>
        <w:t>
      22. Анализ данных по продвижению официального интернет-ресурса исполнительного органа в сети Интернет проводится ежеквартально, в разные дни недели и время суток.</w:t>
      </w:r>
      <w:r>
        <w:br/>
      </w:r>
      <w:r>
        <w:rPr>
          <w:rFonts w:ascii="Times New Roman"/>
          <w:b w:val="false"/>
          <w:i w:val="false"/>
          <w:color w:val="000000"/>
          <w:sz w:val="28"/>
        </w:rPr>
        <w:t>
</w:t>
      </w:r>
      <w:r>
        <w:rPr>
          <w:rFonts w:ascii="Times New Roman"/>
          <w:b w:val="false"/>
          <w:i w:val="false"/>
          <w:color w:val="000000"/>
          <w:sz w:val="28"/>
        </w:rPr>
        <w:t>
      23. Если в ходе анализа ссылка на интернет-ресурс исполнительного органа находится на первых 10 позициях результатов поиска, то ему присваивается 5 балла.</w:t>
      </w:r>
      <w:r>
        <w:br/>
      </w:r>
      <w:r>
        <w:rPr>
          <w:rFonts w:ascii="Times New Roman"/>
          <w:b w:val="false"/>
          <w:i w:val="false"/>
          <w:color w:val="000000"/>
          <w:sz w:val="28"/>
        </w:rPr>
        <w:t>
</w:t>
      </w:r>
      <w:r>
        <w:rPr>
          <w:rFonts w:ascii="Times New Roman"/>
          <w:b w:val="false"/>
          <w:i w:val="false"/>
          <w:color w:val="000000"/>
          <w:sz w:val="28"/>
        </w:rPr>
        <w:t>
      Если в ходе анализа ссылка на интернет-ресурс исполнительного органа находится на 11-20 позициях результатов поиска, то ему присваивается 3 балла.</w:t>
      </w:r>
      <w:r>
        <w:br/>
      </w:r>
      <w:r>
        <w:rPr>
          <w:rFonts w:ascii="Times New Roman"/>
          <w:b w:val="false"/>
          <w:i w:val="false"/>
          <w:color w:val="000000"/>
          <w:sz w:val="28"/>
        </w:rPr>
        <w:t>
</w:t>
      </w:r>
      <w:r>
        <w:rPr>
          <w:rFonts w:ascii="Times New Roman"/>
          <w:b w:val="false"/>
          <w:i w:val="false"/>
          <w:color w:val="000000"/>
          <w:sz w:val="28"/>
        </w:rPr>
        <w:t>
      Если в ходе анализа ссылка на интернет-ресурс исполнительного органа находится на 21-40 позициях результатов поиска, то ему присваивается 1 балл.</w:t>
      </w:r>
      <w:r>
        <w:br/>
      </w:r>
      <w:r>
        <w:rPr>
          <w:rFonts w:ascii="Times New Roman"/>
          <w:b w:val="false"/>
          <w:i w:val="false"/>
          <w:color w:val="000000"/>
          <w:sz w:val="28"/>
        </w:rPr>
        <w:t>
</w:t>
      </w:r>
      <w:r>
        <w:rPr>
          <w:rFonts w:ascii="Times New Roman"/>
          <w:b w:val="false"/>
          <w:i w:val="false"/>
          <w:color w:val="000000"/>
          <w:sz w:val="28"/>
        </w:rPr>
        <w:t>
      Если в ходе анализа ссылка на интернет-ресурс исполнительного органа ниже 40-ой позиции или не находится в результатах поиска, то ему присваивается 0 баллов.</w:t>
      </w:r>
    </w:p>
    <w:bookmarkEnd w:id="15"/>
    <w:bookmarkStart w:name="z91" w:id="16"/>
    <w:p>
      <w:pPr>
        <w:spacing w:after="0"/>
        <w:ind w:left="0"/>
        <w:jc w:val="left"/>
      </w:pPr>
      <w:r>
        <w:rPr>
          <w:rFonts w:ascii="Times New Roman"/>
          <w:b/>
          <w:i w:val="false"/>
          <w:color w:val="000000"/>
        </w:rPr>
        <w:t xml:space="preserve"> 
Параграф 2. Оценка по показателю «Полнота и качество информации»</w:t>
      </w:r>
    </w:p>
    <w:bookmarkEnd w:id="16"/>
    <w:bookmarkStart w:name="z92" w:id="17"/>
    <w:p>
      <w:pPr>
        <w:spacing w:after="0"/>
        <w:ind w:left="0"/>
        <w:jc w:val="both"/>
      </w:pPr>
      <w:r>
        <w:rPr>
          <w:rFonts w:ascii="Times New Roman"/>
          <w:b w:val="false"/>
          <w:i w:val="false"/>
          <w:color w:val="000000"/>
          <w:sz w:val="28"/>
        </w:rPr>
        <w:t>
      24. Под полнотой информации на интернет-ресурсе понимается наличие </w:t>
      </w:r>
      <w:r>
        <w:rPr>
          <w:rFonts w:ascii="Times New Roman"/>
          <w:b w:val="false"/>
          <w:i w:val="false"/>
          <w:color w:val="000000"/>
          <w:sz w:val="28"/>
        </w:rPr>
        <w:t>информации</w:t>
      </w:r>
      <w:r>
        <w:rPr>
          <w:rFonts w:ascii="Times New Roman"/>
          <w:b w:val="false"/>
          <w:i w:val="false"/>
          <w:color w:val="000000"/>
          <w:sz w:val="28"/>
        </w:rPr>
        <w:t>, перечень которой определен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27 ноября 2000 года «Об административных процедурах»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 октября 2007 года № 891 «Об утверждении перечня электронных информационных ресурсов о государственных органах, размещаемых на интернет-ресурсах государственных органов». Под качеством информации понимается достаточность, достоверность, своевременность и доступность информации. Расчет по показателю полноты и качества информации производится по индикаторам, указанным в Оценке по показателю «Полнота и качество информации» для интернет-ресурсов согласно </w:t>
      </w:r>
      <w:r>
        <w:rPr>
          <w:rFonts w:ascii="Times New Roman"/>
          <w:b w:val="false"/>
          <w:i w:val="false"/>
          <w:color w:val="000000"/>
          <w:sz w:val="28"/>
        </w:rPr>
        <w:t>приложению 6</w:t>
      </w:r>
      <w:r>
        <w:rPr>
          <w:rFonts w:ascii="Times New Roman"/>
          <w:b w:val="false"/>
          <w:i w:val="false"/>
          <w:color w:val="000000"/>
          <w:sz w:val="28"/>
        </w:rPr>
        <w:t xml:space="preserve"> (далее – приложение 6) к Методике.</w:t>
      </w:r>
      <w:r>
        <w:br/>
      </w:r>
      <w:r>
        <w:rPr>
          <w:rFonts w:ascii="Times New Roman"/>
          <w:b w:val="false"/>
          <w:i w:val="false"/>
          <w:color w:val="000000"/>
          <w:sz w:val="28"/>
        </w:rPr>
        <w:t>
</w:t>
      </w:r>
      <w:r>
        <w:rPr>
          <w:rFonts w:ascii="Times New Roman"/>
          <w:b w:val="false"/>
          <w:i w:val="false"/>
          <w:color w:val="000000"/>
          <w:sz w:val="28"/>
        </w:rPr>
        <w:t>
      25. Рабочая группа в ходе оценки применения информационных технологий исполнительного органа по данному показателю проверяют официальный интернет-ресурс исполнительного органа путем анализа языковых версий интернет-ресурса на государственном и русском языках согласно </w:t>
      </w:r>
      <w:r>
        <w:rPr>
          <w:rFonts w:ascii="Times New Roman"/>
          <w:b w:val="false"/>
          <w:i w:val="false"/>
          <w:color w:val="000000"/>
          <w:sz w:val="28"/>
        </w:rPr>
        <w:t>приложению 6</w:t>
      </w:r>
      <w:r>
        <w:rPr>
          <w:rFonts w:ascii="Times New Roman"/>
          <w:b w:val="false"/>
          <w:i w:val="false"/>
          <w:color w:val="000000"/>
          <w:sz w:val="28"/>
        </w:rPr>
        <w:t xml:space="preserve"> к Методике ежеквартально, в разные дни недели и время суток.</w:t>
      </w:r>
      <w:r>
        <w:br/>
      </w:r>
      <w:r>
        <w:rPr>
          <w:rFonts w:ascii="Times New Roman"/>
          <w:b w:val="false"/>
          <w:i w:val="false"/>
          <w:color w:val="000000"/>
          <w:sz w:val="28"/>
        </w:rPr>
        <w:t>
</w:t>
      </w:r>
      <w:r>
        <w:rPr>
          <w:rFonts w:ascii="Times New Roman"/>
          <w:b w:val="false"/>
          <w:i w:val="false"/>
          <w:color w:val="000000"/>
          <w:sz w:val="28"/>
        </w:rPr>
        <w:t>
      26. Значение оценки по показателю «полнота и качество информации» определяется путем суммирования баллов по языковым версиям интернет-ресурса на государственном и русском языках в соответствии с таблицей </w:t>
      </w:r>
      <w:r>
        <w:rPr>
          <w:rFonts w:ascii="Times New Roman"/>
          <w:b w:val="false"/>
          <w:i w:val="false"/>
          <w:color w:val="000000"/>
          <w:sz w:val="28"/>
        </w:rPr>
        <w:t>приложения 6</w:t>
      </w:r>
      <w:r>
        <w:rPr>
          <w:rFonts w:ascii="Times New Roman"/>
          <w:b w:val="false"/>
          <w:i w:val="false"/>
          <w:color w:val="000000"/>
          <w:sz w:val="28"/>
        </w:rPr>
        <w:t xml:space="preserve"> к Методике и делением полученного результата на максимальное значение показателя, равного 100 баллам, с последующим умножением результата на 15.</w:t>
      </w:r>
      <w:r>
        <w:br/>
      </w:r>
      <w:r>
        <w:rPr>
          <w:rFonts w:ascii="Times New Roman"/>
          <w:b w:val="false"/>
          <w:i w:val="false"/>
          <w:color w:val="000000"/>
          <w:sz w:val="28"/>
        </w:rPr>
        <w:t>
</w:t>
      </w:r>
      <w:r>
        <w:rPr>
          <w:rFonts w:ascii="Times New Roman"/>
          <w:b w:val="false"/>
          <w:i w:val="false"/>
          <w:color w:val="000000"/>
          <w:sz w:val="28"/>
        </w:rPr>
        <w:t>
      При проведении оценки по данному показателю учитываются также критерии, влияющие на качество интернет-ресурса, указанные в примечании к таблице приложения 6 к Методике. В случае выявления недостатков производится вычет 0,1 балла из весового значения параметра за каждый выявленный недостаток, но не более 25 (двадцати пяти) процентов от весового значения параметра.</w:t>
      </w:r>
    </w:p>
    <w:bookmarkEnd w:id="17"/>
    <w:bookmarkStart w:name="z96" w:id="18"/>
    <w:p>
      <w:pPr>
        <w:spacing w:after="0"/>
        <w:ind w:left="0"/>
        <w:jc w:val="left"/>
      </w:pPr>
      <w:r>
        <w:rPr>
          <w:rFonts w:ascii="Times New Roman"/>
          <w:b/>
          <w:i w:val="false"/>
          <w:color w:val="000000"/>
        </w:rPr>
        <w:t xml:space="preserve"> 
4. Оценка по критерию «Использование межведомственных</w:t>
      </w:r>
      <w:r>
        <w:br/>
      </w:r>
      <w:r>
        <w:rPr>
          <w:rFonts w:ascii="Times New Roman"/>
          <w:b/>
          <w:i w:val="false"/>
          <w:color w:val="000000"/>
        </w:rPr>
        <w:t>
информационных систем»</w:t>
      </w:r>
    </w:p>
    <w:bookmarkEnd w:id="18"/>
    <w:bookmarkStart w:name="z98" w:id="19"/>
    <w:p>
      <w:pPr>
        <w:spacing w:after="0"/>
        <w:ind w:left="0"/>
        <w:jc w:val="both"/>
      </w:pPr>
      <w:r>
        <w:rPr>
          <w:rFonts w:ascii="Times New Roman"/>
          <w:b w:val="false"/>
          <w:i w:val="false"/>
          <w:color w:val="000000"/>
          <w:sz w:val="28"/>
        </w:rPr>
        <w:t>
      27. Оценка по критерию «Использование межведомственных информационных систем» производится по следующим подкритериям:</w:t>
      </w:r>
      <w:r>
        <w:br/>
      </w:r>
      <w:r>
        <w:rPr>
          <w:rFonts w:ascii="Times New Roman"/>
          <w:b w:val="false"/>
          <w:i w:val="false"/>
          <w:color w:val="000000"/>
          <w:sz w:val="28"/>
        </w:rPr>
        <w:t>
</w:t>
      </w:r>
      <w:r>
        <w:rPr>
          <w:rFonts w:ascii="Times New Roman"/>
          <w:b w:val="false"/>
          <w:i w:val="false"/>
          <w:color w:val="000000"/>
          <w:sz w:val="28"/>
        </w:rPr>
        <w:t>
      1) использование системы электронного документооборота в делопроизводстве;</w:t>
      </w:r>
      <w:r>
        <w:br/>
      </w:r>
      <w:r>
        <w:rPr>
          <w:rFonts w:ascii="Times New Roman"/>
          <w:b w:val="false"/>
          <w:i w:val="false"/>
          <w:color w:val="000000"/>
          <w:sz w:val="28"/>
        </w:rPr>
        <w:t>
</w:t>
      </w:r>
      <w:r>
        <w:rPr>
          <w:rFonts w:ascii="Times New Roman"/>
          <w:b w:val="false"/>
          <w:i w:val="false"/>
          <w:color w:val="000000"/>
          <w:sz w:val="28"/>
        </w:rPr>
        <w:t>
      2) применение архива электронных документов;</w:t>
      </w:r>
      <w:r>
        <w:br/>
      </w:r>
      <w:r>
        <w:rPr>
          <w:rFonts w:ascii="Times New Roman"/>
          <w:b w:val="false"/>
          <w:i w:val="false"/>
          <w:color w:val="000000"/>
          <w:sz w:val="28"/>
        </w:rPr>
        <w:t>
</w:t>
      </w:r>
      <w:r>
        <w:rPr>
          <w:rFonts w:ascii="Times New Roman"/>
          <w:b w:val="false"/>
          <w:i w:val="false"/>
          <w:color w:val="000000"/>
          <w:sz w:val="28"/>
        </w:rPr>
        <w:t>
      3) наполнение информационной системы «Государственная база данных «е-лицензирование» и автоматизированной информационной системы «Электронные государственные закупки».</w:t>
      </w:r>
    </w:p>
    <w:bookmarkEnd w:id="19"/>
    <w:bookmarkStart w:name="z102" w:id="20"/>
    <w:p>
      <w:pPr>
        <w:spacing w:after="0"/>
        <w:ind w:left="0"/>
        <w:jc w:val="left"/>
      </w:pPr>
      <w:r>
        <w:rPr>
          <w:rFonts w:ascii="Times New Roman"/>
          <w:b/>
          <w:i w:val="false"/>
          <w:color w:val="000000"/>
        </w:rPr>
        <w:t xml:space="preserve"> 
4.1 Оценка по подкритерию «Использование системы</w:t>
      </w:r>
      <w:r>
        <w:br/>
      </w:r>
      <w:r>
        <w:rPr>
          <w:rFonts w:ascii="Times New Roman"/>
          <w:b/>
          <w:i w:val="false"/>
          <w:color w:val="000000"/>
        </w:rPr>
        <w:t>
электронного документооборота в делопроизводстве»</w:t>
      </w:r>
    </w:p>
    <w:bookmarkEnd w:id="20"/>
    <w:bookmarkStart w:name="z104" w:id="21"/>
    <w:p>
      <w:pPr>
        <w:spacing w:after="0"/>
        <w:ind w:left="0"/>
        <w:jc w:val="both"/>
      </w:pPr>
      <w:r>
        <w:rPr>
          <w:rFonts w:ascii="Times New Roman"/>
          <w:b w:val="false"/>
          <w:i w:val="false"/>
          <w:color w:val="000000"/>
          <w:sz w:val="28"/>
        </w:rPr>
        <w:t>
      28. Оценка производится по следующим показателям:</w:t>
      </w:r>
      <w:r>
        <w:br/>
      </w:r>
      <w:r>
        <w:rPr>
          <w:rFonts w:ascii="Times New Roman"/>
          <w:b w:val="false"/>
          <w:i w:val="false"/>
          <w:color w:val="000000"/>
          <w:sz w:val="28"/>
        </w:rPr>
        <w:t>
</w:t>
      </w:r>
      <w:r>
        <w:rPr>
          <w:rFonts w:ascii="Times New Roman"/>
          <w:b w:val="false"/>
          <w:i w:val="false"/>
          <w:color w:val="000000"/>
          <w:sz w:val="28"/>
        </w:rPr>
        <w:t>
      1) доля межведомственного документооборота только в электронном виде;</w:t>
      </w:r>
      <w:r>
        <w:br/>
      </w:r>
      <w:r>
        <w:rPr>
          <w:rFonts w:ascii="Times New Roman"/>
          <w:b w:val="false"/>
          <w:i w:val="false"/>
          <w:color w:val="000000"/>
          <w:sz w:val="28"/>
        </w:rPr>
        <w:t>
</w:t>
      </w:r>
      <w:r>
        <w:rPr>
          <w:rFonts w:ascii="Times New Roman"/>
          <w:b w:val="false"/>
          <w:i w:val="false"/>
          <w:color w:val="000000"/>
          <w:sz w:val="28"/>
        </w:rPr>
        <w:t>
      2) доля внутреннего документооборота только в электронном виде;</w:t>
      </w:r>
      <w:r>
        <w:br/>
      </w:r>
      <w:r>
        <w:rPr>
          <w:rFonts w:ascii="Times New Roman"/>
          <w:b w:val="false"/>
          <w:i w:val="false"/>
          <w:color w:val="000000"/>
          <w:sz w:val="28"/>
        </w:rPr>
        <w:t>
</w:t>
      </w:r>
      <w:r>
        <w:rPr>
          <w:rFonts w:ascii="Times New Roman"/>
          <w:b w:val="false"/>
          <w:i w:val="false"/>
          <w:color w:val="000000"/>
          <w:sz w:val="28"/>
        </w:rPr>
        <w:t>
      3) доля своевременно зарегистрированных электронных документов;</w:t>
      </w:r>
      <w:r>
        <w:br/>
      </w:r>
      <w:r>
        <w:rPr>
          <w:rFonts w:ascii="Times New Roman"/>
          <w:b w:val="false"/>
          <w:i w:val="false"/>
          <w:color w:val="000000"/>
          <w:sz w:val="28"/>
        </w:rPr>
        <w:t>
</w:t>
      </w:r>
      <w:r>
        <w:rPr>
          <w:rFonts w:ascii="Times New Roman"/>
          <w:b w:val="false"/>
          <w:i w:val="false"/>
          <w:color w:val="000000"/>
          <w:sz w:val="28"/>
        </w:rPr>
        <w:t>
      4) доля зарегистрированных электронных обращений физических и юридических лиц, поступивших с портала «электронного правительства»;</w:t>
      </w:r>
      <w:r>
        <w:br/>
      </w:r>
      <w:r>
        <w:rPr>
          <w:rFonts w:ascii="Times New Roman"/>
          <w:b w:val="false"/>
          <w:i w:val="false"/>
          <w:color w:val="000000"/>
          <w:sz w:val="28"/>
        </w:rPr>
        <w:t>
</w:t>
      </w:r>
      <w:r>
        <w:rPr>
          <w:rFonts w:ascii="Times New Roman"/>
          <w:b w:val="false"/>
          <w:i w:val="false"/>
          <w:color w:val="000000"/>
          <w:sz w:val="28"/>
        </w:rPr>
        <w:t>
      5) доля согласования межведомственных документов внутри исполнительного органа;</w:t>
      </w:r>
      <w:r>
        <w:br/>
      </w:r>
      <w:r>
        <w:rPr>
          <w:rFonts w:ascii="Times New Roman"/>
          <w:b w:val="false"/>
          <w:i w:val="false"/>
          <w:color w:val="000000"/>
          <w:sz w:val="28"/>
        </w:rPr>
        <w:t>
</w:t>
      </w:r>
      <w:r>
        <w:rPr>
          <w:rFonts w:ascii="Times New Roman"/>
          <w:b w:val="false"/>
          <w:i w:val="false"/>
          <w:color w:val="000000"/>
          <w:sz w:val="28"/>
        </w:rPr>
        <w:t>
      6) доля списанных электронных документов в архив Единой системы электронного документооборота (далее – ЕСЭДО).</w:t>
      </w:r>
      <w:r>
        <w:br/>
      </w:r>
      <w:r>
        <w:rPr>
          <w:rFonts w:ascii="Times New Roman"/>
          <w:b w:val="false"/>
          <w:i w:val="false"/>
          <w:color w:val="000000"/>
          <w:sz w:val="28"/>
        </w:rPr>
        <w:t>
</w:t>
      </w:r>
      <w:r>
        <w:rPr>
          <w:rFonts w:ascii="Times New Roman"/>
          <w:b w:val="false"/>
          <w:i w:val="false"/>
          <w:color w:val="000000"/>
          <w:sz w:val="28"/>
        </w:rPr>
        <w:t>
      29. Рабочая группа в ходе оценки применения информационных технологий исполнительного органа – участника СЭД по данному показателю проверяют указанную в отчетности информацию исполнительного органа – участника СЭД путем просмотра статистических отчетов из ведомственной системы ЕСЭДО/СЭД за отчетный календарный год.</w:t>
      </w:r>
    </w:p>
    <w:bookmarkEnd w:id="21"/>
    <w:bookmarkStart w:name="z112" w:id="22"/>
    <w:p>
      <w:pPr>
        <w:spacing w:after="0"/>
        <w:ind w:left="0"/>
        <w:jc w:val="left"/>
      </w:pPr>
      <w:r>
        <w:rPr>
          <w:rFonts w:ascii="Times New Roman"/>
          <w:b/>
          <w:i w:val="false"/>
          <w:color w:val="000000"/>
        </w:rPr>
        <w:t xml:space="preserve"> 
Параграф 1. Оценка по показателю «Доля межведомственного</w:t>
      </w:r>
      <w:r>
        <w:br/>
      </w:r>
      <w:r>
        <w:rPr>
          <w:rFonts w:ascii="Times New Roman"/>
          <w:b/>
          <w:i w:val="false"/>
          <w:color w:val="000000"/>
        </w:rPr>
        <w:t>
документооборота только в электронном виде»</w:t>
      </w:r>
    </w:p>
    <w:bookmarkEnd w:id="22"/>
    <w:bookmarkStart w:name="z114" w:id="23"/>
    <w:p>
      <w:pPr>
        <w:spacing w:after="0"/>
        <w:ind w:left="0"/>
        <w:jc w:val="both"/>
      </w:pPr>
      <w:r>
        <w:rPr>
          <w:rFonts w:ascii="Times New Roman"/>
          <w:b w:val="false"/>
          <w:i w:val="false"/>
          <w:color w:val="000000"/>
          <w:sz w:val="28"/>
        </w:rPr>
        <w:t>
      30. Оценке по данному показателю подлежит доля отправленных документов только в электронном виде от общего количества документов, входящих в состав утвержденных исполнительным органом перечня документов и номенклатуры дел, образующихся в деятельности исполнительного органа – участника СЭД в формате электронного документа со сроком хранения до 5 лет и подлежащих отправке государственным органам или должностным лицам – участникам СЭД.</w:t>
      </w:r>
      <w:r>
        <w:br/>
      </w:r>
      <w:r>
        <w:rPr>
          <w:rFonts w:ascii="Times New Roman"/>
          <w:b w:val="false"/>
          <w:i w:val="false"/>
          <w:color w:val="000000"/>
          <w:sz w:val="28"/>
        </w:rPr>
        <w:t>
</w:t>
      </w:r>
      <w:r>
        <w:rPr>
          <w:rFonts w:ascii="Times New Roman"/>
          <w:b w:val="false"/>
          <w:i w:val="false"/>
          <w:color w:val="000000"/>
          <w:sz w:val="28"/>
        </w:rPr>
        <w:t>
      31. Источником информации для оценки показателя является информация, указанная в графе 3 строки 2.1.1 формы отчетности, предоставляемой в Акимат согласно </w:t>
      </w:r>
      <w:r>
        <w:rPr>
          <w:rFonts w:ascii="Times New Roman"/>
          <w:b w:val="false"/>
          <w:i w:val="false"/>
          <w:color w:val="000000"/>
          <w:sz w:val="28"/>
        </w:rPr>
        <w:t>приложению 1</w:t>
      </w:r>
      <w:r>
        <w:rPr>
          <w:rFonts w:ascii="Times New Roman"/>
          <w:b w:val="false"/>
          <w:i w:val="false"/>
          <w:color w:val="000000"/>
          <w:sz w:val="28"/>
        </w:rPr>
        <w:t xml:space="preserve"> к Методике.</w:t>
      </w:r>
      <w:r>
        <w:br/>
      </w:r>
      <w:r>
        <w:rPr>
          <w:rFonts w:ascii="Times New Roman"/>
          <w:b w:val="false"/>
          <w:i w:val="false"/>
          <w:color w:val="000000"/>
          <w:sz w:val="28"/>
        </w:rPr>
        <w:t>
</w:t>
      </w:r>
      <w:r>
        <w:rPr>
          <w:rFonts w:ascii="Times New Roman"/>
          <w:b w:val="false"/>
          <w:i w:val="false"/>
          <w:color w:val="000000"/>
          <w:sz w:val="28"/>
        </w:rPr>
        <w:t>
      32. Оценка по данному показателю определяется путем деления количества отправленных документов только в электронном виде, на количество межведомственных документов, входящих в состав утвержденных исполнительным органом перечня документов и номенклатуры дел, образующихся в деятельности исполнительного органа – участника СЭД, с последующим умножением полученного результата на 3.</w:t>
      </w:r>
      <w:r>
        <w:br/>
      </w:r>
      <w:r>
        <w:rPr>
          <w:rFonts w:ascii="Times New Roman"/>
          <w:b w:val="false"/>
          <w:i w:val="false"/>
          <w:color w:val="000000"/>
          <w:sz w:val="28"/>
        </w:rPr>
        <w:t>
</w:t>
      </w:r>
      <w:r>
        <w:rPr>
          <w:rFonts w:ascii="Times New Roman"/>
          <w:b w:val="false"/>
          <w:i w:val="false"/>
          <w:color w:val="000000"/>
          <w:sz w:val="28"/>
        </w:rPr>
        <w:t>
      Например, общее количество документов, входящих в состав утвержденных исполнительным органом перечня документов и номенклатуры дел, образующихся в деятельности исполнительного органа – участника СЭД в формате электронного документа со сроком хранения до 5 лет и подлежащих отправке в государственные органы – участникам СЭД составляет 500, из них количество документов, направленных через ЕСЭДО в другие государственные органы – участники СЭД только в электронном виде составляет 200. Расчет производится следующим образом: 200/500*3=1,2 балла. Таким образом, доля межведомственного документооборота только в электронном виде, без дублирования на бумажном носителе составила 1,2 балла.</w:t>
      </w:r>
    </w:p>
    <w:bookmarkEnd w:id="23"/>
    <w:bookmarkStart w:name="z118" w:id="24"/>
    <w:p>
      <w:pPr>
        <w:spacing w:after="0"/>
        <w:ind w:left="0"/>
        <w:jc w:val="left"/>
      </w:pPr>
      <w:r>
        <w:rPr>
          <w:rFonts w:ascii="Times New Roman"/>
          <w:b/>
          <w:i w:val="false"/>
          <w:color w:val="000000"/>
        </w:rPr>
        <w:t xml:space="preserve"> 
Параграф 2. Оценка по показателю «Доля внутреннего</w:t>
      </w:r>
      <w:r>
        <w:br/>
      </w:r>
      <w:r>
        <w:rPr>
          <w:rFonts w:ascii="Times New Roman"/>
          <w:b/>
          <w:i w:val="false"/>
          <w:color w:val="000000"/>
        </w:rPr>
        <w:t>
документооборота только в электронном виде»</w:t>
      </w:r>
    </w:p>
    <w:bookmarkEnd w:id="24"/>
    <w:bookmarkStart w:name="z120" w:id="25"/>
    <w:p>
      <w:pPr>
        <w:spacing w:after="0"/>
        <w:ind w:left="0"/>
        <w:jc w:val="both"/>
      </w:pPr>
      <w:r>
        <w:rPr>
          <w:rFonts w:ascii="Times New Roman"/>
          <w:b w:val="false"/>
          <w:i w:val="false"/>
          <w:color w:val="000000"/>
          <w:sz w:val="28"/>
        </w:rPr>
        <w:t>
      33. Оценке по данному показателю подлежит эффективность использования ведомственной системы электронного документооборота (ЕСЭДО/СЭД) для осуществления обмена корреспонденцией между структурными подразделениями внутри одного исполнительного органа - участника СЭД соответствующей отрасли государственного управления, а именно доля документов в базах данных ЕСЭДО/СЭД направленных только в электронном виде, в общем количестве внутренних документов, в том числе нормативных актов и организационно-распорядительных документов (кроме документов ограниченного распространения с пометкой «Для служебного пользования», или составляющих государственные секреты Республики Казахстан), входящих в состав утвержденных исполнительным органом – участником СЭД перечня документов и номенклатуры дел, образующиеся в деятельности исполнительного органа – участника СЭД в формате электронного документа со сроком хранения до 5 лет.</w:t>
      </w:r>
      <w:r>
        <w:br/>
      </w:r>
      <w:r>
        <w:rPr>
          <w:rFonts w:ascii="Times New Roman"/>
          <w:b w:val="false"/>
          <w:i w:val="false"/>
          <w:color w:val="000000"/>
          <w:sz w:val="28"/>
        </w:rPr>
        <w:t>
</w:t>
      </w:r>
      <w:r>
        <w:rPr>
          <w:rFonts w:ascii="Times New Roman"/>
          <w:b w:val="false"/>
          <w:i w:val="false"/>
          <w:color w:val="000000"/>
          <w:sz w:val="28"/>
        </w:rPr>
        <w:t>
      34. Источником информации для оценки показателя является информация, указанная в графе 3 строки 2.1.2 формы отчетности, предоставляемой в Акимат согласно </w:t>
      </w:r>
      <w:r>
        <w:rPr>
          <w:rFonts w:ascii="Times New Roman"/>
          <w:b w:val="false"/>
          <w:i w:val="false"/>
          <w:color w:val="000000"/>
          <w:sz w:val="28"/>
        </w:rPr>
        <w:t>приложению 1</w:t>
      </w:r>
      <w:r>
        <w:rPr>
          <w:rFonts w:ascii="Times New Roman"/>
          <w:b w:val="false"/>
          <w:i w:val="false"/>
          <w:color w:val="000000"/>
          <w:sz w:val="28"/>
        </w:rPr>
        <w:t xml:space="preserve"> к Методике.</w:t>
      </w:r>
      <w:r>
        <w:br/>
      </w:r>
      <w:r>
        <w:rPr>
          <w:rFonts w:ascii="Times New Roman"/>
          <w:b w:val="false"/>
          <w:i w:val="false"/>
          <w:color w:val="000000"/>
          <w:sz w:val="28"/>
        </w:rPr>
        <w:t>
</w:t>
      </w:r>
      <w:r>
        <w:rPr>
          <w:rFonts w:ascii="Times New Roman"/>
          <w:b w:val="false"/>
          <w:i w:val="false"/>
          <w:color w:val="000000"/>
          <w:sz w:val="28"/>
        </w:rPr>
        <w:t>
      35. Оценка по данному показателю определяется путем деления количества отправленных документов только в электронном виде, на общее количество внутренних документов, входящих в состав утвержденных исполнительным органом перечня документов и номенклатуры дел, образующихся в деятельности исполнительного органа – участника СЭД, с последующим умножением полученного результата на 3.</w:t>
      </w:r>
      <w:r>
        <w:br/>
      </w:r>
      <w:r>
        <w:rPr>
          <w:rFonts w:ascii="Times New Roman"/>
          <w:b w:val="false"/>
          <w:i w:val="false"/>
          <w:color w:val="000000"/>
          <w:sz w:val="28"/>
        </w:rPr>
        <w:t>
</w:t>
      </w:r>
      <w:r>
        <w:rPr>
          <w:rFonts w:ascii="Times New Roman"/>
          <w:b w:val="false"/>
          <w:i w:val="false"/>
          <w:color w:val="000000"/>
          <w:sz w:val="28"/>
        </w:rPr>
        <w:t>
      Например, общее количество внутренних документов, в том числе нормативных актов и организационно-распорядительных документов (кроме документов ограниченного распространения с пометкой «Для служебного пользования», или составляющих государственные секреты Республики Казахстан), входящих в состав утвержденных исполнительным органом – участником СЭД перечня документов и номенклатуры дел, образующихся в деятельности исполнительного органа – участника СЭД в формате электронного документа со сроком хранения до 5 лет составляет 500, из них количество документов в ЕСЭДО/СЭД, направленных только в электронном виде, составляет 200. Расчет производится следующим образом: 200/500*3=1,2 балла. Таким образом, доля внутреннего документооборота только в электронном виде составила 1,2 балла.</w:t>
      </w:r>
    </w:p>
    <w:bookmarkEnd w:id="25"/>
    <w:bookmarkStart w:name="z124" w:id="26"/>
    <w:p>
      <w:pPr>
        <w:spacing w:after="0"/>
        <w:ind w:left="0"/>
        <w:jc w:val="left"/>
      </w:pPr>
      <w:r>
        <w:rPr>
          <w:rFonts w:ascii="Times New Roman"/>
          <w:b/>
          <w:i w:val="false"/>
          <w:color w:val="000000"/>
        </w:rPr>
        <w:t xml:space="preserve"> 
Параграф 3. Оценка по показателю «Доля своевременно</w:t>
      </w:r>
      <w:r>
        <w:br/>
      </w:r>
      <w:r>
        <w:rPr>
          <w:rFonts w:ascii="Times New Roman"/>
          <w:b/>
          <w:i w:val="false"/>
          <w:color w:val="000000"/>
        </w:rPr>
        <w:t>
зарегистрированных электронных документов»</w:t>
      </w:r>
    </w:p>
    <w:bookmarkEnd w:id="26"/>
    <w:bookmarkStart w:name="z126" w:id="27"/>
    <w:p>
      <w:pPr>
        <w:spacing w:after="0"/>
        <w:ind w:left="0"/>
        <w:jc w:val="both"/>
      </w:pPr>
      <w:r>
        <w:rPr>
          <w:rFonts w:ascii="Times New Roman"/>
          <w:b w:val="false"/>
          <w:i w:val="false"/>
          <w:color w:val="000000"/>
          <w:sz w:val="28"/>
        </w:rPr>
        <w:t>
      36. Оценке по данному показателю подлежит регистрация внешней/внутренней входящей корреспонденции в день их поступления в исполнительный орган – участнику СЭД посредством ЕСЭДО, а именно доля своевременно зарегистрированных электронных документов в общем количестве электронных внутренних/внешних входящих документов, поступивших в систему ЕСЭДО/СЭД. При поступлении внешней/внутренней входящей корреспонденции после установленного в исполнительном органе – участнике СЭД времени окончания приема, дату регистрации документа - следующий рабочий день считать своевременной.</w:t>
      </w:r>
      <w:r>
        <w:br/>
      </w:r>
      <w:r>
        <w:rPr>
          <w:rFonts w:ascii="Times New Roman"/>
          <w:b w:val="false"/>
          <w:i w:val="false"/>
          <w:color w:val="000000"/>
          <w:sz w:val="28"/>
        </w:rPr>
        <w:t>
</w:t>
      </w:r>
      <w:r>
        <w:rPr>
          <w:rFonts w:ascii="Times New Roman"/>
          <w:b w:val="false"/>
          <w:i w:val="false"/>
          <w:color w:val="000000"/>
          <w:sz w:val="28"/>
        </w:rPr>
        <w:t>
      37. Источником информации для оценки показателя является информация, указанная в графе 3 строки 2.1.3 формы отчетности, предоставляемой в Акимат согласно </w:t>
      </w:r>
      <w:r>
        <w:rPr>
          <w:rFonts w:ascii="Times New Roman"/>
          <w:b w:val="false"/>
          <w:i w:val="false"/>
          <w:color w:val="000000"/>
          <w:sz w:val="28"/>
        </w:rPr>
        <w:t>приложению 1</w:t>
      </w:r>
      <w:r>
        <w:rPr>
          <w:rFonts w:ascii="Times New Roman"/>
          <w:b w:val="false"/>
          <w:i w:val="false"/>
          <w:color w:val="000000"/>
          <w:sz w:val="28"/>
        </w:rPr>
        <w:t xml:space="preserve"> к Методике.</w:t>
      </w:r>
      <w:r>
        <w:br/>
      </w:r>
      <w:r>
        <w:rPr>
          <w:rFonts w:ascii="Times New Roman"/>
          <w:b w:val="false"/>
          <w:i w:val="false"/>
          <w:color w:val="000000"/>
          <w:sz w:val="28"/>
        </w:rPr>
        <w:t>
</w:t>
      </w:r>
      <w:r>
        <w:rPr>
          <w:rFonts w:ascii="Times New Roman"/>
          <w:b w:val="false"/>
          <w:i w:val="false"/>
          <w:color w:val="000000"/>
          <w:sz w:val="28"/>
        </w:rPr>
        <w:t>
      38. Оценка по данному показателю определяется путем деления количества своевременно зарегистрированных электронных внешних/внутренних входящих документов в системе ЕСЭДО/СЭД на общее количество электронных внутренних/внешних входящих документов, поступивших в систему ЕСЭДО/СЭД, с последующим умножением полученного результата на 3.</w:t>
      </w:r>
      <w:r>
        <w:br/>
      </w:r>
      <w:r>
        <w:rPr>
          <w:rFonts w:ascii="Times New Roman"/>
          <w:b w:val="false"/>
          <w:i w:val="false"/>
          <w:color w:val="000000"/>
          <w:sz w:val="28"/>
        </w:rPr>
        <w:t>
</w:t>
      </w:r>
      <w:r>
        <w:rPr>
          <w:rFonts w:ascii="Times New Roman"/>
          <w:b w:val="false"/>
          <w:i w:val="false"/>
          <w:color w:val="000000"/>
          <w:sz w:val="28"/>
        </w:rPr>
        <w:t>
      Например, общее количество электронных внутренних/внешних входящих документов, поступивших в систему ЕСЭДО/СЭД, составляет 500, из них количество своевременно зарегистрированных электронных внешних/внутренних входящих документов в системе ЕСЭДО/СЭД составляет 200. Расчет производится следующим образом: 200/500*3=1,2 балла. Таким образом, оценка по показателю «Доля своевременно зарегистрированных электронных документов» составила 1,2 балла.</w:t>
      </w:r>
    </w:p>
    <w:bookmarkEnd w:id="27"/>
    <w:bookmarkStart w:name="z130" w:id="28"/>
    <w:p>
      <w:pPr>
        <w:spacing w:after="0"/>
        <w:ind w:left="0"/>
        <w:jc w:val="left"/>
      </w:pPr>
      <w:r>
        <w:rPr>
          <w:rFonts w:ascii="Times New Roman"/>
          <w:b/>
          <w:i w:val="false"/>
          <w:color w:val="000000"/>
        </w:rPr>
        <w:t xml:space="preserve"> 
Параграф 4. Оценка по показателю «Доля зарегистрированных</w:t>
      </w:r>
      <w:r>
        <w:br/>
      </w:r>
      <w:r>
        <w:rPr>
          <w:rFonts w:ascii="Times New Roman"/>
          <w:b/>
          <w:i w:val="false"/>
          <w:color w:val="000000"/>
        </w:rPr>
        <w:t>
электронных обращений физических и юридических лиц,</w:t>
      </w:r>
      <w:r>
        <w:br/>
      </w:r>
      <w:r>
        <w:rPr>
          <w:rFonts w:ascii="Times New Roman"/>
          <w:b/>
          <w:i w:val="false"/>
          <w:color w:val="000000"/>
        </w:rPr>
        <w:t>
поступивших с портала «электронного правительства»</w:t>
      </w:r>
    </w:p>
    <w:bookmarkEnd w:id="28"/>
    <w:bookmarkStart w:name="z133" w:id="29"/>
    <w:p>
      <w:pPr>
        <w:spacing w:after="0"/>
        <w:ind w:left="0"/>
        <w:jc w:val="both"/>
      </w:pPr>
      <w:r>
        <w:rPr>
          <w:rFonts w:ascii="Times New Roman"/>
          <w:b w:val="false"/>
          <w:i w:val="false"/>
          <w:color w:val="000000"/>
          <w:sz w:val="28"/>
        </w:rPr>
        <w:t>
      39. Оценке по данному показателю подлежит доля зарегистрированных электронных обращений физических и юридических лиц, поступивших с портала «электронного правительства» в общем количестве поступивших электронных обращений исполнительному органу – участнику СЭД.</w:t>
      </w:r>
      <w:r>
        <w:br/>
      </w:r>
      <w:r>
        <w:rPr>
          <w:rFonts w:ascii="Times New Roman"/>
          <w:b w:val="false"/>
          <w:i w:val="false"/>
          <w:color w:val="000000"/>
          <w:sz w:val="28"/>
        </w:rPr>
        <w:t>
</w:t>
      </w:r>
      <w:r>
        <w:rPr>
          <w:rFonts w:ascii="Times New Roman"/>
          <w:b w:val="false"/>
          <w:i w:val="false"/>
          <w:color w:val="000000"/>
          <w:sz w:val="28"/>
        </w:rPr>
        <w:t>
      40. Источником информации для оценки показателя является информация, указанная в графе 3 строки 2.1.4 формы отчетности, предоставляемой в Акимат согласно </w:t>
      </w:r>
      <w:r>
        <w:rPr>
          <w:rFonts w:ascii="Times New Roman"/>
          <w:b w:val="false"/>
          <w:i w:val="false"/>
          <w:color w:val="000000"/>
          <w:sz w:val="28"/>
        </w:rPr>
        <w:t>приложению 1</w:t>
      </w:r>
      <w:r>
        <w:rPr>
          <w:rFonts w:ascii="Times New Roman"/>
          <w:b w:val="false"/>
          <w:i w:val="false"/>
          <w:color w:val="000000"/>
          <w:sz w:val="28"/>
        </w:rPr>
        <w:t xml:space="preserve"> к Методике.</w:t>
      </w:r>
      <w:r>
        <w:br/>
      </w:r>
      <w:r>
        <w:rPr>
          <w:rFonts w:ascii="Times New Roman"/>
          <w:b w:val="false"/>
          <w:i w:val="false"/>
          <w:color w:val="000000"/>
          <w:sz w:val="28"/>
        </w:rPr>
        <w:t>
</w:t>
      </w:r>
      <w:r>
        <w:rPr>
          <w:rFonts w:ascii="Times New Roman"/>
          <w:b w:val="false"/>
          <w:i w:val="false"/>
          <w:color w:val="000000"/>
          <w:sz w:val="28"/>
        </w:rPr>
        <w:t>
      41. Оценка по данному показателю определяется путем деления количества зарегистрированных электронных обращений физических и юридических лиц, поступивших с портала «электронного правительства» на общее количество поступивших электронных обращений исполнительному органу – участнику СЭД, с последующим умножением полученного результата на 2.</w:t>
      </w:r>
      <w:r>
        <w:br/>
      </w:r>
      <w:r>
        <w:rPr>
          <w:rFonts w:ascii="Times New Roman"/>
          <w:b w:val="false"/>
          <w:i w:val="false"/>
          <w:color w:val="000000"/>
          <w:sz w:val="28"/>
        </w:rPr>
        <w:t>
</w:t>
      </w:r>
      <w:r>
        <w:rPr>
          <w:rFonts w:ascii="Times New Roman"/>
          <w:b w:val="false"/>
          <w:i w:val="false"/>
          <w:color w:val="000000"/>
          <w:sz w:val="28"/>
        </w:rPr>
        <w:t>
      Например, общее количество поступивших электронных обращений исполнительному органу – участнику СЭД составляет 500, из них количество зарегистрированных электронных обращений составляет 200. Расчет производится следующим образом: 200/500*2=0,8 балла. Таким образом, доля зарегистрированных электронных обращений, поступивших с портала «электронного правительства, составила 0,8 балла.</w:t>
      </w:r>
    </w:p>
    <w:bookmarkEnd w:id="29"/>
    <w:bookmarkStart w:name="z137" w:id="30"/>
    <w:p>
      <w:pPr>
        <w:spacing w:after="0"/>
        <w:ind w:left="0"/>
        <w:jc w:val="left"/>
      </w:pPr>
      <w:r>
        <w:rPr>
          <w:rFonts w:ascii="Times New Roman"/>
          <w:b/>
          <w:i w:val="false"/>
          <w:color w:val="000000"/>
        </w:rPr>
        <w:t xml:space="preserve"> 
Параграф 5. Оценка по показателю «Доля согласования</w:t>
      </w:r>
      <w:r>
        <w:br/>
      </w:r>
      <w:r>
        <w:rPr>
          <w:rFonts w:ascii="Times New Roman"/>
          <w:b/>
          <w:i w:val="false"/>
          <w:color w:val="000000"/>
        </w:rPr>
        <w:t>
межведомственных электронных документов внутри</w:t>
      </w:r>
      <w:r>
        <w:br/>
      </w:r>
      <w:r>
        <w:rPr>
          <w:rFonts w:ascii="Times New Roman"/>
          <w:b/>
          <w:i w:val="false"/>
          <w:color w:val="000000"/>
        </w:rPr>
        <w:t>
исполнительного органа»</w:t>
      </w:r>
    </w:p>
    <w:bookmarkEnd w:id="30"/>
    <w:bookmarkStart w:name="z140" w:id="31"/>
    <w:p>
      <w:pPr>
        <w:spacing w:after="0"/>
        <w:ind w:left="0"/>
        <w:jc w:val="both"/>
      </w:pPr>
      <w:r>
        <w:rPr>
          <w:rFonts w:ascii="Times New Roman"/>
          <w:b w:val="false"/>
          <w:i w:val="false"/>
          <w:color w:val="000000"/>
          <w:sz w:val="28"/>
        </w:rPr>
        <w:t>
      42. Оценке по данному показателю подлежит полнота использования процесса согласования (один и более этапов согласований) и подписания проектов электронных документов в ЕСЭДО/СЭД в последующем направляемых государственным органам – участникам СЭД, а именно доля подписанных проектов электронных документов, согласованных в электронном виде, в общем количестве подписанных проектов электронных документов.</w:t>
      </w:r>
      <w:r>
        <w:br/>
      </w:r>
      <w:r>
        <w:rPr>
          <w:rFonts w:ascii="Times New Roman"/>
          <w:b w:val="false"/>
          <w:i w:val="false"/>
          <w:color w:val="000000"/>
          <w:sz w:val="28"/>
        </w:rPr>
        <w:t>
</w:t>
      </w:r>
      <w:r>
        <w:rPr>
          <w:rFonts w:ascii="Times New Roman"/>
          <w:b w:val="false"/>
          <w:i w:val="false"/>
          <w:color w:val="000000"/>
          <w:sz w:val="28"/>
        </w:rPr>
        <w:t>
      43. Источником информации для оценки показателя является информация, указанная в графе 3 строки 2.1.5 формы отчетности, предоставляемой в Акимат согласно </w:t>
      </w:r>
      <w:r>
        <w:rPr>
          <w:rFonts w:ascii="Times New Roman"/>
          <w:b w:val="false"/>
          <w:i w:val="false"/>
          <w:color w:val="000000"/>
          <w:sz w:val="28"/>
        </w:rPr>
        <w:t>приложению 1</w:t>
      </w:r>
      <w:r>
        <w:rPr>
          <w:rFonts w:ascii="Times New Roman"/>
          <w:b w:val="false"/>
          <w:i w:val="false"/>
          <w:color w:val="000000"/>
          <w:sz w:val="28"/>
        </w:rPr>
        <w:t xml:space="preserve"> к Методике.</w:t>
      </w:r>
      <w:r>
        <w:br/>
      </w:r>
      <w:r>
        <w:rPr>
          <w:rFonts w:ascii="Times New Roman"/>
          <w:b w:val="false"/>
          <w:i w:val="false"/>
          <w:color w:val="000000"/>
          <w:sz w:val="28"/>
        </w:rPr>
        <w:t>
</w:t>
      </w:r>
      <w:r>
        <w:rPr>
          <w:rFonts w:ascii="Times New Roman"/>
          <w:b w:val="false"/>
          <w:i w:val="false"/>
          <w:color w:val="000000"/>
          <w:sz w:val="28"/>
        </w:rPr>
        <w:t>
      44. Оценка по данному показателю определяется путем деления количества подписанных проектов электронных документов, согласованных в электронном виде, на общее количество подписанных проектов электронных документов, с последующим умножением полученного результата на 3.</w:t>
      </w:r>
      <w:r>
        <w:br/>
      </w:r>
      <w:r>
        <w:rPr>
          <w:rFonts w:ascii="Times New Roman"/>
          <w:b w:val="false"/>
          <w:i w:val="false"/>
          <w:color w:val="000000"/>
          <w:sz w:val="28"/>
        </w:rPr>
        <w:t>
</w:t>
      </w:r>
      <w:r>
        <w:rPr>
          <w:rFonts w:ascii="Times New Roman"/>
          <w:b w:val="false"/>
          <w:i w:val="false"/>
          <w:color w:val="000000"/>
          <w:sz w:val="28"/>
        </w:rPr>
        <w:t>
      Например, количество подписанных проектов электронных документов направленных внешним корреспондентам, согласованных в электронном виде, составляет 200, общее количество подписанных проектов электронных документов составляет 500. Расчет производится следующим образом: 200/500*3=1,2 балла. Таким образом, доля согласованных межведомственных электронных документов составила 1,2 балла.</w:t>
      </w:r>
    </w:p>
    <w:bookmarkEnd w:id="31"/>
    <w:bookmarkStart w:name="z144" w:id="32"/>
    <w:p>
      <w:pPr>
        <w:spacing w:after="0"/>
        <w:ind w:left="0"/>
        <w:jc w:val="left"/>
      </w:pPr>
      <w:r>
        <w:rPr>
          <w:rFonts w:ascii="Times New Roman"/>
          <w:b/>
          <w:i w:val="false"/>
          <w:color w:val="000000"/>
        </w:rPr>
        <w:t xml:space="preserve"> 
Параграф 6. Оценка по показателю «Доля подготовленных</w:t>
      </w:r>
      <w:r>
        <w:br/>
      </w:r>
      <w:r>
        <w:rPr>
          <w:rFonts w:ascii="Times New Roman"/>
          <w:b/>
          <w:i w:val="false"/>
          <w:color w:val="000000"/>
        </w:rPr>
        <w:t>
электронных документов к передаче в архив»</w:t>
      </w:r>
    </w:p>
    <w:bookmarkEnd w:id="32"/>
    <w:bookmarkStart w:name="z146" w:id="33"/>
    <w:p>
      <w:pPr>
        <w:spacing w:after="0"/>
        <w:ind w:left="0"/>
        <w:jc w:val="both"/>
      </w:pPr>
      <w:r>
        <w:rPr>
          <w:rFonts w:ascii="Times New Roman"/>
          <w:b w:val="false"/>
          <w:i w:val="false"/>
          <w:color w:val="000000"/>
          <w:sz w:val="28"/>
        </w:rPr>
        <w:t>
      45. Оценке по данному показателю подлежит подготовка документов для передачи в архив (делопроизводство по которым закрыто), а именно доля подготовленных к передаче в архив электронных документов в общем количестве исполненных электронных документов.</w:t>
      </w:r>
      <w:r>
        <w:br/>
      </w:r>
      <w:r>
        <w:rPr>
          <w:rFonts w:ascii="Times New Roman"/>
          <w:b w:val="false"/>
          <w:i w:val="false"/>
          <w:color w:val="000000"/>
          <w:sz w:val="28"/>
        </w:rPr>
        <w:t>
</w:t>
      </w:r>
      <w:r>
        <w:rPr>
          <w:rFonts w:ascii="Times New Roman"/>
          <w:b w:val="false"/>
          <w:i w:val="false"/>
          <w:color w:val="000000"/>
          <w:sz w:val="28"/>
        </w:rPr>
        <w:t>
      46. Источником информации для оценки показателя является информация, указанная в графе 3 строки 2.1.6 формы отчетности, предоставляемой в Акимат согласно </w:t>
      </w:r>
      <w:r>
        <w:rPr>
          <w:rFonts w:ascii="Times New Roman"/>
          <w:b w:val="false"/>
          <w:i w:val="false"/>
          <w:color w:val="000000"/>
          <w:sz w:val="28"/>
        </w:rPr>
        <w:t>приложению 1</w:t>
      </w:r>
      <w:r>
        <w:rPr>
          <w:rFonts w:ascii="Times New Roman"/>
          <w:b w:val="false"/>
          <w:i w:val="false"/>
          <w:color w:val="000000"/>
          <w:sz w:val="28"/>
        </w:rPr>
        <w:t xml:space="preserve"> к Методике.</w:t>
      </w:r>
      <w:r>
        <w:br/>
      </w:r>
      <w:r>
        <w:rPr>
          <w:rFonts w:ascii="Times New Roman"/>
          <w:b w:val="false"/>
          <w:i w:val="false"/>
          <w:color w:val="000000"/>
          <w:sz w:val="28"/>
        </w:rPr>
        <w:t>
</w:t>
      </w:r>
      <w:r>
        <w:rPr>
          <w:rFonts w:ascii="Times New Roman"/>
          <w:b w:val="false"/>
          <w:i w:val="false"/>
          <w:color w:val="000000"/>
          <w:sz w:val="28"/>
        </w:rPr>
        <w:t>
      47. Рабочая группа в ходе оценки применения информационных технологий исполнительного органа - участника СЭД по данному показателю проверяют указанную в отчетности информацию исполнительного органа – участника СЭД путем просмотра статистических отчетов из ведомственной системы ЕСЭДО/СЭД по документам, подготовленным к передаче в архив по истечении </w:t>
      </w:r>
      <w:r>
        <w:rPr>
          <w:rFonts w:ascii="Times New Roman"/>
          <w:b w:val="false"/>
          <w:i w:val="false"/>
          <w:color w:val="000000"/>
          <w:sz w:val="28"/>
        </w:rPr>
        <w:t>оперативного срока</w:t>
      </w:r>
      <w:r>
        <w:rPr>
          <w:rFonts w:ascii="Times New Roman"/>
          <w:b w:val="false"/>
          <w:i w:val="false"/>
          <w:color w:val="000000"/>
          <w:sz w:val="28"/>
        </w:rPr>
        <w:t xml:space="preserve"> хранения документации, определенного нормативными правовыми актами, утвержденными уполномоченным органом управления архивами и документацией.</w:t>
      </w:r>
      <w:r>
        <w:br/>
      </w:r>
      <w:r>
        <w:rPr>
          <w:rFonts w:ascii="Times New Roman"/>
          <w:b w:val="false"/>
          <w:i w:val="false"/>
          <w:color w:val="000000"/>
          <w:sz w:val="28"/>
        </w:rPr>
        <w:t>
</w:t>
      </w:r>
      <w:r>
        <w:rPr>
          <w:rFonts w:ascii="Times New Roman"/>
          <w:b w:val="false"/>
          <w:i w:val="false"/>
          <w:color w:val="000000"/>
          <w:sz w:val="28"/>
        </w:rPr>
        <w:t>
      48. Оценка определяется путем деления количества подготовленных электронных документов в ЕСЭДО/СЭД для передачи в архив электронных документов на общее количество исполненных электронных документов, с последующим умножением полученного результата на 1.</w:t>
      </w:r>
      <w:r>
        <w:br/>
      </w:r>
      <w:r>
        <w:rPr>
          <w:rFonts w:ascii="Times New Roman"/>
          <w:b w:val="false"/>
          <w:i w:val="false"/>
          <w:color w:val="000000"/>
          <w:sz w:val="28"/>
        </w:rPr>
        <w:t>
</w:t>
      </w:r>
      <w:r>
        <w:rPr>
          <w:rFonts w:ascii="Times New Roman"/>
          <w:b w:val="false"/>
          <w:i w:val="false"/>
          <w:color w:val="000000"/>
          <w:sz w:val="28"/>
        </w:rPr>
        <w:t>
      Например, общее количество исполненных электронных документов составляет 500, из них количество подготовленных электронных документов в архив составляет 200. Расчет производится следующим образом: 200/500*1=0,4 балла. Таким образом, оценка по показателю «Доля списанных электронных документов в архив» составила 0,4 балла.</w:t>
      </w:r>
    </w:p>
    <w:bookmarkEnd w:id="33"/>
    <w:bookmarkStart w:name="z151" w:id="34"/>
    <w:p>
      <w:pPr>
        <w:spacing w:after="0"/>
        <w:ind w:left="0"/>
        <w:jc w:val="left"/>
      </w:pPr>
      <w:r>
        <w:rPr>
          <w:rFonts w:ascii="Times New Roman"/>
          <w:b/>
          <w:i w:val="false"/>
          <w:color w:val="000000"/>
        </w:rPr>
        <w:t xml:space="preserve"> 
4.2 Оценка по подкритерию «Применение архивов</w:t>
      </w:r>
      <w:r>
        <w:br/>
      </w:r>
      <w:r>
        <w:rPr>
          <w:rFonts w:ascii="Times New Roman"/>
          <w:b/>
          <w:i w:val="false"/>
          <w:color w:val="000000"/>
        </w:rPr>
        <w:t>
электронных документов»</w:t>
      </w:r>
    </w:p>
    <w:bookmarkEnd w:id="34"/>
    <w:bookmarkStart w:name="z153" w:id="35"/>
    <w:p>
      <w:pPr>
        <w:spacing w:after="0"/>
        <w:ind w:left="0"/>
        <w:jc w:val="both"/>
      </w:pPr>
      <w:r>
        <w:rPr>
          <w:rFonts w:ascii="Times New Roman"/>
          <w:b w:val="false"/>
          <w:i w:val="false"/>
          <w:color w:val="000000"/>
          <w:sz w:val="28"/>
        </w:rPr>
        <w:t>
      49. Под оценкой по данному подкритерию понимается наличие системы ведомственного архива электронных документов.</w:t>
      </w:r>
      <w:r>
        <w:br/>
      </w:r>
      <w:r>
        <w:rPr>
          <w:rFonts w:ascii="Times New Roman"/>
          <w:b w:val="false"/>
          <w:i w:val="false"/>
          <w:color w:val="000000"/>
          <w:sz w:val="28"/>
        </w:rPr>
        <w:t>
</w:t>
      </w:r>
      <w:r>
        <w:rPr>
          <w:rFonts w:ascii="Times New Roman"/>
          <w:b w:val="false"/>
          <w:i w:val="false"/>
          <w:color w:val="000000"/>
          <w:sz w:val="28"/>
        </w:rPr>
        <w:t>
      50. Источником информации для оценки показателя является информация, указанная в графе 3 строки 2.2 формы отчетности, предоставляемой в Акимат согласно </w:t>
      </w:r>
      <w:r>
        <w:rPr>
          <w:rFonts w:ascii="Times New Roman"/>
          <w:b w:val="false"/>
          <w:i w:val="false"/>
          <w:color w:val="000000"/>
          <w:sz w:val="28"/>
        </w:rPr>
        <w:t>приложению 1</w:t>
      </w:r>
      <w:r>
        <w:rPr>
          <w:rFonts w:ascii="Times New Roman"/>
          <w:b w:val="false"/>
          <w:i w:val="false"/>
          <w:color w:val="000000"/>
          <w:sz w:val="28"/>
        </w:rPr>
        <w:t xml:space="preserve"> к Методике.</w:t>
      </w:r>
      <w:r>
        <w:br/>
      </w:r>
      <w:r>
        <w:rPr>
          <w:rFonts w:ascii="Times New Roman"/>
          <w:b w:val="false"/>
          <w:i w:val="false"/>
          <w:color w:val="000000"/>
          <w:sz w:val="28"/>
        </w:rPr>
        <w:t>
</w:t>
      </w:r>
      <w:r>
        <w:rPr>
          <w:rFonts w:ascii="Times New Roman"/>
          <w:b w:val="false"/>
          <w:i w:val="false"/>
          <w:color w:val="000000"/>
          <w:sz w:val="28"/>
        </w:rPr>
        <w:t>
      51. Рабочая группа в ходе оценки применения информационных технологий исполнительного органа по данному подкритерию проверяют указанную в отчетности информацию исполнительного органа путем просмотра:</w:t>
      </w:r>
      <w:r>
        <w:br/>
      </w:r>
      <w:r>
        <w:rPr>
          <w:rFonts w:ascii="Times New Roman"/>
          <w:b w:val="false"/>
          <w:i w:val="false"/>
          <w:color w:val="000000"/>
          <w:sz w:val="28"/>
        </w:rPr>
        <w:t>
</w:t>
      </w:r>
      <w:r>
        <w:rPr>
          <w:rFonts w:ascii="Times New Roman"/>
          <w:b w:val="false"/>
          <w:i w:val="false"/>
          <w:color w:val="000000"/>
          <w:sz w:val="28"/>
        </w:rPr>
        <w:t>
      1) электронной описи дел, документов постоянного хранения;</w:t>
      </w:r>
      <w:r>
        <w:br/>
      </w:r>
      <w:r>
        <w:rPr>
          <w:rFonts w:ascii="Times New Roman"/>
          <w:b w:val="false"/>
          <w:i w:val="false"/>
          <w:color w:val="000000"/>
          <w:sz w:val="28"/>
        </w:rPr>
        <w:t>
</w:t>
      </w:r>
      <w:r>
        <w:rPr>
          <w:rFonts w:ascii="Times New Roman"/>
          <w:b w:val="false"/>
          <w:i w:val="false"/>
          <w:color w:val="000000"/>
          <w:sz w:val="28"/>
        </w:rPr>
        <w:t>
      2) электронной описи дел, документов по личному составу;</w:t>
      </w:r>
      <w:r>
        <w:br/>
      </w:r>
      <w:r>
        <w:rPr>
          <w:rFonts w:ascii="Times New Roman"/>
          <w:b w:val="false"/>
          <w:i w:val="false"/>
          <w:color w:val="000000"/>
          <w:sz w:val="28"/>
        </w:rPr>
        <w:t>
</w:t>
      </w:r>
      <w:r>
        <w:rPr>
          <w:rFonts w:ascii="Times New Roman"/>
          <w:b w:val="false"/>
          <w:i w:val="false"/>
          <w:color w:val="000000"/>
          <w:sz w:val="28"/>
        </w:rPr>
        <w:t>
      3) электронной описи дел, документов временного хранения;</w:t>
      </w:r>
      <w:r>
        <w:br/>
      </w:r>
      <w:r>
        <w:rPr>
          <w:rFonts w:ascii="Times New Roman"/>
          <w:b w:val="false"/>
          <w:i w:val="false"/>
          <w:color w:val="000000"/>
          <w:sz w:val="28"/>
        </w:rPr>
        <w:t>
</w:t>
      </w:r>
      <w:r>
        <w:rPr>
          <w:rFonts w:ascii="Times New Roman"/>
          <w:b w:val="false"/>
          <w:i w:val="false"/>
          <w:color w:val="000000"/>
          <w:sz w:val="28"/>
        </w:rPr>
        <w:t>
      4) электронного акта о выделении к уничтожению документов, не подлежащих хранению.</w:t>
      </w:r>
      <w:r>
        <w:br/>
      </w:r>
      <w:r>
        <w:rPr>
          <w:rFonts w:ascii="Times New Roman"/>
          <w:b w:val="false"/>
          <w:i w:val="false"/>
          <w:color w:val="000000"/>
          <w:sz w:val="28"/>
        </w:rPr>
        <w:t>
</w:t>
      </w:r>
      <w:r>
        <w:rPr>
          <w:rFonts w:ascii="Times New Roman"/>
          <w:b w:val="false"/>
          <w:i w:val="false"/>
          <w:color w:val="000000"/>
          <w:sz w:val="28"/>
        </w:rPr>
        <w:t>
      52. Максимальная оценка по данному подкритерию составляет 2 балла. Оценка по данному подкритерию состоит из наличия электронной описи дел, документов постоянного хранения с весовым значением 0,5 балла, электронной описи дел, документов по личному составу с весовым значением 0,5 балла, электронной описи дел, документов временного хранения с весовым значением 0,5 балла и электронного акта о выделении к уничтожению документов, не подлежащих хранению с весовым значением 0,5 балла.</w:t>
      </w:r>
    </w:p>
    <w:bookmarkEnd w:id="35"/>
    <w:bookmarkStart w:name="z161" w:id="36"/>
    <w:p>
      <w:pPr>
        <w:spacing w:after="0"/>
        <w:ind w:left="0"/>
        <w:jc w:val="left"/>
      </w:pPr>
      <w:r>
        <w:rPr>
          <w:rFonts w:ascii="Times New Roman"/>
          <w:b/>
          <w:i w:val="false"/>
          <w:color w:val="000000"/>
        </w:rPr>
        <w:t xml:space="preserve"> 
4.3 Оценка по подкритерию «Наполнение информационной системы</w:t>
      </w:r>
      <w:r>
        <w:br/>
      </w:r>
      <w:r>
        <w:rPr>
          <w:rFonts w:ascii="Times New Roman"/>
          <w:b/>
          <w:i w:val="false"/>
          <w:color w:val="000000"/>
        </w:rPr>
        <w:t>
«Государственная база данных «е-лицензирование» и</w:t>
      </w:r>
      <w:r>
        <w:br/>
      </w:r>
      <w:r>
        <w:rPr>
          <w:rFonts w:ascii="Times New Roman"/>
          <w:b/>
          <w:i w:val="false"/>
          <w:color w:val="000000"/>
        </w:rPr>
        <w:t>
автоматизированной информационной системы «Электронные</w:t>
      </w:r>
      <w:r>
        <w:br/>
      </w:r>
      <w:r>
        <w:rPr>
          <w:rFonts w:ascii="Times New Roman"/>
          <w:b/>
          <w:i w:val="false"/>
          <w:color w:val="000000"/>
        </w:rPr>
        <w:t>
государственные закупки»</w:t>
      </w:r>
    </w:p>
    <w:bookmarkEnd w:id="36"/>
    <w:bookmarkStart w:name="z165" w:id="37"/>
    <w:p>
      <w:pPr>
        <w:spacing w:after="0"/>
        <w:ind w:left="0"/>
        <w:jc w:val="both"/>
      </w:pPr>
      <w:r>
        <w:rPr>
          <w:rFonts w:ascii="Times New Roman"/>
          <w:b w:val="false"/>
          <w:i w:val="false"/>
          <w:color w:val="000000"/>
          <w:sz w:val="28"/>
        </w:rPr>
        <w:t>
      53. Оценке по данному подкритерию подлежат:</w:t>
      </w:r>
      <w:r>
        <w:br/>
      </w:r>
      <w:r>
        <w:rPr>
          <w:rFonts w:ascii="Times New Roman"/>
          <w:b w:val="false"/>
          <w:i w:val="false"/>
          <w:color w:val="000000"/>
          <w:sz w:val="28"/>
        </w:rPr>
        <w:t>
</w:t>
      </w:r>
      <w:r>
        <w:rPr>
          <w:rFonts w:ascii="Times New Roman"/>
          <w:b w:val="false"/>
          <w:i w:val="false"/>
          <w:color w:val="000000"/>
          <w:sz w:val="28"/>
        </w:rPr>
        <w:t>
      доля наполнения исполнительным органом информационной системы «Государственная база данных «е-лицензирование»;</w:t>
      </w:r>
      <w:r>
        <w:br/>
      </w:r>
      <w:r>
        <w:rPr>
          <w:rFonts w:ascii="Times New Roman"/>
          <w:b w:val="false"/>
          <w:i w:val="false"/>
          <w:color w:val="000000"/>
          <w:sz w:val="28"/>
        </w:rPr>
        <w:t>
</w:t>
      </w:r>
      <w:r>
        <w:rPr>
          <w:rFonts w:ascii="Times New Roman"/>
          <w:b w:val="false"/>
          <w:i w:val="false"/>
          <w:color w:val="000000"/>
          <w:sz w:val="28"/>
        </w:rPr>
        <w:t>
      доля наполнения исполнительным органом автоматизированной информационной системы «Электронные государственные закупки».</w:t>
      </w:r>
      <w:r>
        <w:br/>
      </w:r>
      <w:r>
        <w:rPr>
          <w:rFonts w:ascii="Times New Roman"/>
          <w:b w:val="false"/>
          <w:i w:val="false"/>
          <w:color w:val="000000"/>
          <w:sz w:val="28"/>
        </w:rPr>
        <w:t>
</w:t>
      </w:r>
      <w:r>
        <w:rPr>
          <w:rFonts w:ascii="Times New Roman"/>
          <w:b w:val="false"/>
          <w:i w:val="false"/>
          <w:color w:val="000000"/>
          <w:sz w:val="28"/>
        </w:rPr>
        <w:t>
      54. Источником информации для оценки подкритерия является информация, указанная в графе 3 строки 2.3 формы отчетности, предоставляемой в Акимат согласно </w:t>
      </w:r>
      <w:r>
        <w:rPr>
          <w:rFonts w:ascii="Times New Roman"/>
          <w:b w:val="false"/>
          <w:i w:val="false"/>
          <w:color w:val="000000"/>
          <w:sz w:val="28"/>
        </w:rPr>
        <w:t>приложению 1</w:t>
      </w:r>
      <w:r>
        <w:rPr>
          <w:rFonts w:ascii="Times New Roman"/>
          <w:b w:val="false"/>
          <w:i w:val="false"/>
          <w:color w:val="000000"/>
          <w:sz w:val="28"/>
        </w:rPr>
        <w:t xml:space="preserve"> к Методике.</w:t>
      </w:r>
      <w:r>
        <w:br/>
      </w:r>
      <w:r>
        <w:rPr>
          <w:rFonts w:ascii="Times New Roman"/>
          <w:b w:val="false"/>
          <w:i w:val="false"/>
          <w:color w:val="000000"/>
          <w:sz w:val="28"/>
        </w:rPr>
        <w:t>
</w:t>
      </w:r>
      <w:r>
        <w:rPr>
          <w:rFonts w:ascii="Times New Roman"/>
          <w:b w:val="false"/>
          <w:i w:val="false"/>
          <w:color w:val="000000"/>
          <w:sz w:val="28"/>
        </w:rPr>
        <w:t>
      55. Рабочая группа в ходе оценки применения информационных технологий исполнительного органа по данному подкритерию проверяют указанную в отчетности информацию исполнительного органа путем просмотра статистики по наполнению информационных систем исполнительным органом.</w:t>
      </w:r>
      <w:r>
        <w:br/>
      </w:r>
      <w:r>
        <w:rPr>
          <w:rFonts w:ascii="Times New Roman"/>
          <w:b w:val="false"/>
          <w:i w:val="false"/>
          <w:color w:val="000000"/>
          <w:sz w:val="28"/>
        </w:rPr>
        <w:t>
</w:t>
      </w:r>
      <w:r>
        <w:rPr>
          <w:rFonts w:ascii="Times New Roman"/>
          <w:b w:val="false"/>
          <w:i w:val="false"/>
          <w:color w:val="000000"/>
          <w:sz w:val="28"/>
        </w:rPr>
        <w:t>
      56. Максимальный балл по данному подкритерию составляет 8 балла. Оценка по данному подкритерию производится путем суммирования доли наполнения исполнительным органом информационной системы «Государственная база данных «е-лицензирование» с весовым значением 4 балла и доли наполнения исполнительным органом автоматизированной информационной системы «Электронные государственные закупки» с весовым значением 4 балла. В исполнительных органах, не являющихся лицензиарами, оценка по наполнению информационной системы «Государственная база данных «е-лицензирование» не производится, и весовое значение этой доли суммируется к весовому значению доли наполнения исполнительным органом автоматизированной информационной системы «Электронные государственные закупки».</w:t>
      </w:r>
      <w:r>
        <w:br/>
      </w:r>
      <w:r>
        <w:rPr>
          <w:rFonts w:ascii="Times New Roman"/>
          <w:b w:val="false"/>
          <w:i w:val="false"/>
          <w:color w:val="000000"/>
          <w:sz w:val="28"/>
        </w:rPr>
        <w:t>
</w:t>
      </w:r>
      <w:r>
        <w:rPr>
          <w:rFonts w:ascii="Times New Roman"/>
          <w:b w:val="false"/>
          <w:i w:val="false"/>
          <w:color w:val="000000"/>
          <w:sz w:val="28"/>
        </w:rPr>
        <w:t>
      Доля наполнения информационной системы «Государственная база данных «е-лицензирование» определяется путем деления количества лицензий, сформированных в отчетный период в информационной системе «Государственная база данных «е-лицензирование», на общее количество лицензий, выданных в отчетном периоде, с последующим умножением полученного результата на 4. В случае если информационная система была внедрена не с начала отчетного периода, то при расчете учитывается количество выданных лицензий и количество сформированных лицензий в информационной системе «Государственная база данных «е-лицензирование» с момента внедрения по окончании отчетного периода. Оценка исполнительных органов, в которые внедрение информационной системы «Государственная база данных «е-лицензирование» планируется в 2012 году, составляет 0,5 балла.</w:t>
      </w:r>
      <w:r>
        <w:br/>
      </w:r>
      <w:r>
        <w:rPr>
          <w:rFonts w:ascii="Times New Roman"/>
          <w:b w:val="false"/>
          <w:i w:val="false"/>
          <w:color w:val="000000"/>
          <w:sz w:val="28"/>
        </w:rPr>
        <w:t>
</w:t>
      </w:r>
      <w:r>
        <w:rPr>
          <w:rFonts w:ascii="Times New Roman"/>
          <w:b w:val="false"/>
          <w:i w:val="false"/>
          <w:color w:val="000000"/>
          <w:sz w:val="28"/>
        </w:rPr>
        <w:t>
      Доля наполнения автоматизированной информационной системы «Электронные государственные закупки» определяется путем деления объема средств, использованных в рамках электронных государственных закупок в отчетном периоде, на общий объем средств, использованных в рамках государственных закупок в отчетном периоде, с последующим умножением полученного результата на 4.</w:t>
      </w:r>
    </w:p>
    <w:bookmarkEnd w:id="37"/>
    <w:bookmarkStart w:name="z173" w:id="38"/>
    <w:p>
      <w:pPr>
        <w:spacing w:after="0"/>
        <w:ind w:left="0"/>
        <w:jc w:val="left"/>
      </w:pPr>
      <w:r>
        <w:rPr>
          <w:rFonts w:ascii="Times New Roman"/>
          <w:b/>
          <w:i w:val="false"/>
          <w:color w:val="000000"/>
        </w:rPr>
        <w:t xml:space="preserve"> 
5. Оценка по критерию «Автоматизация функций (процессов) исполнительного органа»</w:t>
      </w:r>
    </w:p>
    <w:bookmarkEnd w:id="38"/>
    <w:bookmarkStart w:name="z174" w:id="39"/>
    <w:p>
      <w:pPr>
        <w:spacing w:after="0"/>
        <w:ind w:left="0"/>
        <w:jc w:val="both"/>
      </w:pPr>
      <w:r>
        <w:rPr>
          <w:rFonts w:ascii="Times New Roman"/>
          <w:b w:val="false"/>
          <w:i w:val="false"/>
          <w:color w:val="000000"/>
          <w:sz w:val="28"/>
        </w:rPr>
        <w:t>
      57. Оценка производится по следующим показателям:</w:t>
      </w:r>
      <w:r>
        <w:br/>
      </w:r>
      <w:r>
        <w:rPr>
          <w:rFonts w:ascii="Times New Roman"/>
          <w:b w:val="false"/>
          <w:i w:val="false"/>
          <w:color w:val="000000"/>
          <w:sz w:val="28"/>
        </w:rPr>
        <w:t>
</w:t>
      </w:r>
      <w:r>
        <w:rPr>
          <w:rFonts w:ascii="Times New Roman"/>
          <w:b w:val="false"/>
          <w:i w:val="false"/>
          <w:color w:val="000000"/>
          <w:sz w:val="28"/>
        </w:rPr>
        <w:t>
      1) доля автоматизированных функций (процессов) исполнительного органа;</w:t>
      </w:r>
      <w:r>
        <w:br/>
      </w:r>
      <w:r>
        <w:rPr>
          <w:rFonts w:ascii="Times New Roman"/>
          <w:b w:val="false"/>
          <w:i w:val="false"/>
          <w:color w:val="000000"/>
          <w:sz w:val="28"/>
        </w:rPr>
        <w:t>
</w:t>
      </w:r>
      <w:r>
        <w:rPr>
          <w:rFonts w:ascii="Times New Roman"/>
          <w:b w:val="false"/>
          <w:i w:val="false"/>
          <w:color w:val="000000"/>
          <w:sz w:val="28"/>
        </w:rPr>
        <w:t>
      2) доля автоматизированных функций (процессов) исполнительного органа в отчетном периоде;</w:t>
      </w:r>
      <w:r>
        <w:br/>
      </w:r>
      <w:r>
        <w:rPr>
          <w:rFonts w:ascii="Times New Roman"/>
          <w:b w:val="false"/>
          <w:i w:val="false"/>
          <w:color w:val="000000"/>
          <w:sz w:val="28"/>
        </w:rPr>
        <w:t>
</w:t>
      </w:r>
      <w:r>
        <w:rPr>
          <w:rFonts w:ascii="Times New Roman"/>
          <w:b w:val="false"/>
          <w:i w:val="false"/>
          <w:color w:val="000000"/>
          <w:sz w:val="28"/>
        </w:rPr>
        <w:t>
      3) доля частично/полностью автоматизированных функций (процессов) исполнительного органа.</w:t>
      </w:r>
    </w:p>
    <w:bookmarkEnd w:id="39"/>
    <w:bookmarkStart w:name="z178" w:id="40"/>
    <w:p>
      <w:pPr>
        <w:spacing w:after="0"/>
        <w:ind w:left="0"/>
        <w:jc w:val="left"/>
      </w:pPr>
      <w:r>
        <w:rPr>
          <w:rFonts w:ascii="Times New Roman"/>
          <w:b/>
          <w:i w:val="false"/>
          <w:color w:val="000000"/>
        </w:rPr>
        <w:t xml:space="preserve"> 
Параграф 1. Оценка по показателю «Доля автоматизированных</w:t>
      </w:r>
      <w:r>
        <w:br/>
      </w:r>
      <w:r>
        <w:rPr>
          <w:rFonts w:ascii="Times New Roman"/>
          <w:b/>
          <w:i w:val="false"/>
          <w:color w:val="000000"/>
        </w:rPr>
        <w:t>
функций (процессов) исполнительного органа»</w:t>
      </w:r>
    </w:p>
    <w:bookmarkEnd w:id="40"/>
    <w:bookmarkStart w:name="z180" w:id="41"/>
    <w:p>
      <w:pPr>
        <w:spacing w:after="0"/>
        <w:ind w:left="0"/>
        <w:jc w:val="both"/>
      </w:pPr>
      <w:r>
        <w:rPr>
          <w:rFonts w:ascii="Times New Roman"/>
          <w:b w:val="false"/>
          <w:i w:val="false"/>
          <w:color w:val="000000"/>
          <w:sz w:val="28"/>
        </w:rPr>
        <w:t>
      58. Оценке по данному показателю подлежит соотношение количества автоматизированных посредством информационных систем функций (процессов) исполнительного органа к общему количеству функций (процессов) исполнительного органа, подлежащих автоматизации. Перечень функций (процессов) исполнительного органа, подлежащих автоматизации, определяется Акиматом и утверждается исполнительным органом.</w:t>
      </w:r>
      <w:r>
        <w:br/>
      </w:r>
      <w:r>
        <w:rPr>
          <w:rFonts w:ascii="Times New Roman"/>
          <w:b w:val="false"/>
          <w:i w:val="false"/>
          <w:color w:val="000000"/>
          <w:sz w:val="28"/>
        </w:rPr>
        <w:t>
</w:t>
      </w:r>
      <w:r>
        <w:rPr>
          <w:rFonts w:ascii="Times New Roman"/>
          <w:b w:val="false"/>
          <w:i w:val="false"/>
          <w:color w:val="000000"/>
          <w:sz w:val="28"/>
        </w:rPr>
        <w:t>
      59. Рабочая группа в ходе оценки применения информационных технологий исполнительного органа по данному показателю проверяет факт автоматизации функций (процессов) исполнительного органа путем изучения ведомственных информационных систем.</w:t>
      </w:r>
      <w:r>
        <w:br/>
      </w:r>
      <w:r>
        <w:rPr>
          <w:rFonts w:ascii="Times New Roman"/>
          <w:b w:val="false"/>
          <w:i w:val="false"/>
          <w:color w:val="000000"/>
          <w:sz w:val="28"/>
        </w:rPr>
        <w:t>
</w:t>
      </w:r>
      <w:r>
        <w:rPr>
          <w:rFonts w:ascii="Times New Roman"/>
          <w:b w:val="false"/>
          <w:i w:val="false"/>
          <w:color w:val="000000"/>
          <w:sz w:val="28"/>
        </w:rPr>
        <w:t>
      60. Оценка определяется путем деления автоматизированных функций (процессов) исполнительного органа на общее количество функций (процессов) исполнительного органа, подлежащих автоматизации, с последующим умножением полученного результата на 25.</w:t>
      </w:r>
      <w:r>
        <w:br/>
      </w:r>
      <w:r>
        <w:rPr>
          <w:rFonts w:ascii="Times New Roman"/>
          <w:b w:val="false"/>
          <w:i w:val="false"/>
          <w:color w:val="000000"/>
          <w:sz w:val="28"/>
        </w:rPr>
        <w:t>
</w:t>
      </w:r>
      <w:r>
        <w:rPr>
          <w:rFonts w:ascii="Times New Roman"/>
          <w:b w:val="false"/>
          <w:i w:val="false"/>
          <w:color w:val="000000"/>
          <w:sz w:val="28"/>
        </w:rPr>
        <w:t>
      Например, общее количество функций (процессов) исполнительного органа, подлежащих автоматизации, составляет 50, количество функций (процессов) исполнительного органа, автоматизированных посредством информационных систем, составляет 20. Расчет производится следующим образом: 20/50*25=10 баллов. Таким образом, оценка по показателю «Доля автоматизированных функций (процессов) исполнительного органа» составила 10 баллов.</w:t>
      </w:r>
    </w:p>
    <w:bookmarkEnd w:id="41"/>
    <w:bookmarkStart w:name="z184" w:id="42"/>
    <w:p>
      <w:pPr>
        <w:spacing w:after="0"/>
        <w:ind w:left="0"/>
        <w:jc w:val="left"/>
      </w:pPr>
      <w:r>
        <w:rPr>
          <w:rFonts w:ascii="Times New Roman"/>
          <w:b/>
          <w:i w:val="false"/>
          <w:color w:val="000000"/>
        </w:rPr>
        <w:t xml:space="preserve"> 
Параграф 2. Оценка по показателю «Доля автоматизированных</w:t>
      </w:r>
      <w:r>
        <w:br/>
      </w:r>
      <w:r>
        <w:rPr>
          <w:rFonts w:ascii="Times New Roman"/>
          <w:b/>
          <w:i w:val="false"/>
          <w:color w:val="000000"/>
        </w:rPr>
        <w:t>
функций (процессов) исполнительного органа в отчетном периоде»</w:t>
      </w:r>
    </w:p>
    <w:bookmarkEnd w:id="42"/>
    <w:bookmarkStart w:name="z186" w:id="43"/>
    <w:p>
      <w:pPr>
        <w:spacing w:after="0"/>
        <w:ind w:left="0"/>
        <w:jc w:val="both"/>
      </w:pPr>
      <w:r>
        <w:rPr>
          <w:rFonts w:ascii="Times New Roman"/>
          <w:b w:val="false"/>
          <w:i w:val="false"/>
          <w:color w:val="000000"/>
          <w:sz w:val="28"/>
        </w:rPr>
        <w:t>
      61. Оценке по данному показателю подлежит соотношение количества функций (процессов) исполнительного органа, автоматизированных в отчетном периоде посредством информационных систем, к сумме функций (процессов), автоматизированных в отчетном периоде, и функций (процессов), подлежащих автоматизации после отчетного периода.</w:t>
      </w:r>
      <w:r>
        <w:br/>
      </w:r>
      <w:r>
        <w:rPr>
          <w:rFonts w:ascii="Times New Roman"/>
          <w:b w:val="false"/>
          <w:i w:val="false"/>
          <w:color w:val="000000"/>
          <w:sz w:val="28"/>
        </w:rPr>
        <w:t>
</w:t>
      </w:r>
      <w:r>
        <w:rPr>
          <w:rFonts w:ascii="Times New Roman"/>
          <w:b w:val="false"/>
          <w:i w:val="false"/>
          <w:color w:val="000000"/>
          <w:sz w:val="28"/>
        </w:rPr>
        <w:t>
      62. Рабочая группа в ходе оценки применения информационных технологий исполнительного органа по данному показателю проверяют представленные исполнительным органом документы, подтверждающие факт автоматизации функций (процессов) исполнительного органа в отчетном периоде.</w:t>
      </w:r>
      <w:r>
        <w:br/>
      </w:r>
      <w:r>
        <w:rPr>
          <w:rFonts w:ascii="Times New Roman"/>
          <w:b w:val="false"/>
          <w:i w:val="false"/>
          <w:color w:val="000000"/>
          <w:sz w:val="28"/>
        </w:rPr>
        <w:t>
</w:t>
      </w:r>
      <w:r>
        <w:rPr>
          <w:rFonts w:ascii="Times New Roman"/>
          <w:b w:val="false"/>
          <w:i w:val="false"/>
          <w:color w:val="000000"/>
          <w:sz w:val="28"/>
        </w:rPr>
        <w:t>
      63. Оценка определяется путем деления количества функций (процессов) исполнительного органа, автоматизированных в отчетном периоде, на сумму функций (процессов), автоматизированных в отчетном периоде, и функций (процессов), подлежащих автоматизации после отчетного периода, с последующим умножением полученного результата на 15.</w:t>
      </w:r>
      <w:r>
        <w:br/>
      </w:r>
      <w:r>
        <w:rPr>
          <w:rFonts w:ascii="Times New Roman"/>
          <w:b w:val="false"/>
          <w:i w:val="false"/>
          <w:color w:val="000000"/>
          <w:sz w:val="28"/>
        </w:rPr>
        <w:t>
</w:t>
      </w:r>
      <w:r>
        <w:rPr>
          <w:rFonts w:ascii="Times New Roman"/>
          <w:b w:val="false"/>
          <w:i w:val="false"/>
          <w:color w:val="000000"/>
          <w:sz w:val="28"/>
        </w:rPr>
        <w:t>
      Например, количество функций (процессов), автоматизированных в отчетном периоде, и функций (процессов), подлежащих автоматизации после отчетного периода составляет 20, количество автоматизированных функций (процессов) исполнительного органа в отчетном периоде составляет 5. Расчет производится следующим образом: 5/20*15=3,75 балла. Таким образом, оценка по показателю «Доля автоматизированных функций (процессов) исполнительного органа в отчетном периоде» составила 3,75 балла.</w:t>
      </w:r>
    </w:p>
    <w:bookmarkEnd w:id="43"/>
    <w:bookmarkStart w:name="z190" w:id="44"/>
    <w:p>
      <w:pPr>
        <w:spacing w:after="0"/>
        <w:ind w:left="0"/>
        <w:jc w:val="left"/>
      </w:pPr>
      <w:r>
        <w:rPr>
          <w:rFonts w:ascii="Times New Roman"/>
          <w:b/>
          <w:i w:val="false"/>
          <w:color w:val="000000"/>
        </w:rPr>
        <w:t xml:space="preserve"> 
Параграф 3. Оценка по показателю «Доля частично/полностью</w:t>
      </w:r>
      <w:r>
        <w:br/>
      </w:r>
      <w:r>
        <w:rPr>
          <w:rFonts w:ascii="Times New Roman"/>
          <w:b/>
          <w:i w:val="false"/>
          <w:color w:val="000000"/>
        </w:rPr>
        <w:t>
автоматизированных функций (процессов) исполнительного органа»</w:t>
      </w:r>
    </w:p>
    <w:bookmarkEnd w:id="44"/>
    <w:bookmarkStart w:name="z192" w:id="45"/>
    <w:p>
      <w:pPr>
        <w:spacing w:after="0"/>
        <w:ind w:left="0"/>
        <w:jc w:val="both"/>
      </w:pPr>
      <w:r>
        <w:rPr>
          <w:rFonts w:ascii="Times New Roman"/>
          <w:b w:val="false"/>
          <w:i w:val="false"/>
          <w:color w:val="000000"/>
          <w:sz w:val="28"/>
        </w:rPr>
        <w:t>
      64. Оценке по данному показателю подлежит степень автоматизации функций (процессов) исполнительного органа, в том числе доля частично автоматизированных функций (процессов) и доля полностью автоматизированных функций (процессов) исполнительного органа.</w:t>
      </w:r>
      <w:r>
        <w:br/>
      </w:r>
      <w:r>
        <w:rPr>
          <w:rFonts w:ascii="Times New Roman"/>
          <w:b w:val="false"/>
          <w:i w:val="false"/>
          <w:color w:val="000000"/>
          <w:sz w:val="28"/>
        </w:rPr>
        <w:t>
</w:t>
      </w:r>
      <w:r>
        <w:rPr>
          <w:rFonts w:ascii="Times New Roman"/>
          <w:b w:val="false"/>
          <w:i w:val="false"/>
          <w:color w:val="000000"/>
          <w:sz w:val="28"/>
        </w:rPr>
        <w:t>
      65. Рабочая группа в ходе оценки применения информационных технологий исполнительного органа по данному показателю проверяет степень автоматизации функций (процессов) исполнительного органа путем изучения ведомственных информационных систем.</w:t>
      </w:r>
      <w:r>
        <w:br/>
      </w:r>
      <w:r>
        <w:rPr>
          <w:rFonts w:ascii="Times New Roman"/>
          <w:b w:val="false"/>
          <w:i w:val="false"/>
          <w:color w:val="000000"/>
          <w:sz w:val="28"/>
        </w:rPr>
        <w:t>
</w:t>
      </w:r>
      <w:r>
        <w:rPr>
          <w:rFonts w:ascii="Times New Roman"/>
          <w:b w:val="false"/>
          <w:i w:val="false"/>
          <w:color w:val="000000"/>
          <w:sz w:val="28"/>
        </w:rPr>
        <w:t>
      66. Оценка определяется путем суммирования значений доли частично автоматизированных функций (процессов) и доли полностью автоматизированных функций (процессов) исполнительного органа, с последующим умножением полученного результата на 5. Доля частично автоматизированных функций (процессов) равна отношению количества частично автоматизированных функций (процессов) к общему количеству автоматизированных функций (процессов) исполнительного органа, с последующим умножением на коэффициент 0,5. Доля полностью автоматизированных функций (процессов) равна отношению количества полностью автоматизированных функций (процессов) к общему количеству автоматизированных функций (процессов) исполнительного органа, с последующим умножением на коэффициент 1.</w:t>
      </w:r>
      <w:r>
        <w:br/>
      </w:r>
      <w:r>
        <w:rPr>
          <w:rFonts w:ascii="Times New Roman"/>
          <w:b w:val="false"/>
          <w:i w:val="false"/>
          <w:color w:val="000000"/>
          <w:sz w:val="28"/>
        </w:rPr>
        <w:t>
</w:t>
      </w:r>
      <w:r>
        <w:rPr>
          <w:rFonts w:ascii="Times New Roman"/>
          <w:b w:val="false"/>
          <w:i w:val="false"/>
          <w:color w:val="000000"/>
          <w:sz w:val="28"/>
        </w:rPr>
        <w:t>
      Например, общее количество автоматизированных функций (процессов) исполнительного органа составляет 15, количество полностью автоматизированных функций (процессов) исполнительного органа составляет 5, количество частично автоматизированных функций (процессов) исполнительного органа составляет 10. Расчет производится следующим образом: ((5*1+10*0,5)/15)*5=3,33 балла. Таким образом, оценка по показателю «Доля частично/полностью автоматизированных функций (процессов) исполнительного органа» составила 3,33 балла.</w:t>
      </w:r>
    </w:p>
    <w:bookmarkEnd w:id="45"/>
    <w:bookmarkStart w:name="z196" w:id="46"/>
    <w:p>
      <w:pPr>
        <w:spacing w:after="0"/>
        <w:ind w:left="0"/>
        <w:jc w:val="left"/>
      </w:pPr>
      <w:r>
        <w:rPr>
          <w:rFonts w:ascii="Times New Roman"/>
          <w:b/>
          <w:i w:val="false"/>
          <w:color w:val="000000"/>
        </w:rPr>
        <w:t xml:space="preserve"> 
6. Оценка по критерию «Качество внедрения</w:t>
      </w:r>
      <w:r>
        <w:br/>
      </w:r>
      <w:r>
        <w:rPr>
          <w:rFonts w:ascii="Times New Roman"/>
          <w:b/>
          <w:i w:val="false"/>
          <w:color w:val="000000"/>
        </w:rPr>
        <w:t>
информационных систем»</w:t>
      </w:r>
    </w:p>
    <w:bookmarkEnd w:id="46"/>
    <w:bookmarkStart w:name="z198" w:id="47"/>
    <w:p>
      <w:pPr>
        <w:spacing w:after="0"/>
        <w:ind w:left="0"/>
        <w:jc w:val="both"/>
      </w:pPr>
      <w:r>
        <w:rPr>
          <w:rFonts w:ascii="Times New Roman"/>
          <w:b w:val="false"/>
          <w:i w:val="false"/>
          <w:color w:val="000000"/>
          <w:sz w:val="28"/>
        </w:rPr>
        <w:t>
      67. Оценка по данному критерию осуществляется с целью выявления перечисленных ниже показателей, характеризующих несоответствие этапов создания информационных систем стандартам в области информационных технологий:</w:t>
      </w:r>
      <w:r>
        <w:br/>
      </w:r>
      <w:r>
        <w:rPr>
          <w:rFonts w:ascii="Times New Roman"/>
          <w:b w:val="false"/>
          <w:i w:val="false"/>
          <w:color w:val="000000"/>
          <w:sz w:val="28"/>
        </w:rPr>
        <w:t>
</w:t>
      </w:r>
      <w:r>
        <w:rPr>
          <w:rFonts w:ascii="Times New Roman"/>
          <w:b w:val="false"/>
          <w:i w:val="false"/>
          <w:color w:val="000000"/>
          <w:sz w:val="28"/>
        </w:rPr>
        <w:t>
      1) доля информационных систем, разрабатываемых в отчетном периоде, введенных в опытную и промышленную эксплуатацию в отчетном периоде без аналитических данных по оптимизации бизнес-процессов;</w:t>
      </w:r>
      <w:r>
        <w:br/>
      </w:r>
      <w:r>
        <w:rPr>
          <w:rFonts w:ascii="Times New Roman"/>
          <w:b w:val="false"/>
          <w:i w:val="false"/>
          <w:color w:val="000000"/>
          <w:sz w:val="28"/>
        </w:rPr>
        <w:t>
</w:t>
      </w:r>
      <w:r>
        <w:rPr>
          <w:rFonts w:ascii="Times New Roman"/>
          <w:b w:val="false"/>
          <w:i w:val="false"/>
          <w:color w:val="000000"/>
          <w:sz w:val="28"/>
        </w:rPr>
        <w:t>
      2) доля несвоевременно введенных информационных систем исполнительного органа в опытную и промышленную эксплуатацию в отчетном периоде;</w:t>
      </w:r>
      <w:r>
        <w:br/>
      </w:r>
      <w:r>
        <w:rPr>
          <w:rFonts w:ascii="Times New Roman"/>
          <w:b w:val="false"/>
          <w:i w:val="false"/>
          <w:color w:val="000000"/>
          <w:sz w:val="28"/>
        </w:rPr>
        <w:t>
</w:t>
      </w:r>
      <w:r>
        <w:rPr>
          <w:rFonts w:ascii="Times New Roman"/>
          <w:b w:val="false"/>
          <w:i w:val="false"/>
          <w:color w:val="000000"/>
          <w:sz w:val="28"/>
        </w:rPr>
        <w:t>
      3) доля информационных систем, введенных в опытную и промышленную эксплуатацию в отчетном периоде без утвержденной нормативно-технической документации;</w:t>
      </w:r>
      <w:r>
        <w:br/>
      </w:r>
      <w:r>
        <w:rPr>
          <w:rFonts w:ascii="Times New Roman"/>
          <w:b w:val="false"/>
          <w:i w:val="false"/>
          <w:color w:val="000000"/>
          <w:sz w:val="28"/>
        </w:rPr>
        <w:t>
</w:t>
      </w:r>
      <w:r>
        <w:rPr>
          <w:rFonts w:ascii="Times New Roman"/>
          <w:b w:val="false"/>
          <w:i w:val="false"/>
          <w:color w:val="000000"/>
          <w:sz w:val="28"/>
        </w:rPr>
        <w:t>
      4) доля разрабатываемых, введенных в опытную и промышленную эксплуатацию в отчетном периоде информационных систем с не согласованной с Министерством транспорта и коммуникаций Республики Казахстан (далее - Министерство) нормативно-технической документацией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информатизации» (далее - Закон);</w:t>
      </w:r>
      <w:r>
        <w:br/>
      </w:r>
      <w:r>
        <w:rPr>
          <w:rFonts w:ascii="Times New Roman"/>
          <w:b w:val="false"/>
          <w:i w:val="false"/>
          <w:color w:val="000000"/>
          <w:sz w:val="28"/>
        </w:rPr>
        <w:t>
</w:t>
      </w:r>
      <w:r>
        <w:rPr>
          <w:rFonts w:ascii="Times New Roman"/>
          <w:b w:val="false"/>
          <w:i w:val="false"/>
          <w:color w:val="000000"/>
          <w:sz w:val="28"/>
        </w:rPr>
        <w:t>
      5) доля информационных систем, находящихся в промышленной эксплуатации и не имеющих аттестата на соответствие требованиям информационной безопасности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2280 «Об утверждении Правил проведения аттестации государственных информационных систем и негосударственных информационных систем, интегрируемых с государственными информационными системами, на соответствие их требованиям информационной безопасности и принятым на территории Республики Казахстан стандартам»;</w:t>
      </w:r>
      <w:r>
        <w:br/>
      </w:r>
      <w:r>
        <w:rPr>
          <w:rFonts w:ascii="Times New Roman"/>
          <w:b w:val="false"/>
          <w:i w:val="false"/>
          <w:color w:val="000000"/>
          <w:sz w:val="28"/>
        </w:rPr>
        <w:t>
</w:t>
      </w:r>
      <w:r>
        <w:rPr>
          <w:rFonts w:ascii="Times New Roman"/>
          <w:b w:val="false"/>
          <w:i w:val="false"/>
          <w:color w:val="000000"/>
          <w:sz w:val="28"/>
        </w:rPr>
        <w:t>
      6) доля информационных систем, не </w:t>
      </w:r>
      <w:r>
        <w:rPr>
          <w:rFonts w:ascii="Times New Roman"/>
          <w:b w:val="false"/>
          <w:i w:val="false"/>
          <w:color w:val="000000"/>
          <w:sz w:val="28"/>
        </w:rPr>
        <w:t>зарегистрированных</w:t>
      </w:r>
      <w:r>
        <w:rPr>
          <w:rFonts w:ascii="Times New Roman"/>
          <w:b w:val="false"/>
          <w:i w:val="false"/>
          <w:color w:val="000000"/>
          <w:sz w:val="28"/>
        </w:rPr>
        <w:t xml:space="preserve"> или не </w:t>
      </w:r>
      <w:r>
        <w:rPr>
          <w:rFonts w:ascii="Times New Roman"/>
          <w:b w:val="false"/>
          <w:i w:val="false"/>
          <w:color w:val="000000"/>
          <w:sz w:val="28"/>
        </w:rPr>
        <w:t>депонированных</w:t>
      </w:r>
      <w:r>
        <w:rPr>
          <w:rFonts w:ascii="Times New Roman"/>
          <w:b w:val="false"/>
          <w:i w:val="false"/>
          <w:color w:val="000000"/>
          <w:sz w:val="28"/>
        </w:rPr>
        <w:t xml:space="preserve"> в Государственном регистре электронных информационных ресурсов и информационных систем и Депозитарии информационных систем, программных продуктов, программных кодов и нормативно-технической документации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ноября 2007 года № 1124 «Об утверждении Правил ведения государственного регистра электронных информационных ресурсов и информационных систем и депозитария»;</w:t>
      </w:r>
      <w:r>
        <w:br/>
      </w:r>
      <w:r>
        <w:rPr>
          <w:rFonts w:ascii="Times New Roman"/>
          <w:b w:val="false"/>
          <w:i w:val="false"/>
          <w:color w:val="000000"/>
          <w:sz w:val="28"/>
        </w:rPr>
        <w:t>
</w:t>
      </w:r>
      <w:r>
        <w:rPr>
          <w:rFonts w:ascii="Times New Roman"/>
          <w:b w:val="false"/>
          <w:i w:val="false"/>
          <w:color w:val="000000"/>
          <w:sz w:val="28"/>
        </w:rPr>
        <w:t>
      7) доля информационных систем, находящихся в промышленной эксплуатации без интерфейса на государственном языке в соответствии с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доля информационных систем, не интегрированных с компонентами «электронного правительства».</w:t>
      </w:r>
      <w:r>
        <w:br/>
      </w:r>
      <w:r>
        <w:rPr>
          <w:rFonts w:ascii="Times New Roman"/>
          <w:b w:val="false"/>
          <w:i w:val="false"/>
          <w:color w:val="000000"/>
          <w:sz w:val="28"/>
        </w:rPr>
        <w:t>
</w:t>
      </w:r>
      <w:r>
        <w:rPr>
          <w:rFonts w:ascii="Times New Roman"/>
          <w:b w:val="false"/>
          <w:i w:val="false"/>
          <w:color w:val="000000"/>
          <w:sz w:val="28"/>
        </w:rPr>
        <w:t>
      В случае выявления показателей, характеризующих несоответствие этапов создания информационных систем стандартам в области информационных технологий, производится уменьшение баллов в соответствии с таблицей </w:t>
      </w:r>
      <w:r>
        <w:rPr>
          <w:rFonts w:ascii="Times New Roman"/>
          <w:b w:val="false"/>
          <w:i w:val="false"/>
          <w:color w:val="000000"/>
          <w:sz w:val="28"/>
        </w:rPr>
        <w:t>приложения 4</w:t>
      </w:r>
      <w:r>
        <w:rPr>
          <w:rFonts w:ascii="Times New Roman"/>
          <w:b w:val="false"/>
          <w:i w:val="false"/>
          <w:color w:val="000000"/>
          <w:sz w:val="28"/>
        </w:rPr>
        <w:t xml:space="preserve"> к Методике. Вычет баллов, в соответствии с таблицей </w:t>
      </w:r>
      <w:r>
        <w:rPr>
          <w:rFonts w:ascii="Times New Roman"/>
          <w:b w:val="false"/>
          <w:i w:val="false"/>
          <w:color w:val="000000"/>
          <w:sz w:val="28"/>
        </w:rPr>
        <w:t>приложения 4</w:t>
      </w:r>
      <w:r>
        <w:rPr>
          <w:rFonts w:ascii="Times New Roman"/>
          <w:b w:val="false"/>
          <w:i w:val="false"/>
          <w:color w:val="000000"/>
          <w:sz w:val="28"/>
        </w:rPr>
        <w:t xml:space="preserve"> к Методике, составляет в сумме 15 баллов и производится от максимального количества баллов, равного 100 баллам.</w:t>
      </w:r>
    </w:p>
    <w:bookmarkEnd w:id="47"/>
    <w:bookmarkStart w:name="z208" w:id="48"/>
    <w:p>
      <w:pPr>
        <w:spacing w:after="0"/>
        <w:ind w:left="0"/>
        <w:jc w:val="left"/>
      </w:pPr>
      <w:r>
        <w:rPr>
          <w:rFonts w:ascii="Times New Roman"/>
          <w:b/>
          <w:i w:val="false"/>
          <w:color w:val="000000"/>
        </w:rPr>
        <w:t xml:space="preserve"> 
Параграф 1. Оценка по показателю «Доля информационных систем,</w:t>
      </w:r>
      <w:r>
        <w:br/>
      </w:r>
      <w:r>
        <w:rPr>
          <w:rFonts w:ascii="Times New Roman"/>
          <w:b/>
          <w:i w:val="false"/>
          <w:color w:val="000000"/>
        </w:rPr>
        <w:t>
созданных и введенных в промышленную и опытную эксплуатацию в</w:t>
      </w:r>
      <w:r>
        <w:br/>
      </w:r>
      <w:r>
        <w:rPr>
          <w:rFonts w:ascii="Times New Roman"/>
          <w:b/>
          <w:i w:val="false"/>
          <w:color w:val="000000"/>
        </w:rPr>
        <w:t>
отчетном периоде без аналитических данных по оптимизации</w:t>
      </w:r>
      <w:r>
        <w:br/>
      </w:r>
      <w:r>
        <w:rPr>
          <w:rFonts w:ascii="Times New Roman"/>
          <w:b/>
          <w:i w:val="false"/>
          <w:color w:val="000000"/>
        </w:rPr>
        <w:t>
бизнес-процессов»</w:t>
      </w:r>
    </w:p>
    <w:bookmarkEnd w:id="48"/>
    <w:bookmarkStart w:name="z212" w:id="49"/>
    <w:p>
      <w:pPr>
        <w:spacing w:after="0"/>
        <w:ind w:left="0"/>
        <w:jc w:val="both"/>
      </w:pPr>
      <w:r>
        <w:rPr>
          <w:rFonts w:ascii="Times New Roman"/>
          <w:b w:val="false"/>
          <w:i w:val="false"/>
          <w:color w:val="000000"/>
          <w:sz w:val="28"/>
        </w:rPr>
        <w:t>
      68. Оценке по данному показателю подлежит доля информационных систем, созданных и введенных в опытную и промышленную эксплуатацию в отчетном периоде без аналитических данных по оптимизации бизнес-процессов, в общем количестве информационных систем, созданных и введенных в отчетном периоде в опытную и промышленную эксплуатацию.</w:t>
      </w:r>
      <w:r>
        <w:br/>
      </w:r>
      <w:r>
        <w:rPr>
          <w:rFonts w:ascii="Times New Roman"/>
          <w:b w:val="false"/>
          <w:i w:val="false"/>
          <w:color w:val="000000"/>
          <w:sz w:val="28"/>
        </w:rPr>
        <w:t>
</w:t>
      </w:r>
      <w:r>
        <w:rPr>
          <w:rFonts w:ascii="Times New Roman"/>
          <w:b w:val="false"/>
          <w:i w:val="false"/>
          <w:color w:val="000000"/>
          <w:sz w:val="28"/>
        </w:rPr>
        <w:t>
      69. Источником информации для оценки показателя является информация, указанная в графе 3 строки 3.1 формы отчетности, предоставляемой в Акимат согласно </w:t>
      </w:r>
      <w:r>
        <w:rPr>
          <w:rFonts w:ascii="Times New Roman"/>
          <w:b w:val="false"/>
          <w:i w:val="false"/>
          <w:color w:val="000000"/>
          <w:sz w:val="28"/>
        </w:rPr>
        <w:t>приложению 1</w:t>
      </w:r>
      <w:r>
        <w:rPr>
          <w:rFonts w:ascii="Times New Roman"/>
          <w:b w:val="false"/>
          <w:i w:val="false"/>
          <w:color w:val="000000"/>
          <w:sz w:val="28"/>
        </w:rPr>
        <w:t xml:space="preserve"> к Методике.</w:t>
      </w:r>
      <w:r>
        <w:br/>
      </w:r>
      <w:r>
        <w:rPr>
          <w:rFonts w:ascii="Times New Roman"/>
          <w:b w:val="false"/>
          <w:i w:val="false"/>
          <w:color w:val="000000"/>
          <w:sz w:val="28"/>
        </w:rPr>
        <w:t>
</w:t>
      </w:r>
      <w:r>
        <w:rPr>
          <w:rFonts w:ascii="Times New Roman"/>
          <w:b w:val="false"/>
          <w:i w:val="false"/>
          <w:color w:val="000000"/>
          <w:sz w:val="28"/>
        </w:rPr>
        <w:t>
      70. Рабочая группа в ходе оценки применения информационных технологий исполнительного органа по данному показателю проверяют указанную в отчетности информацию исполнительного органа путем анализа аналитических данных по оптимизации бизнес-процессов.</w:t>
      </w:r>
      <w:r>
        <w:br/>
      </w:r>
      <w:r>
        <w:rPr>
          <w:rFonts w:ascii="Times New Roman"/>
          <w:b w:val="false"/>
          <w:i w:val="false"/>
          <w:color w:val="000000"/>
          <w:sz w:val="28"/>
        </w:rPr>
        <w:t>
</w:t>
      </w:r>
      <w:r>
        <w:rPr>
          <w:rFonts w:ascii="Times New Roman"/>
          <w:b w:val="false"/>
          <w:i w:val="false"/>
          <w:color w:val="000000"/>
          <w:sz w:val="28"/>
        </w:rPr>
        <w:t>
      71. Оценка определяется путем деления количества информационных систем, разработанных в отчетном периоде без аналитических данных по оптимизации бизнес-процессов, на общее количество информационных систем, созданных и введенных в опытную и промышленную эксплуатацию в отчетном периоде, с последующим умножением полученного результата на (–2).</w:t>
      </w:r>
      <w:r>
        <w:br/>
      </w:r>
      <w:r>
        <w:rPr>
          <w:rFonts w:ascii="Times New Roman"/>
          <w:b w:val="false"/>
          <w:i w:val="false"/>
          <w:color w:val="000000"/>
          <w:sz w:val="28"/>
        </w:rPr>
        <w:t>
</w:t>
      </w:r>
      <w:r>
        <w:rPr>
          <w:rFonts w:ascii="Times New Roman"/>
          <w:b w:val="false"/>
          <w:i w:val="false"/>
          <w:color w:val="000000"/>
          <w:sz w:val="28"/>
        </w:rPr>
        <w:t>
      Например, общее количество информационных систем, созданных и введенных в опытную и промышленную эксплуатацию в отчетном периоде, составляет 2, количество информационных систем, созданных и введенных в опытную и промышленную эксплуатацию в отчетном периоде без аналитических данных по оптимизации бизнес-процессов, составляет 1. Расчет производится следующим образом: 1/2*(-2)=-1 балл. Таким образом, оценка по данному показателю составила -1 балл.</w:t>
      </w:r>
    </w:p>
    <w:bookmarkEnd w:id="49"/>
    <w:bookmarkStart w:name="z217" w:id="50"/>
    <w:p>
      <w:pPr>
        <w:spacing w:after="0"/>
        <w:ind w:left="0"/>
        <w:jc w:val="left"/>
      </w:pPr>
      <w:r>
        <w:rPr>
          <w:rFonts w:ascii="Times New Roman"/>
          <w:b/>
          <w:i w:val="false"/>
          <w:color w:val="000000"/>
        </w:rPr>
        <w:t xml:space="preserve"> 
Параграф 2. Оценка по показателю «Доля несвоевременно введенных</w:t>
      </w:r>
      <w:r>
        <w:br/>
      </w:r>
      <w:r>
        <w:rPr>
          <w:rFonts w:ascii="Times New Roman"/>
          <w:b/>
          <w:i w:val="false"/>
          <w:color w:val="000000"/>
        </w:rPr>
        <w:t>
информационных систем исполнительного органа в</w:t>
      </w:r>
      <w:r>
        <w:br/>
      </w:r>
      <w:r>
        <w:rPr>
          <w:rFonts w:ascii="Times New Roman"/>
          <w:b/>
          <w:i w:val="false"/>
          <w:color w:val="000000"/>
        </w:rPr>
        <w:t>
промышленную и опытную эксплуатацию в отчетном периоде»</w:t>
      </w:r>
    </w:p>
    <w:bookmarkEnd w:id="50"/>
    <w:bookmarkStart w:name="z220" w:id="51"/>
    <w:p>
      <w:pPr>
        <w:spacing w:after="0"/>
        <w:ind w:left="0"/>
        <w:jc w:val="both"/>
      </w:pPr>
      <w:r>
        <w:rPr>
          <w:rFonts w:ascii="Times New Roman"/>
          <w:b w:val="false"/>
          <w:i w:val="false"/>
          <w:color w:val="000000"/>
          <w:sz w:val="28"/>
        </w:rPr>
        <w:t>
      72. Оценке по данному показателю подлежит доля информационных систем, у которых дата акта по вводу в опытную или промышленную эксплуатацию в отчетном периоде не соответствует дате, указанной в технико-экономических обоснованиях, технических заданиях или технических спецификациях (далее – нормативно-техническая документация) в общем количестве информационных систем, введенных в опытную или промышленную эксплуатацию в отчетном периоде.</w:t>
      </w:r>
      <w:r>
        <w:br/>
      </w:r>
      <w:r>
        <w:rPr>
          <w:rFonts w:ascii="Times New Roman"/>
          <w:b w:val="false"/>
          <w:i w:val="false"/>
          <w:color w:val="000000"/>
          <w:sz w:val="28"/>
        </w:rPr>
        <w:t>
</w:t>
      </w:r>
      <w:r>
        <w:rPr>
          <w:rFonts w:ascii="Times New Roman"/>
          <w:b w:val="false"/>
          <w:i w:val="false"/>
          <w:color w:val="000000"/>
          <w:sz w:val="28"/>
        </w:rPr>
        <w:t>
      73. Источником информации для оценки показателя является информация, указанная в графе 3 строки 3.2 формы отчетности, предоставляемой в Акимат согласно </w:t>
      </w:r>
      <w:r>
        <w:rPr>
          <w:rFonts w:ascii="Times New Roman"/>
          <w:b w:val="false"/>
          <w:i w:val="false"/>
          <w:color w:val="000000"/>
          <w:sz w:val="28"/>
        </w:rPr>
        <w:t>приложению 1</w:t>
      </w:r>
      <w:r>
        <w:rPr>
          <w:rFonts w:ascii="Times New Roman"/>
          <w:b w:val="false"/>
          <w:i w:val="false"/>
          <w:color w:val="000000"/>
          <w:sz w:val="28"/>
        </w:rPr>
        <w:t xml:space="preserve"> к Методике.</w:t>
      </w:r>
      <w:r>
        <w:br/>
      </w:r>
      <w:r>
        <w:rPr>
          <w:rFonts w:ascii="Times New Roman"/>
          <w:b w:val="false"/>
          <w:i w:val="false"/>
          <w:color w:val="000000"/>
          <w:sz w:val="28"/>
        </w:rPr>
        <w:t>
</w:t>
      </w:r>
      <w:r>
        <w:rPr>
          <w:rFonts w:ascii="Times New Roman"/>
          <w:b w:val="false"/>
          <w:i w:val="false"/>
          <w:color w:val="000000"/>
          <w:sz w:val="28"/>
        </w:rPr>
        <w:t>
      74. Рабочая группа в ходе оценки применения информационных технологий исполнительного органа по данному показателю проверяют указанную в отчетности информацию исполнительного органа путем анализа нормативно-технических документации и актов по вводу информационных систем в опытную или промышленную эксплуатацию.</w:t>
      </w:r>
      <w:r>
        <w:br/>
      </w:r>
      <w:r>
        <w:rPr>
          <w:rFonts w:ascii="Times New Roman"/>
          <w:b w:val="false"/>
          <w:i w:val="false"/>
          <w:color w:val="000000"/>
          <w:sz w:val="28"/>
        </w:rPr>
        <w:t>
</w:t>
      </w:r>
      <w:r>
        <w:rPr>
          <w:rFonts w:ascii="Times New Roman"/>
          <w:b w:val="false"/>
          <w:i w:val="false"/>
          <w:color w:val="000000"/>
          <w:sz w:val="28"/>
        </w:rPr>
        <w:t>
      75. Оценка определяется путем деления количества несвоевременно введенных информационных систем исполнительного органа в опытную и промышленную эксплуатацию в отчетном периоде на общее количество информационных систем, введенных в опытную или промышленную эксплуатацию в отчетном периоде, с последующим умножением полученного результата на (-2).</w:t>
      </w:r>
      <w:r>
        <w:br/>
      </w:r>
      <w:r>
        <w:rPr>
          <w:rFonts w:ascii="Times New Roman"/>
          <w:b w:val="false"/>
          <w:i w:val="false"/>
          <w:color w:val="000000"/>
          <w:sz w:val="28"/>
        </w:rPr>
        <w:t>
</w:t>
      </w:r>
      <w:r>
        <w:rPr>
          <w:rFonts w:ascii="Times New Roman"/>
          <w:b w:val="false"/>
          <w:i w:val="false"/>
          <w:color w:val="000000"/>
          <w:sz w:val="28"/>
        </w:rPr>
        <w:t>
      Например, общее количество информационных систем, введенных в опытную или промышленную эксплуатацию в отчетном периоде, составляет 2, количество информационных систем, у которых дата акта по вводу в опытную или промышленную эксплуатацию в отчетном периоде не соответствует дате, указанной в нормативно-технической документации составляет 1. Расчет производится следующим образом: 1/2*(-2)= -1 балл. Таким образом, оценка по показателю «Доля несвоевременно введенных информационных систем исполнительного органа в опытную и промышленную эксплуатацию в отчетном периоде» составила -1 балл.</w:t>
      </w:r>
    </w:p>
    <w:bookmarkEnd w:id="51"/>
    <w:bookmarkStart w:name="z225" w:id="52"/>
    <w:p>
      <w:pPr>
        <w:spacing w:after="0"/>
        <w:ind w:left="0"/>
        <w:jc w:val="left"/>
      </w:pPr>
      <w:r>
        <w:rPr>
          <w:rFonts w:ascii="Times New Roman"/>
          <w:b/>
          <w:i w:val="false"/>
          <w:color w:val="000000"/>
        </w:rPr>
        <w:t xml:space="preserve"> 
Параграф 3. Оценка по показателю «Доля информационных систем, введенных в опытную и промышленную эксплуатацию в отчетном</w:t>
      </w:r>
      <w:r>
        <w:br/>
      </w:r>
      <w:r>
        <w:rPr>
          <w:rFonts w:ascii="Times New Roman"/>
          <w:b/>
          <w:i w:val="false"/>
          <w:color w:val="000000"/>
        </w:rPr>
        <w:t>
периоде без утвержденной нормативно-технической документации»</w:t>
      </w:r>
    </w:p>
    <w:bookmarkEnd w:id="52"/>
    <w:bookmarkStart w:name="z227" w:id="53"/>
    <w:p>
      <w:pPr>
        <w:spacing w:after="0"/>
        <w:ind w:left="0"/>
        <w:jc w:val="both"/>
      </w:pPr>
      <w:r>
        <w:rPr>
          <w:rFonts w:ascii="Times New Roman"/>
          <w:b w:val="false"/>
          <w:i w:val="false"/>
          <w:color w:val="000000"/>
          <w:sz w:val="28"/>
        </w:rPr>
        <w:t>
      76. Оценке по данному показателю подлежит доля информационных систем, введенных в опытную и промышленную эксплуатацию в отчетном периоде и не имеющих утвержденных нормативно-технических документаций, в общем количестве информационных систем, введенных в отчетном периоде в опытную и промышленную эксплуатацию.</w:t>
      </w:r>
      <w:r>
        <w:br/>
      </w:r>
      <w:r>
        <w:rPr>
          <w:rFonts w:ascii="Times New Roman"/>
          <w:b w:val="false"/>
          <w:i w:val="false"/>
          <w:color w:val="000000"/>
          <w:sz w:val="28"/>
        </w:rPr>
        <w:t>
</w:t>
      </w:r>
      <w:r>
        <w:rPr>
          <w:rFonts w:ascii="Times New Roman"/>
          <w:b w:val="false"/>
          <w:i w:val="false"/>
          <w:color w:val="000000"/>
          <w:sz w:val="28"/>
        </w:rPr>
        <w:t>
      77. Источником информации для оценки показателя является информация, указанная в графе 3 строки 3.3 формы отчетности, предоставляемой в Акимат согласно </w:t>
      </w:r>
      <w:r>
        <w:rPr>
          <w:rFonts w:ascii="Times New Roman"/>
          <w:b w:val="false"/>
          <w:i w:val="false"/>
          <w:color w:val="000000"/>
          <w:sz w:val="28"/>
        </w:rPr>
        <w:t>приложению 1</w:t>
      </w:r>
      <w:r>
        <w:rPr>
          <w:rFonts w:ascii="Times New Roman"/>
          <w:b w:val="false"/>
          <w:i w:val="false"/>
          <w:color w:val="000000"/>
          <w:sz w:val="28"/>
        </w:rPr>
        <w:t xml:space="preserve"> к Методике.</w:t>
      </w:r>
      <w:r>
        <w:br/>
      </w:r>
      <w:r>
        <w:rPr>
          <w:rFonts w:ascii="Times New Roman"/>
          <w:b w:val="false"/>
          <w:i w:val="false"/>
          <w:color w:val="000000"/>
          <w:sz w:val="28"/>
        </w:rPr>
        <w:t>
</w:t>
      </w:r>
      <w:r>
        <w:rPr>
          <w:rFonts w:ascii="Times New Roman"/>
          <w:b w:val="false"/>
          <w:i w:val="false"/>
          <w:color w:val="000000"/>
          <w:sz w:val="28"/>
        </w:rPr>
        <w:t>
      78. Рабочая группа в ходе оценки применения информационных технологий исполнительного органа по данному показателю проверяют указанную в отчетности информацию исполнительного органа путем анализа нормативно-технических документаций.</w:t>
      </w:r>
      <w:r>
        <w:br/>
      </w:r>
      <w:r>
        <w:rPr>
          <w:rFonts w:ascii="Times New Roman"/>
          <w:b w:val="false"/>
          <w:i w:val="false"/>
          <w:color w:val="000000"/>
          <w:sz w:val="28"/>
        </w:rPr>
        <w:t>
</w:t>
      </w:r>
      <w:r>
        <w:rPr>
          <w:rFonts w:ascii="Times New Roman"/>
          <w:b w:val="false"/>
          <w:i w:val="false"/>
          <w:color w:val="000000"/>
          <w:sz w:val="28"/>
        </w:rPr>
        <w:t>
      79. Оценка определяется путем деления количества информационных систем, введенных в опытную и промышленную эксплуатацию в отчетном периоде без утвержденной нормативно-технической документации, на общее количество информационных систем, введенных в опытную или промышленную эксплуатацию в отчетном периоде, с последующим умножением полученного результата на (-2).</w:t>
      </w:r>
      <w:r>
        <w:br/>
      </w:r>
      <w:r>
        <w:rPr>
          <w:rFonts w:ascii="Times New Roman"/>
          <w:b w:val="false"/>
          <w:i w:val="false"/>
          <w:color w:val="000000"/>
          <w:sz w:val="28"/>
        </w:rPr>
        <w:t>
</w:t>
      </w:r>
      <w:r>
        <w:rPr>
          <w:rFonts w:ascii="Times New Roman"/>
          <w:b w:val="false"/>
          <w:i w:val="false"/>
          <w:color w:val="000000"/>
          <w:sz w:val="28"/>
        </w:rPr>
        <w:t>
      Например, общее количество информационных систем, введенных в опытную или промышленную эксплуатацию в отчетном периоде, составляет 2, количество информационных систем, введенных в опытную или промышленную эксплуатацию в отчетном периоде без утвержденной нормативно-технической документации составляет 1. Расчет производится следующим образом: 1/2*(-2)= -1 балл. Таким образом, оценка по показателю «доля информационных систем, введенных в отчетном периоде в опытную и промышленную эксплуатацию без утвержденной нормативно-технической документации» составила -1 балл.</w:t>
      </w:r>
    </w:p>
    <w:bookmarkEnd w:id="53"/>
    <w:bookmarkStart w:name="z232" w:id="54"/>
    <w:p>
      <w:pPr>
        <w:spacing w:after="0"/>
        <w:ind w:left="0"/>
        <w:jc w:val="left"/>
      </w:pPr>
      <w:r>
        <w:rPr>
          <w:rFonts w:ascii="Times New Roman"/>
          <w:b/>
          <w:i w:val="false"/>
          <w:color w:val="000000"/>
        </w:rPr>
        <w:t xml:space="preserve"> 
Параграф 4. Оценка по показателю «Доля разрабатываемых,</w:t>
      </w:r>
      <w:r>
        <w:br/>
      </w:r>
      <w:r>
        <w:rPr>
          <w:rFonts w:ascii="Times New Roman"/>
          <w:b/>
          <w:i w:val="false"/>
          <w:color w:val="000000"/>
        </w:rPr>
        <w:t>
введенных в опытную и промышленную эксплуатацию в</w:t>
      </w:r>
      <w:r>
        <w:br/>
      </w:r>
      <w:r>
        <w:rPr>
          <w:rFonts w:ascii="Times New Roman"/>
          <w:b/>
          <w:i w:val="false"/>
          <w:color w:val="000000"/>
        </w:rPr>
        <w:t>
отчетном периоде информационных систем с несогласованной</w:t>
      </w:r>
      <w:r>
        <w:br/>
      </w:r>
      <w:r>
        <w:rPr>
          <w:rFonts w:ascii="Times New Roman"/>
          <w:b/>
          <w:i w:val="false"/>
          <w:color w:val="000000"/>
        </w:rPr>
        <w:t>
с Министерством нормативно-технической документацией»</w:t>
      </w:r>
    </w:p>
    <w:bookmarkEnd w:id="54"/>
    <w:bookmarkStart w:name="z236" w:id="55"/>
    <w:p>
      <w:pPr>
        <w:spacing w:after="0"/>
        <w:ind w:left="0"/>
        <w:jc w:val="both"/>
      </w:pPr>
      <w:r>
        <w:rPr>
          <w:rFonts w:ascii="Times New Roman"/>
          <w:b w:val="false"/>
          <w:i w:val="false"/>
          <w:color w:val="000000"/>
          <w:sz w:val="28"/>
        </w:rPr>
        <w:t>
      80. Оценке по данному показателю подлежит доля информационных систем, созданных, введенных в опытную и промышленную эксплуатацию в отчетном периоде, получивших отрицательное экспертное заключение Министерства в общем количестве информационных систем, созданных, введенных в опытную и промышленную эксплуатацию в отчетном периоде.</w:t>
      </w:r>
      <w:r>
        <w:br/>
      </w:r>
      <w:r>
        <w:rPr>
          <w:rFonts w:ascii="Times New Roman"/>
          <w:b w:val="false"/>
          <w:i w:val="false"/>
          <w:color w:val="000000"/>
          <w:sz w:val="28"/>
        </w:rPr>
        <w:t>
</w:t>
      </w:r>
      <w:r>
        <w:rPr>
          <w:rFonts w:ascii="Times New Roman"/>
          <w:b w:val="false"/>
          <w:i w:val="false"/>
          <w:color w:val="000000"/>
          <w:sz w:val="28"/>
        </w:rPr>
        <w:t>
      81. Источником информации для оценки показателя является информация, указанная в графе 3 строки 3.4 формы отчетности, предоставляемой в Акимат согласно </w:t>
      </w:r>
      <w:r>
        <w:rPr>
          <w:rFonts w:ascii="Times New Roman"/>
          <w:b w:val="false"/>
          <w:i w:val="false"/>
          <w:color w:val="000000"/>
          <w:sz w:val="28"/>
        </w:rPr>
        <w:t>приложению 1</w:t>
      </w:r>
      <w:r>
        <w:rPr>
          <w:rFonts w:ascii="Times New Roman"/>
          <w:b w:val="false"/>
          <w:i w:val="false"/>
          <w:color w:val="000000"/>
          <w:sz w:val="28"/>
        </w:rPr>
        <w:t xml:space="preserve"> к Методике.</w:t>
      </w:r>
      <w:r>
        <w:br/>
      </w:r>
      <w:r>
        <w:rPr>
          <w:rFonts w:ascii="Times New Roman"/>
          <w:b w:val="false"/>
          <w:i w:val="false"/>
          <w:color w:val="000000"/>
          <w:sz w:val="28"/>
        </w:rPr>
        <w:t>
</w:t>
      </w:r>
      <w:r>
        <w:rPr>
          <w:rFonts w:ascii="Times New Roman"/>
          <w:b w:val="false"/>
          <w:i w:val="false"/>
          <w:color w:val="000000"/>
          <w:sz w:val="28"/>
        </w:rPr>
        <w:t>
      82. Рабочая группа в ходе оценки применения информационных технологий исполнительного органа по данному показателю проверяют указанную в отчетности информацию исполнительного органа путем просмотра экспертных заключений по результатам экспертизы нормативно-технической документации.</w:t>
      </w:r>
      <w:r>
        <w:br/>
      </w:r>
      <w:r>
        <w:rPr>
          <w:rFonts w:ascii="Times New Roman"/>
          <w:b w:val="false"/>
          <w:i w:val="false"/>
          <w:color w:val="000000"/>
          <w:sz w:val="28"/>
        </w:rPr>
        <w:t>
</w:t>
      </w:r>
      <w:r>
        <w:rPr>
          <w:rFonts w:ascii="Times New Roman"/>
          <w:b w:val="false"/>
          <w:i w:val="false"/>
          <w:color w:val="000000"/>
          <w:sz w:val="28"/>
        </w:rPr>
        <w:t>
      83. Оценка определяется путем деления количества разрабатываемых, введенных в опытную и промышленную эксплуатацию в отчетном периоде информационных систем с не согласованной с Министерством нормативно-технической документацией, на общее количество информационных систем, созданных, введенных в опытную и промышленную эксплуатацию в отчетном периоде, с последующим умножением полученного результата на (-2).</w:t>
      </w:r>
      <w:r>
        <w:br/>
      </w:r>
      <w:r>
        <w:rPr>
          <w:rFonts w:ascii="Times New Roman"/>
          <w:b w:val="false"/>
          <w:i w:val="false"/>
          <w:color w:val="000000"/>
          <w:sz w:val="28"/>
        </w:rPr>
        <w:t>
</w:t>
      </w:r>
      <w:r>
        <w:rPr>
          <w:rFonts w:ascii="Times New Roman"/>
          <w:b w:val="false"/>
          <w:i w:val="false"/>
          <w:color w:val="000000"/>
          <w:sz w:val="28"/>
        </w:rPr>
        <w:t>
      Например, общее количество информационных систем, созданных, введенных в опытную и промышленную эксплуатацию в отчетном периоде, получивших отрицательное экспертное заключение Министерства по результатам экспертизы нормативно-технической документации, составляет 1, общее количество информационных систем, созданных, введенных в опытную и промышленную эксплуатацию в отчетном периоде, составляет 3. Расчет производится следующим образом: 1/3*(-2)= -0,67 балла. Таким образом, оценка по показателю составила -0,67 балла.</w:t>
      </w:r>
    </w:p>
    <w:bookmarkEnd w:id="55"/>
    <w:bookmarkStart w:name="z241" w:id="56"/>
    <w:p>
      <w:pPr>
        <w:spacing w:after="0"/>
        <w:ind w:left="0"/>
        <w:jc w:val="left"/>
      </w:pPr>
      <w:r>
        <w:rPr>
          <w:rFonts w:ascii="Times New Roman"/>
          <w:b/>
          <w:i w:val="false"/>
          <w:color w:val="000000"/>
        </w:rPr>
        <w:t xml:space="preserve"> 
Параграф 5. Оценка по показателю «Доля информационных систем,</w:t>
      </w:r>
      <w:r>
        <w:br/>
      </w:r>
      <w:r>
        <w:rPr>
          <w:rFonts w:ascii="Times New Roman"/>
          <w:b/>
          <w:i w:val="false"/>
          <w:color w:val="000000"/>
        </w:rPr>
        <w:t>
находящихся в промышленной эксплуатации и не имеющих аттестата</w:t>
      </w:r>
      <w:r>
        <w:br/>
      </w:r>
      <w:r>
        <w:rPr>
          <w:rFonts w:ascii="Times New Roman"/>
          <w:b/>
          <w:i w:val="false"/>
          <w:color w:val="000000"/>
        </w:rPr>
        <w:t>
на соответствие требованиям информационной безопасности»</w:t>
      </w:r>
    </w:p>
    <w:bookmarkEnd w:id="56"/>
    <w:bookmarkStart w:name="z244" w:id="57"/>
    <w:p>
      <w:pPr>
        <w:spacing w:after="0"/>
        <w:ind w:left="0"/>
        <w:jc w:val="both"/>
      </w:pPr>
      <w:r>
        <w:rPr>
          <w:rFonts w:ascii="Times New Roman"/>
          <w:b w:val="false"/>
          <w:i w:val="false"/>
          <w:color w:val="000000"/>
          <w:sz w:val="28"/>
        </w:rPr>
        <w:t>
      84. Оценке по данному показателю подлежит доля информационных систем исполнительного органа, находящихся в промышленной эксплуатации с 2010 года и не имеющих аттестата на соответствие требованиям информационной безопасности, в общем количестве информационных систем, находящихся в промышленной эксплуатации с 2010 года.</w:t>
      </w:r>
      <w:r>
        <w:br/>
      </w:r>
      <w:r>
        <w:rPr>
          <w:rFonts w:ascii="Times New Roman"/>
          <w:b w:val="false"/>
          <w:i w:val="false"/>
          <w:color w:val="000000"/>
          <w:sz w:val="28"/>
        </w:rPr>
        <w:t>
</w:t>
      </w:r>
      <w:r>
        <w:rPr>
          <w:rFonts w:ascii="Times New Roman"/>
          <w:b w:val="false"/>
          <w:i w:val="false"/>
          <w:color w:val="000000"/>
          <w:sz w:val="28"/>
        </w:rPr>
        <w:t>
      85. Источником информации для оценки показателя является информация, указанная в графе 3 строки 3.5 формы отчетности, предоставляемой в Акимат согласно </w:t>
      </w:r>
      <w:r>
        <w:rPr>
          <w:rFonts w:ascii="Times New Roman"/>
          <w:b w:val="false"/>
          <w:i w:val="false"/>
          <w:color w:val="000000"/>
          <w:sz w:val="28"/>
        </w:rPr>
        <w:t>приложению 1</w:t>
      </w:r>
      <w:r>
        <w:rPr>
          <w:rFonts w:ascii="Times New Roman"/>
          <w:b w:val="false"/>
          <w:i w:val="false"/>
          <w:color w:val="000000"/>
          <w:sz w:val="28"/>
        </w:rPr>
        <w:t xml:space="preserve"> к Методике.</w:t>
      </w:r>
      <w:r>
        <w:br/>
      </w:r>
      <w:r>
        <w:rPr>
          <w:rFonts w:ascii="Times New Roman"/>
          <w:b w:val="false"/>
          <w:i w:val="false"/>
          <w:color w:val="000000"/>
          <w:sz w:val="28"/>
        </w:rPr>
        <w:t>
</w:t>
      </w:r>
      <w:r>
        <w:rPr>
          <w:rFonts w:ascii="Times New Roman"/>
          <w:b w:val="false"/>
          <w:i w:val="false"/>
          <w:color w:val="000000"/>
          <w:sz w:val="28"/>
        </w:rPr>
        <w:t>
      86. Рабочая группа в ходе оценки применения информационных технологий исполнительного органа по данному показателю проверяют указанную в отчетности информацию исполнительного органа путем анализа акта ввода информационной системы в промышленную эксплуатацию и аттестата на соответствие требованиям информационной безопасности.</w:t>
      </w:r>
      <w:r>
        <w:br/>
      </w:r>
      <w:r>
        <w:rPr>
          <w:rFonts w:ascii="Times New Roman"/>
          <w:b w:val="false"/>
          <w:i w:val="false"/>
          <w:color w:val="000000"/>
          <w:sz w:val="28"/>
        </w:rPr>
        <w:t>
</w:t>
      </w:r>
      <w:r>
        <w:rPr>
          <w:rFonts w:ascii="Times New Roman"/>
          <w:b w:val="false"/>
          <w:i w:val="false"/>
          <w:color w:val="000000"/>
          <w:sz w:val="28"/>
        </w:rPr>
        <w:t>
      87. Оценка определяется путем деления количества информационных систем, находящихся в промышленной эксплуатации и не имеющих аттестата на соответствие требованиям информационной безопасности, на общее количество информационных систем, находящихся в промышленной эксплуатации с 2010 года, с последующим умножением полученного результата на (-2).</w:t>
      </w:r>
      <w:r>
        <w:br/>
      </w:r>
      <w:r>
        <w:rPr>
          <w:rFonts w:ascii="Times New Roman"/>
          <w:b w:val="false"/>
          <w:i w:val="false"/>
          <w:color w:val="000000"/>
          <w:sz w:val="28"/>
        </w:rPr>
        <w:t>
</w:t>
      </w:r>
      <w:r>
        <w:rPr>
          <w:rFonts w:ascii="Times New Roman"/>
          <w:b w:val="false"/>
          <w:i w:val="false"/>
          <w:color w:val="000000"/>
          <w:sz w:val="28"/>
        </w:rPr>
        <w:t>
      Например, общее количество информационных систем, находящихся в промышленной эксплуатации с 2010 года, составляет 4, количество информационных систем исполнительного органа, находящихся в промышленной эксплуатации с 2010 года и не имеющих аттестат на соответствие требованиям информационной безопасности, составляет 1. Расчет производится следующим образом: 1/4*(-2)= -0,5 балла. Таким образом, оценка по показателю «доля информационных систем, сданных в промышленную эксплуатацию не имеющих аттестат на соответствие требованиям информационной безопасности» составила -0,5 балла.</w:t>
      </w:r>
    </w:p>
    <w:bookmarkEnd w:id="57"/>
    <w:bookmarkStart w:name="z249" w:id="58"/>
    <w:p>
      <w:pPr>
        <w:spacing w:after="0"/>
        <w:ind w:left="0"/>
        <w:jc w:val="left"/>
      </w:pPr>
      <w:r>
        <w:rPr>
          <w:rFonts w:ascii="Times New Roman"/>
          <w:b/>
          <w:i w:val="false"/>
          <w:color w:val="000000"/>
        </w:rPr>
        <w:t xml:space="preserve"> 
Параграф 6. Оценка по показателю «Доля информационных систем,</w:t>
      </w:r>
      <w:r>
        <w:br/>
      </w:r>
      <w:r>
        <w:rPr>
          <w:rFonts w:ascii="Times New Roman"/>
          <w:b/>
          <w:i w:val="false"/>
          <w:color w:val="000000"/>
        </w:rPr>
        <w:t>
не зарегистрированных или не депонированных в Государственном</w:t>
      </w:r>
      <w:r>
        <w:br/>
      </w:r>
      <w:r>
        <w:rPr>
          <w:rFonts w:ascii="Times New Roman"/>
          <w:b/>
          <w:i w:val="false"/>
          <w:color w:val="000000"/>
        </w:rPr>
        <w:t>
регистре электронных информационных ресурсов и информационных</w:t>
      </w:r>
      <w:r>
        <w:br/>
      </w:r>
      <w:r>
        <w:rPr>
          <w:rFonts w:ascii="Times New Roman"/>
          <w:b/>
          <w:i w:val="false"/>
          <w:color w:val="000000"/>
        </w:rPr>
        <w:t>
систем и Депозитарии информационных систем, программных</w:t>
      </w:r>
      <w:r>
        <w:br/>
      </w:r>
      <w:r>
        <w:rPr>
          <w:rFonts w:ascii="Times New Roman"/>
          <w:b/>
          <w:i w:val="false"/>
          <w:color w:val="000000"/>
        </w:rPr>
        <w:t>
продуктов, программных кодов и нормативно-технической</w:t>
      </w:r>
      <w:r>
        <w:br/>
      </w:r>
      <w:r>
        <w:rPr>
          <w:rFonts w:ascii="Times New Roman"/>
          <w:b/>
          <w:i w:val="false"/>
          <w:color w:val="000000"/>
        </w:rPr>
        <w:t>
документации»</w:t>
      </w:r>
    </w:p>
    <w:bookmarkEnd w:id="58"/>
    <w:bookmarkStart w:name="z255" w:id="59"/>
    <w:p>
      <w:pPr>
        <w:spacing w:after="0"/>
        <w:ind w:left="0"/>
        <w:jc w:val="both"/>
      </w:pPr>
      <w:r>
        <w:rPr>
          <w:rFonts w:ascii="Times New Roman"/>
          <w:b w:val="false"/>
          <w:i w:val="false"/>
          <w:color w:val="000000"/>
          <w:sz w:val="28"/>
        </w:rPr>
        <w:t>
      88. Оценке по данному показателю подлежит доля информационных систем, не зарегистрированных или не депонированных в Государственном регистре электронных информационных ресурсов и информационных систем и Депозитарии информационных систем, программных продуктов, программных кодов и нормативно-технической документации, в общем количестве информационных систем, находящихся в промышленной и опытной эксплуатации.</w:t>
      </w:r>
      <w:r>
        <w:br/>
      </w:r>
      <w:r>
        <w:rPr>
          <w:rFonts w:ascii="Times New Roman"/>
          <w:b w:val="false"/>
          <w:i w:val="false"/>
          <w:color w:val="000000"/>
          <w:sz w:val="28"/>
        </w:rPr>
        <w:t>
</w:t>
      </w:r>
      <w:r>
        <w:rPr>
          <w:rFonts w:ascii="Times New Roman"/>
          <w:b w:val="false"/>
          <w:i w:val="false"/>
          <w:color w:val="000000"/>
          <w:sz w:val="28"/>
        </w:rPr>
        <w:t>
      89. Источником информации для оценки показателя является информация, указанная в графе 3 строки 3.6 формы отчетности, предоставляемой в Акимат согласно </w:t>
      </w:r>
      <w:r>
        <w:rPr>
          <w:rFonts w:ascii="Times New Roman"/>
          <w:b w:val="false"/>
          <w:i w:val="false"/>
          <w:color w:val="000000"/>
          <w:sz w:val="28"/>
        </w:rPr>
        <w:t>приложению 1</w:t>
      </w:r>
      <w:r>
        <w:rPr>
          <w:rFonts w:ascii="Times New Roman"/>
          <w:b w:val="false"/>
          <w:i w:val="false"/>
          <w:color w:val="000000"/>
          <w:sz w:val="28"/>
        </w:rPr>
        <w:t xml:space="preserve"> к Методике.</w:t>
      </w:r>
      <w:r>
        <w:br/>
      </w:r>
      <w:r>
        <w:rPr>
          <w:rFonts w:ascii="Times New Roman"/>
          <w:b w:val="false"/>
          <w:i w:val="false"/>
          <w:color w:val="000000"/>
          <w:sz w:val="28"/>
        </w:rPr>
        <w:t>
</w:t>
      </w:r>
      <w:r>
        <w:rPr>
          <w:rFonts w:ascii="Times New Roman"/>
          <w:b w:val="false"/>
          <w:i w:val="false"/>
          <w:color w:val="000000"/>
          <w:sz w:val="28"/>
        </w:rPr>
        <w:t>
      90. Рабочая группа в ходе оценки применения информационных технологий исполнительного органа по данному показателю проверяют наличие информационных ресурсов и систем, программных продуктов, программных кодов и нормативно-технической документации в Государственном регистре электронных информационных ресурсов и информационных систем и Депозитарии нормативно-технической документации программных кодов и базы данных.</w:t>
      </w:r>
      <w:r>
        <w:br/>
      </w:r>
      <w:r>
        <w:rPr>
          <w:rFonts w:ascii="Times New Roman"/>
          <w:b w:val="false"/>
          <w:i w:val="false"/>
          <w:color w:val="000000"/>
          <w:sz w:val="28"/>
        </w:rPr>
        <w:t>
</w:t>
      </w:r>
      <w:r>
        <w:rPr>
          <w:rFonts w:ascii="Times New Roman"/>
          <w:b w:val="false"/>
          <w:i w:val="false"/>
          <w:color w:val="000000"/>
          <w:sz w:val="28"/>
        </w:rPr>
        <w:t>
      91. Оценка определяется путем деления количества информационных систем, не зарегистрированных или не депонированных в Государственном регистре электронных информационных ресурсов и информационных систем и Депозитарии информационных систем, программных продуктов, программных кодов и нормативно-технической документации, на общее количество информационных систем, находящихся в промышленной и опытной эксплуатации, с последующим умножением полученного результата на (-1).</w:t>
      </w:r>
      <w:r>
        <w:br/>
      </w:r>
      <w:r>
        <w:rPr>
          <w:rFonts w:ascii="Times New Roman"/>
          <w:b w:val="false"/>
          <w:i w:val="false"/>
          <w:color w:val="000000"/>
          <w:sz w:val="28"/>
        </w:rPr>
        <w:t>
</w:t>
      </w:r>
      <w:r>
        <w:rPr>
          <w:rFonts w:ascii="Times New Roman"/>
          <w:b w:val="false"/>
          <w:i w:val="false"/>
          <w:color w:val="000000"/>
          <w:sz w:val="28"/>
        </w:rPr>
        <w:t>
      Например, общее количество информационных систем, находящихся в промышленной и опытной эксплуатации, составляет 5, количество информационных систем, не зарегистрированных или не депонированных в Государственном регистре электронных информационных ресурсов и информационных систем и Депозитарии информационных систем, программных продуктов, программных кодов и нормативно-технической документации, составляет 3. Расчет производится следующим образом:</w:t>
      </w:r>
      <w:r>
        <w:br/>
      </w:r>
      <w:r>
        <w:rPr>
          <w:rFonts w:ascii="Times New Roman"/>
          <w:b w:val="false"/>
          <w:i w:val="false"/>
          <w:color w:val="000000"/>
          <w:sz w:val="28"/>
        </w:rPr>
        <w:t>
3/5*(-1)=-0,6 балла. Таким образом, оценка по данному показателю составила -0,6 балла.</w:t>
      </w:r>
    </w:p>
    <w:bookmarkEnd w:id="59"/>
    <w:bookmarkStart w:name="z261" w:id="60"/>
    <w:p>
      <w:pPr>
        <w:spacing w:after="0"/>
        <w:ind w:left="0"/>
        <w:jc w:val="left"/>
      </w:pPr>
      <w:r>
        <w:rPr>
          <w:rFonts w:ascii="Times New Roman"/>
          <w:b/>
          <w:i w:val="false"/>
          <w:color w:val="000000"/>
        </w:rPr>
        <w:t xml:space="preserve"> 
Параграф 7. Оценка по показателю «Доля информационных систем,</w:t>
      </w:r>
      <w:r>
        <w:br/>
      </w:r>
      <w:r>
        <w:rPr>
          <w:rFonts w:ascii="Times New Roman"/>
          <w:b/>
          <w:i w:val="false"/>
          <w:color w:val="000000"/>
        </w:rPr>
        <w:t>
находящихся в промышленной эксплуатации без интерфейса на</w:t>
      </w:r>
      <w:r>
        <w:br/>
      </w:r>
      <w:r>
        <w:rPr>
          <w:rFonts w:ascii="Times New Roman"/>
          <w:b/>
          <w:i w:val="false"/>
          <w:color w:val="000000"/>
        </w:rPr>
        <w:t>
государственном языке»</w:t>
      </w:r>
    </w:p>
    <w:bookmarkEnd w:id="60"/>
    <w:bookmarkStart w:name="z264" w:id="61"/>
    <w:p>
      <w:pPr>
        <w:spacing w:after="0"/>
        <w:ind w:left="0"/>
        <w:jc w:val="both"/>
      </w:pPr>
      <w:r>
        <w:rPr>
          <w:rFonts w:ascii="Times New Roman"/>
          <w:b w:val="false"/>
          <w:i w:val="false"/>
          <w:color w:val="000000"/>
          <w:sz w:val="28"/>
        </w:rPr>
        <w:t>
      92. Оценке по данному показателю подлежит доля информационных систем, находящихся в промышленной эксплуатации без интерфейса на государственном языке, в общем количестве информационных систем исполнительного органа, находящихся в промышленной эксплуатации.</w:t>
      </w:r>
      <w:r>
        <w:br/>
      </w:r>
      <w:r>
        <w:rPr>
          <w:rFonts w:ascii="Times New Roman"/>
          <w:b w:val="false"/>
          <w:i w:val="false"/>
          <w:color w:val="000000"/>
          <w:sz w:val="28"/>
        </w:rPr>
        <w:t>
</w:t>
      </w:r>
      <w:r>
        <w:rPr>
          <w:rFonts w:ascii="Times New Roman"/>
          <w:b w:val="false"/>
          <w:i w:val="false"/>
          <w:color w:val="000000"/>
          <w:sz w:val="28"/>
        </w:rPr>
        <w:t>
      93. Источником информации для оценки показателя является информация, указанная в графе 3 строки 3.7 формы отчетности, предоставляемой в Акимат согласно </w:t>
      </w:r>
      <w:r>
        <w:rPr>
          <w:rFonts w:ascii="Times New Roman"/>
          <w:b w:val="false"/>
          <w:i w:val="false"/>
          <w:color w:val="000000"/>
          <w:sz w:val="28"/>
        </w:rPr>
        <w:t>приложению 1</w:t>
      </w:r>
      <w:r>
        <w:rPr>
          <w:rFonts w:ascii="Times New Roman"/>
          <w:b w:val="false"/>
          <w:i w:val="false"/>
          <w:color w:val="000000"/>
          <w:sz w:val="28"/>
        </w:rPr>
        <w:t xml:space="preserve"> к Методике.</w:t>
      </w:r>
      <w:r>
        <w:br/>
      </w:r>
      <w:r>
        <w:rPr>
          <w:rFonts w:ascii="Times New Roman"/>
          <w:b w:val="false"/>
          <w:i w:val="false"/>
          <w:color w:val="000000"/>
          <w:sz w:val="28"/>
        </w:rPr>
        <w:t>
</w:t>
      </w:r>
      <w:r>
        <w:rPr>
          <w:rFonts w:ascii="Times New Roman"/>
          <w:b w:val="false"/>
          <w:i w:val="false"/>
          <w:color w:val="000000"/>
          <w:sz w:val="28"/>
        </w:rPr>
        <w:t>
      94. Рабочая группа в ходе оценки применения информационных технологий исполнительного органа по данному показателю проверяют указанную в отчетности информацию исполнительного органа путем анализа ведомственных информационных систем на предмет наличия интерфейса на государственном языке.</w:t>
      </w:r>
      <w:r>
        <w:br/>
      </w:r>
      <w:r>
        <w:rPr>
          <w:rFonts w:ascii="Times New Roman"/>
          <w:b w:val="false"/>
          <w:i w:val="false"/>
          <w:color w:val="000000"/>
          <w:sz w:val="28"/>
        </w:rPr>
        <w:t>
</w:t>
      </w:r>
      <w:r>
        <w:rPr>
          <w:rFonts w:ascii="Times New Roman"/>
          <w:b w:val="false"/>
          <w:i w:val="false"/>
          <w:color w:val="000000"/>
          <w:sz w:val="28"/>
        </w:rPr>
        <w:t>
      95. Оценка определяется путем деления количества информационных систем, находящихся в промышленной эксплуатации без интерфейса на государственном языке, на общее количество информационных систем исполнительного органа, находящихся в промышленной эксплуатации, с последующим умножением полученного результата на (-2).</w:t>
      </w:r>
      <w:r>
        <w:br/>
      </w:r>
      <w:r>
        <w:rPr>
          <w:rFonts w:ascii="Times New Roman"/>
          <w:b w:val="false"/>
          <w:i w:val="false"/>
          <w:color w:val="000000"/>
          <w:sz w:val="28"/>
        </w:rPr>
        <w:t>
</w:t>
      </w:r>
      <w:r>
        <w:rPr>
          <w:rFonts w:ascii="Times New Roman"/>
          <w:b w:val="false"/>
          <w:i w:val="false"/>
          <w:color w:val="000000"/>
          <w:sz w:val="28"/>
        </w:rPr>
        <w:t>
      Например, общее количество информационных систем исполнительного органа, находящихся в промышленной эксплуатации, составляет 5, количество информационных систем, находящихся в промышленной эксплуатации без интерфейса на государственном языке, составляет 3. Расчет производится следующим образом: 3/5*(-2)=-1,2 балла. Таким образом, оценка по показателю «доля информационных систем, находящихся в промышленной эксплуатации без интерфейса на государственном языке» составила -1,2 балла.</w:t>
      </w:r>
    </w:p>
    <w:bookmarkEnd w:id="61"/>
    <w:bookmarkStart w:name="z269" w:id="62"/>
    <w:p>
      <w:pPr>
        <w:spacing w:after="0"/>
        <w:ind w:left="0"/>
        <w:jc w:val="left"/>
      </w:pPr>
      <w:r>
        <w:rPr>
          <w:rFonts w:ascii="Times New Roman"/>
          <w:b/>
          <w:i w:val="false"/>
          <w:color w:val="000000"/>
        </w:rPr>
        <w:t xml:space="preserve"> 
Параграф 8. Оценка по показателю «Доля информационных систем,</w:t>
      </w:r>
      <w:r>
        <w:br/>
      </w:r>
      <w:r>
        <w:rPr>
          <w:rFonts w:ascii="Times New Roman"/>
          <w:b/>
          <w:i w:val="false"/>
          <w:color w:val="000000"/>
        </w:rPr>
        <w:t>
не интегрированных с компонентами «электронного правительства»</w:t>
      </w:r>
    </w:p>
    <w:bookmarkEnd w:id="62"/>
    <w:bookmarkStart w:name="z271" w:id="63"/>
    <w:p>
      <w:pPr>
        <w:spacing w:after="0"/>
        <w:ind w:left="0"/>
        <w:jc w:val="both"/>
      </w:pPr>
      <w:r>
        <w:rPr>
          <w:rFonts w:ascii="Times New Roman"/>
          <w:b w:val="false"/>
          <w:i w:val="false"/>
          <w:color w:val="000000"/>
          <w:sz w:val="28"/>
        </w:rPr>
        <w:t>
      96. Оценке по данному показателю подлежит доля информационных систем, не интегрированных с компонентами «электронного правительства», в общем количестве ведомственных информационных систем, которые подлежат интеграции.</w:t>
      </w:r>
      <w:r>
        <w:br/>
      </w:r>
      <w:r>
        <w:rPr>
          <w:rFonts w:ascii="Times New Roman"/>
          <w:b w:val="false"/>
          <w:i w:val="false"/>
          <w:color w:val="000000"/>
          <w:sz w:val="28"/>
        </w:rPr>
        <w:t>
</w:t>
      </w:r>
      <w:r>
        <w:rPr>
          <w:rFonts w:ascii="Times New Roman"/>
          <w:b w:val="false"/>
          <w:i w:val="false"/>
          <w:color w:val="000000"/>
          <w:sz w:val="28"/>
        </w:rPr>
        <w:t>
      97. Источником информации для оценки показателя является информация, указанная в графе 3 строки 3.8 формы отчетности, предоставляемой в Акимат согласно </w:t>
      </w:r>
      <w:r>
        <w:rPr>
          <w:rFonts w:ascii="Times New Roman"/>
          <w:b w:val="false"/>
          <w:i w:val="false"/>
          <w:color w:val="000000"/>
          <w:sz w:val="28"/>
        </w:rPr>
        <w:t>приложению 1</w:t>
      </w:r>
      <w:r>
        <w:rPr>
          <w:rFonts w:ascii="Times New Roman"/>
          <w:b w:val="false"/>
          <w:i w:val="false"/>
          <w:color w:val="000000"/>
          <w:sz w:val="28"/>
        </w:rPr>
        <w:t xml:space="preserve"> к Методике.</w:t>
      </w:r>
      <w:r>
        <w:br/>
      </w:r>
      <w:r>
        <w:rPr>
          <w:rFonts w:ascii="Times New Roman"/>
          <w:b w:val="false"/>
          <w:i w:val="false"/>
          <w:color w:val="000000"/>
          <w:sz w:val="28"/>
        </w:rPr>
        <w:t>
</w:t>
      </w:r>
      <w:r>
        <w:rPr>
          <w:rFonts w:ascii="Times New Roman"/>
          <w:b w:val="false"/>
          <w:i w:val="false"/>
          <w:color w:val="000000"/>
          <w:sz w:val="28"/>
        </w:rPr>
        <w:t>
      98. Рабочая группа в ходе оценки применения информационных технологий исполнительного органа по данному показателю проверяют указанную в отчетности информацию исполнительного органа путем анализа ведомственных информационных систем на предмет необходимости их интеграции с компонентами «электронного правительства» и документов, подтверждающих интеграцию с компонентами «электронного правительства».</w:t>
      </w:r>
      <w:r>
        <w:br/>
      </w:r>
      <w:r>
        <w:rPr>
          <w:rFonts w:ascii="Times New Roman"/>
          <w:b w:val="false"/>
          <w:i w:val="false"/>
          <w:color w:val="000000"/>
          <w:sz w:val="28"/>
        </w:rPr>
        <w:t>
</w:t>
      </w:r>
      <w:r>
        <w:rPr>
          <w:rFonts w:ascii="Times New Roman"/>
          <w:b w:val="false"/>
          <w:i w:val="false"/>
          <w:color w:val="000000"/>
          <w:sz w:val="28"/>
        </w:rPr>
        <w:t xml:space="preserve">
      99. Оценка определяется путем деления количества информационных систем, не интегрированных с компонентами «электронного правительства», на общее количество ведомственных информационных систем, которые подлежат интеграции, с последующим умножением на (-2). </w:t>
      </w:r>
      <w:r>
        <w:br/>
      </w:r>
      <w:r>
        <w:rPr>
          <w:rFonts w:ascii="Times New Roman"/>
          <w:b w:val="false"/>
          <w:i w:val="false"/>
          <w:color w:val="000000"/>
          <w:sz w:val="28"/>
        </w:rPr>
        <w:t>
</w:t>
      </w:r>
      <w:r>
        <w:rPr>
          <w:rFonts w:ascii="Times New Roman"/>
          <w:b w:val="false"/>
          <w:i w:val="false"/>
          <w:color w:val="000000"/>
          <w:sz w:val="28"/>
        </w:rPr>
        <w:t>
      В ходе перепроверки учитываются также отсутствие необходимости интеграции информационных систем с компонентами «электронного правительства» или необоснованный отказ государственного органа – собственника компонента «электронного правительства» на интеграционные действия.</w:t>
      </w:r>
      <w:r>
        <w:br/>
      </w:r>
      <w:r>
        <w:rPr>
          <w:rFonts w:ascii="Times New Roman"/>
          <w:b w:val="false"/>
          <w:i w:val="false"/>
          <w:color w:val="000000"/>
          <w:sz w:val="28"/>
        </w:rPr>
        <w:t>
</w:t>
      </w:r>
      <w:r>
        <w:rPr>
          <w:rFonts w:ascii="Times New Roman"/>
          <w:b w:val="false"/>
          <w:i w:val="false"/>
          <w:color w:val="000000"/>
          <w:sz w:val="28"/>
        </w:rPr>
        <w:t>
      При отсутствии необходимости интеграции информационных систем с компонентами «электронного правительства», а также при наличии документа, подтверждающего запрос о необходимости интеграционных действий с компонентом «электронного правительства» в государственный орган – собственнику компонента «электронного правительства», и документа, подтверждающего необоснованный отказ со стороны государственного органа – собственника компонента «электронного правительства», по данному показателю баллы не вычитываются.</w:t>
      </w:r>
    </w:p>
    <w:bookmarkEnd w:id="63"/>
    <w:bookmarkStart w:name="z277" w:id="64"/>
    <w:p>
      <w:pPr>
        <w:spacing w:after="0"/>
        <w:ind w:left="0"/>
        <w:jc w:val="left"/>
      </w:pPr>
      <w:r>
        <w:rPr>
          <w:rFonts w:ascii="Times New Roman"/>
          <w:b/>
          <w:i w:val="false"/>
          <w:color w:val="000000"/>
        </w:rPr>
        <w:t xml:space="preserve"> 
7. Форма заполнения отчетности исполнительным органом по оценке</w:t>
      </w:r>
      <w:r>
        <w:br/>
      </w:r>
      <w:r>
        <w:rPr>
          <w:rFonts w:ascii="Times New Roman"/>
          <w:b/>
          <w:i w:val="false"/>
          <w:color w:val="000000"/>
        </w:rPr>
        <w:t>
использования информационных технологий</w:t>
      </w:r>
    </w:p>
    <w:bookmarkEnd w:id="64"/>
    <w:bookmarkStart w:name="z279" w:id="65"/>
    <w:p>
      <w:pPr>
        <w:spacing w:after="0"/>
        <w:ind w:left="0"/>
        <w:jc w:val="both"/>
      </w:pPr>
      <w:r>
        <w:rPr>
          <w:rFonts w:ascii="Times New Roman"/>
          <w:b w:val="false"/>
          <w:i w:val="false"/>
          <w:color w:val="000000"/>
          <w:sz w:val="28"/>
        </w:rPr>
        <w:t>
      100. Отчетность, предоставляемая исполнительным органом согласно </w:t>
      </w:r>
      <w:r>
        <w:rPr>
          <w:rFonts w:ascii="Times New Roman"/>
          <w:b w:val="false"/>
          <w:i w:val="false"/>
          <w:color w:val="000000"/>
          <w:sz w:val="28"/>
        </w:rPr>
        <w:t>приложению 1</w:t>
      </w:r>
      <w:r>
        <w:rPr>
          <w:rFonts w:ascii="Times New Roman"/>
          <w:b w:val="false"/>
          <w:i w:val="false"/>
          <w:color w:val="000000"/>
          <w:sz w:val="28"/>
        </w:rPr>
        <w:t xml:space="preserve"> к Методике, заполняется следующим образом:</w:t>
      </w:r>
      <w:r>
        <w:br/>
      </w:r>
      <w:r>
        <w:rPr>
          <w:rFonts w:ascii="Times New Roman"/>
          <w:b w:val="false"/>
          <w:i w:val="false"/>
          <w:color w:val="000000"/>
          <w:sz w:val="28"/>
        </w:rPr>
        <w:t>
</w:t>
      </w:r>
      <w:r>
        <w:rPr>
          <w:rFonts w:ascii="Times New Roman"/>
          <w:b w:val="false"/>
          <w:i w:val="false"/>
          <w:color w:val="000000"/>
          <w:sz w:val="28"/>
        </w:rPr>
        <w:t>
      1) по критерию «Качество запланированных мероприятий по применению информационных технологий в исполнительном органе»:</w:t>
      </w:r>
      <w:r>
        <w:br/>
      </w:r>
      <w:r>
        <w:rPr>
          <w:rFonts w:ascii="Times New Roman"/>
          <w:b w:val="false"/>
          <w:i w:val="false"/>
          <w:color w:val="000000"/>
          <w:sz w:val="28"/>
        </w:rPr>
        <w:t>
</w:t>
      </w:r>
      <w:r>
        <w:rPr>
          <w:rFonts w:ascii="Times New Roman"/>
          <w:b w:val="false"/>
          <w:i w:val="false"/>
          <w:color w:val="000000"/>
          <w:sz w:val="28"/>
        </w:rPr>
        <w:t>
      в графе 3 строки 1 указывается количество и наименование запланированных мероприятий в программах развития территорий и других планах, утвержденных акимом, руководителем аппарата и заместителем руководителя аппарата мероприятий, направленных на эффективное применение информационных технологий в исполнительном органе.</w:t>
      </w:r>
      <w:r>
        <w:br/>
      </w:r>
      <w:r>
        <w:rPr>
          <w:rFonts w:ascii="Times New Roman"/>
          <w:b w:val="false"/>
          <w:i w:val="false"/>
          <w:color w:val="000000"/>
          <w:sz w:val="28"/>
        </w:rPr>
        <w:t>
</w:t>
      </w:r>
      <w:r>
        <w:rPr>
          <w:rFonts w:ascii="Times New Roman"/>
          <w:b w:val="false"/>
          <w:i w:val="false"/>
          <w:color w:val="000000"/>
          <w:sz w:val="28"/>
        </w:rPr>
        <w:t>
      2) по подкритерию «Использование системы электронного документооборота»:</w:t>
      </w:r>
      <w:r>
        <w:br/>
      </w:r>
      <w:r>
        <w:rPr>
          <w:rFonts w:ascii="Times New Roman"/>
          <w:b w:val="false"/>
          <w:i w:val="false"/>
          <w:color w:val="000000"/>
          <w:sz w:val="28"/>
        </w:rPr>
        <w:t>
</w:t>
      </w:r>
      <w:r>
        <w:rPr>
          <w:rFonts w:ascii="Times New Roman"/>
          <w:b w:val="false"/>
          <w:i w:val="false"/>
          <w:color w:val="000000"/>
          <w:sz w:val="28"/>
        </w:rPr>
        <w:t>
      в графе 3 строки 2.1.1 указывается доля межведомственного документооборота только в электронном виде;</w:t>
      </w:r>
      <w:r>
        <w:br/>
      </w:r>
      <w:r>
        <w:rPr>
          <w:rFonts w:ascii="Times New Roman"/>
          <w:b w:val="false"/>
          <w:i w:val="false"/>
          <w:color w:val="000000"/>
          <w:sz w:val="28"/>
        </w:rPr>
        <w:t>
</w:t>
      </w:r>
      <w:r>
        <w:rPr>
          <w:rFonts w:ascii="Times New Roman"/>
          <w:b w:val="false"/>
          <w:i w:val="false"/>
          <w:color w:val="000000"/>
          <w:sz w:val="28"/>
        </w:rPr>
        <w:t>
      в графе 3 строки 2.1.2 указывается доля внутреннего документооборота только в электронном виде;</w:t>
      </w:r>
      <w:r>
        <w:br/>
      </w:r>
      <w:r>
        <w:rPr>
          <w:rFonts w:ascii="Times New Roman"/>
          <w:b w:val="false"/>
          <w:i w:val="false"/>
          <w:color w:val="000000"/>
          <w:sz w:val="28"/>
        </w:rPr>
        <w:t>
</w:t>
      </w:r>
      <w:r>
        <w:rPr>
          <w:rFonts w:ascii="Times New Roman"/>
          <w:b w:val="false"/>
          <w:i w:val="false"/>
          <w:color w:val="000000"/>
          <w:sz w:val="28"/>
        </w:rPr>
        <w:t>
      в графе 3 строки 2.1.3 указывается доля своевременно зарегистрированных электронных документов;</w:t>
      </w:r>
      <w:r>
        <w:br/>
      </w:r>
      <w:r>
        <w:rPr>
          <w:rFonts w:ascii="Times New Roman"/>
          <w:b w:val="false"/>
          <w:i w:val="false"/>
          <w:color w:val="000000"/>
          <w:sz w:val="28"/>
        </w:rPr>
        <w:t>
</w:t>
      </w:r>
      <w:r>
        <w:rPr>
          <w:rFonts w:ascii="Times New Roman"/>
          <w:b w:val="false"/>
          <w:i w:val="false"/>
          <w:color w:val="000000"/>
          <w:sz w:val="28"/>
        </w:rPr>
        <w:t>
      в графе 3 строки 2.1.4 указывается доля зарегистрированных электронных обращений физических и юридических лиц, поступивших с портала «электронного правительства»;</w:t>
      </w:r>
      <w:r>
        <w:br/>
      </w:r>
      <w:r>
        <w:rPr>
          <w:rFonts w:ascii="Times New Roman"/>
          <w:b w:val="false"/>
          <w:i w:val="false"/>
          <w:color w:val="000000"/>
          <w:sz w:val="28"/>
        </w:rPr>
        <w:t>
</w:t>
      </w:r>
      <w:r>
        <w:rPr>
          <w:rFonts w:ascii="Times New Roman"/>
          <w:b w:val="false"/>
          <w:i w:val="false"/>
          <w:color w:val="000000"/>
          <w:sz w:val="28"/>
        </w:rPr>
        <w:t>
      в графе 3 строки 2.1.5 указывается доля согласованных межведомственных электронных документов;</w:t>
      </w:r>
      <w:r>
        <w:br/>
      </w:r>
      <w:r>
        <w:rPr>
          <w:rFonts w:ascii="Times New Roman"/>
          <w:b w:val="false"/>
          <w:i w:val="false"/>
          <w:color w:val="000000"/>
          <w:sz w:val="28"/>
        </w:rPr>
        <w:t>
</w:t>
      </w:r>
      <w:r>
        <w:rPr>
          <w:rFonts w:ascii="Times New Roman"/>
          <w:b w:val="false"/>
          <w:i w:val="false"/>
          <w:color w:val="000000"/>
          <w:sz w:val="28"/>
        </w:rPr>
        <w:t>
      в графе 3 строки 2.1.6 указывается доля подготовленных электронных документов в архив;</w:t>
      </w:r>
      <w:r>
        <w:br/>
      </w:r>
      <w:r>
        <w:rPr>
          <w:rFonts w:ascii="Times New Roman"/>
          <w:b w:val="false"/>
          <w:i w:val="false"/>
          <w:color w:val="000000"/>
          <w:sz w:val="28"/>
        </w:rPr>
        <w:t>
</w:t>
      </w:r>
      <w:r>
        <w:rPr>
          <w:rFonts w:ascii="Times New Roman"/>
          <w:b w:val="false"/>
          <w:i w:val="false"/>
          <w:color w:val="000000"/>
          <w:sz w:val="28"/>
        </w:rPr>
        <w:t xml:space="preserve">
      3) по подкритерию «Применение архивов электронных документов»: </w:t>
      </w:r>
      <w:r>
        <w:br/>
      </w:r>
      <w:r>
        <w:rPr>
          <w:rFonts w:ascii="Times New Roman"/>
          <w:b w:val="false"/>
          <w:i w:val="false"/>
          <w:color w:val="000000"/>
          <w:sz w:val="28"/>
        </w:rPr>
        <w:t>
</w:t>
      </w:r>
      <w:r>
        <w:rPr>
          <w:rFonts w:ascii="Times New Roman"/>
          <w:b w:val="false"/>
          <w:i w:val="false"/>
          <w:color w:val="000000"/>
          <w:sz w:val="28"/>
        </w:rPr>
        <w:t>
      в графе 3 строки 2.2 указывается информация о наличии электронной описи дел, документов постоянного хранения, электронной описи дел, документов по личному составу, электронной описи дел, документов временного хранения, электронного акта о выделении к уничтожению документов, не подлежащих хранению;</w:t>
      </w:r>
      <w:r>
        <w:br/>
      </w:r>
      <w:r>
        <w:rPr>
          <w:rFonts w:ascii="Times New Roman"/>
          <w:b w:val="false"/>
          <w:i w:val="false"/>
          <w:color w:val="000000"/>
          <w:sz w:val="28"/>
        </w:rPr>
        <w:t>
</w:t>
      </w:r>
      <w:r>
        <w:rPr>
          <w:rFonts w:ascii="Times New Roman"/>
          <w:b w:val="false"/>
          <w:i w:val="false"/>
          <w:color w:val="000000"/>
          <w:sz w:val="28"/>
        </w:rPr>
        <w:t>
      4) по подкритерию «Наполнение информационной системы «Государственная база данных «е-лицензирование» и автоматизированной информационной системы «Электронные государственные закупки»:</w:t>
      </w:r>
      <w:r>
        <w:br/>
      </w:r>
      <w:r>
        <w:rPr>
          <w:rFonts w:ascii="Times New Roman"/>
          <w:b w:val="false"/>
          <w:i w:val="false"/>
          <w:color w:val="000000"/>
          <w:sz w:val="28"/>
        </w:rPr>
        <w:t>
</w:t>
      </w:r>
      <w:r>
        <w:rPr>
          <w:rFonts w:ascii="Times New Roman"/>
          <w:b w:val="false"/>
          <w:i w:val="false"/>
          <w:color w:val="000000"/>
          <w:sz w:val="28"/>
        </w:rPr>
        <w:t>
      в графе 3 строки 2.3.1 указывается количество лицензий, выданных в отчетном периоде. В случае, если информационная система «Государственная база данных «е-лицензирование» внедрена после начала отчетного периода, указывается количество лицензий, выданных с момента внедрения по окончание отчетного периода;</w:t>
      </w:r>
      <w:r>
        <w:br/>
      </w:r>
      <w:r>
        <w:rPr>
          <w:rFonts w:ascii="Times New Roman"/>
          <w:b w:val="false"/>
          <w:i w:val="false"/>
          <w:color w:val="000000"/>
          <w:sz w:val="28"/>
        </w:rPr>
        <w:t>
</w:t>
      </w:r>
      <w:r>
        <w:rPr>
          <w:rFonts w:ascii="Times New Roman"/>
          <w:b w:val="false"/>
          <w:i w:val="false"/>
          <w:color w:val="000000"/>
          <w:sz w:val="28"/>
        </w:rPr>
        <w:t>
      в графе 3 строки 2.3.2 указывается объема средств, использованных в рамках электронных государственных закупок в отчетном периоде и общий объем средств, использованных в рамках государственных закупок в отчетном периоде;</w:t>
      </w:r>
      <w:r>
        <w:br/>
      </w:r>
      <w:r>
        <w:rPr>
          <w:rFonts w:ascii="Times New Roman"/>
          <w:b w:val="false"/>
          <w:i w:val="false"/>
          <w:color w:val="000000"/>
          <w:sz w:val="28"/>
        </w:rPr>
        <w:t>
</w:t>
      </w:r>
      <w:r>
        <w:rPr>
          <w:rFonts w:ascii="Times New Roman"/>
          <w:b w:val="false"/>
          <w:i w:val="false"/>
          <w:color w:val="000000"/>
          <w:sz w:val="28"/>
        </w:rPr>
        <w:t>
      5) по критерию «Качество внедрения информационных систем»:</w:t>
      </w:r>
      <w:r>
        <w:br/>
      </w:r>
      <w:r>
        <w:rPr>
          <w:rFonts w:ascii="Times New Roman"/>
          <w:b w:val="false"/>
          <w:i w:val="false"/>
          <w:color w:val="000000"/>
          <w:sz w:val="28"/>
        </w:rPr>
        <w:t>
</w:t>
      </w:r>
      <w:r>
        <w:rPr>
          <w:rFonts w:ascii="Times New Roman"/>
          <w:b w:val="false"/>
          <w:i w:val="false"/>
          <w:color w:val="000000"/>
          <w:sz w:val="28"/>
        </w:rPr>
        <w:t>
      в графе 3 строки 3.1 наименование информационных систем, разрабатываемых в отчетном периоде, введенных в промышленную и опытную эксплуатацию в отчетном периоде без аналитических данных по оптимизации бизнес-процессов;</w:t>
      </w:r>
      <w:r>
        <w:br/>
      </w:r>
      <w:r>
        <w:rPr>
          <w:rFonts w:ascii="Times New Roman"/>
          <w:b w:val="false"/>
          <w:i w:val="false"/>
          <w:color w:val="000000"/>
          <w:sz w:val="28"/>
        </w:rPr>
        <w:t>
</w:t>
      </w:r>
      <w:r>
        <w:rPr>
          <w:rFonts w:ascii="Times New Roman"/>
          <w:b w:val="false"/>
          <w:i w:val="false"/>
          <w:color w:val="000000"/>
          <w:sz w:val="28"/>
        </w:rPr>
        <w:t>
      в графе 3 строки 3.2 наименование несвоевременно введенных информационных систем исполнительного органа в промышленную и опытную эксплуатацию в отчетном периоде;</w:t>
      </w:r>
      <w:r>
        <w:br/>
      </w:r>
      <w:r>
        <w:rPr>
          <w:rFonts w:ascii="Times New Roman"/>
          <w:b w:val="false"/>
          <w:i w:val="false"/>
          <w:color w:val="000000"/>
          <w:sz w:val="28"/>
        </w:rPr>
        <w:t>
</w:t>
      </w:r>
      <w:r>
        <w:rPr>
          <w:rFonts w:ascii="Times New Roman"/>
          <w:b w:val="false"/>
          <w:i w:val="false"/>
          <w:color w:val="000000"/>
          <w:sz w:val="28"/>
        </w:rPr>
        <w:t>
      в графе 3 строки 3.3 наименование информационных систем, введенных в опытную и промышленную эксплуатацию в отчетном периоде без утвержденной нормативно-технической документации;</w:t>
      </w:r>
      <w:r>
        <w:br/>
      </w:r>
      <w:r>
        <w:rPr>
          <w:rFonts w:ascii="Times New Roman"/>
          <w:b w:val="false"/>
          <w:i w:val="false"/>
          <w:color w:val="000000"/>
          <w:sz w:val="28"/>
        </w:rPr>
        <w:t>
</w:t>
      </w:r>
      <w:r>
        <w:rPr>
          <w:rFonts w:ascii="Times New Roman"/>
          <w:b w:val="false"/>
          <w:i w:val="false"/>
          <w:color w:val="000000"/>
          <w:sz w:val="28"/>
        </w:rPr>
        <w:t>
      в графе 3 строки 3.4 наименование разрабатываемых, введенных в опытную и промышленную эксплуатацию в отчетном периоде информационных систем с не согласованной с Министерством нормативно-технической документацией;</w:t>
      </w:r>
      <w:r>
        <w:br/>
      </w:r>
      <w:r>
        <w:rPr>
          <w:rFonts w:ascii="Times New Roman"/>
          <w:b w:val="false"/>
          <w:i w:val="false"/>
          <w:color w:val="000000"/>
          <w:sz w:val="28"/>
        </w:rPr>
        <w:t>
</w:t>
      </w:r>
      <w:r>
        <w:rPr>
          <w:rFonts w:ascii="Times New Roman"/>
          <w:b w:val="false"/>
          <w:i w:val="false"/>
          <w:color w:val="000000"/>
          <w:sz w:val="28"/>
        </w:rPr>
        <w:t>
      в графе 3 строки 3.5 наименование информационных систем, находящихся в промышленной эксплуатации и не имеющих аттестата на соответствие требованиям информационной безопасности;</w:t>
      </w:r>
      <w:r>
        <w:br/>
      </w:r>
      <w:r>
        <w:rPr>
          <w:rFonts w:ascii="Times New Roman"/>
          <w:b w:val="false"/>
          <w:i w:val="false"/>
          <w:color w:val="000000"/>
          <w:sz w:val="28"/>
        </w:rPr>
        <w:t>
</w:t>
      </w:r>
      <w:r>
        <w:rPr>
          <w:rFonts w:ascii="Times New Roman"/>
          <w:b w:val="false"/>
          <w:i w:val="false"/>
          <w:color w:val="000000"/>
          <w:sz w:val="28"/>
        </w:rPr>
        <w:t>
      в графе 3 строки 3.6 наименование информационных систем, находящихся в промышленной и опытной эксплуатации, которые не зарегистрированы или не депонированы в Государственном регистре электронных информационных ресурсов и информационных систем и Депозитарии информационных систем, программных продуктов, программных кодов и нормативно-технической документации;</w:t>
      </w:r>
      <w:r>
        <w:br/>
      </w:r>
      <w:r>
        <w:rPr>
          <w:rFonts w:ascii="Times New Roman"/>
          <w:b w:val="false"/>
          <w:i w:val="false"/>
          <w:color w:val="000000"/>
          <w:sz w:val="28"/>
        </w:rPr>
        <w:t>
</w:t>
      </w:r>
      <w:r>
        <w:rPr>
          <w:rFonts w:ascii="Times New Roman"/>
          <w:b w:val="false"/>
          <w:i w:val="false"/>
          <w:color w:val="000000"/>
          <w:sz w:val="28"/>
        </w:rPr>
        <w:t>
      в графе 3 строки 3.7 наименование информационных систем, находящихся в промышленной эксплуатации без интерфейса на государственном языке;</w:t>
      </w:r>
      <w:r>
        <w:br/>
      </w:r>
      <w:r>
        <w:rPr>
          <w:rFonts w:ascii="Times New Roman"/>
          <w:b w:val="false"/>
          <w:i w:val="false"/>
          <w:color w:val="000000"/>
          <w:sz w:val="28"/>
        </w:rPr>
        <w:t>
</w:t>
      </w:r>
      <w:r>
        <w:rPr>
          <w:rFonts w:ascii="Times New Roman"/>
          <w:b w:val="false"/>
          <w:i w:val="false"/>
          <w:color w:val="000000"/>
          <w:sz w:val="28"/>
        </w:rPr>
        <w:t>
      в графе 3 строки 3.8 наименование информационных систем, подлежащих интеграции с компонентами «электронного правительства, но не интегрированных с компонентами «электронного правительства».</w:t>
      </w:r>
      <w:r>
        <w:br/>
      </w:r>
      <w:r>
        <w:rPr>
          <w:rFonts w:ascii="Times New Roman"/>
          <w:b w:val="false"/>
          <w:i w:val="false"/>
          <w:color w:val="000000"/>
          <w:sz w:val="28"/>
        </w:rPr>
        <w:t>
</w:t>
      </w:r>
      <w:r>
        <w:rPr>
          <w:rFonts w:ascii="Times New Roman"/>
          <w:b w:val="false"/>
          <w:i w:val="false"/>
          <w:color w:val="000000"/>
          <w:sz w:val="28"/>
        </w:rPr>
        <w:t>
      101. Отчетность по использованию системы электронного документооборота, предоставляемая исполнительным органом согласно приложению 2 к Методике, заполняется следующим образом:</w:t>
      </w:r>
      <w:r>
        <w:br/>
      </w:r>
      <w:r>
        <w:rPr>
          <w:rFonts w:ascii="Times New Roman"/>
          <w:b w:val="false"/>
          <w:i w:val="false"/>
          <w:color w:val="000000"/>
          <w:sz w:val="28"/>
        </w:rPr>
        <w:t>
</w:t>
      </w:r>
      <w:r>
        <w:rPr>
          <w:rFonts w:ascii="Times New Roman"/>
          <w:b w:val="false"/>
          <w:i w:val="false"/>
          <w:color w:val="000000"/>
          <w:sz w:val="28"/>
        </w:rPr>
        <w:t>
      1) в графе 1 указывается количество документов (входящих в состав утвержденных исполнительным органом перечня документов и номенклатуры дел, образующихся в деятельности исполнительного органа – участника СЭД в формате электронного документа со сроком хранения до 5 лет), направленных через ЕСЭДО в другие государственные органы – участники СЭД только в электронном виде;</w:t>
      </w:r>
      <w:r>
        <w:br/>
      </w:r>
      <w:r>
        <w:rPr>
          <w:rFonts w:ascii="Times New Roman"/>
          <w:b w:val="false"/>
          <w:i w:val="false"/>
          <w:color w:val="000000"/>
          <w:sz w:val="28"/>
        </w:rPr>
        <w:t>
</w:t>
      </w:r>
      <w:r>
        <w:rPr>
          <w:rFonts w:ascii="Times New Roman"/>
          <w:b w:val="false"/>
          <w:i w:val="false"/>
          <w:color w:val="000000"/>
          <w:sz w:val="28"/>
        </w:rPr>
        <w:t>
      2) в графе 2 указывается количество документов (входящих в состав утвержденных исполнительным органом перечня документов и номенклатуры дел, образующихся в деятельности исполнительного органа – участника СЭД в формате электронного документа со сроком хранения до 5 лет), подлежащих направлению через ЕСЭДО в другие государственные органы – участники СЭД только в электронном виде;</w:t>
      </w:r>
      <w:r>
        <w:br/>
      </w:r>
      <w:r>
        <w:rPr>
          <w:rFonts w:ascii="Times New Roman"/>
          <w:b w:val="false"/>
          <w:i w:val="false"/>
          <w:color w:val="000000"/>
          <w:sz w:val="28"/>
        </w:rPr>
        <w:t>
</w:t>
      </w:r>
      <w:r>
        <w:rPr>
          <w:rFonts w:ascii="Times New Roman"/>
          <w:b w:val="false"/>
          <w:i w:val="false"/>
          <w:color w:val="000000"/>
          <w:sz w:val="28"/>
        </w:rPr>
        <w:t>
      3) в графе 3 указывается количество внутренних документов, в том числе нормативных актов и организационно-распорядительных документов (кроме документов ограниченного распространения с пометкой «Для служебного пользования», или составляющих государственные секреты Республики Казахстан), входящих в состав утвержденных исполнительным органом – участником СЭД перечня документов и номенклатуры дел, образующихся в деятельности исполнительного органа – участника СЭД в формате электронного документа со сроком хранения до 5 лет, направленных в структурные подразделения внутри одного исполнительного органа - участника СЭД соответствующей отрасли государственного управления без дублирования на бумажных носителях, в электронном виде;</w:t>
      </w:r>
      <w:r>
        <w:br/>
      </w:r>
      <w:r>
        <w:rPr>
          <w:rFonts w:ascii="Times New Roman"/>
          <w:b w:val="false"/>
          <w:i w:val="false"/>
          <w:color w:val="000000"/>
          <w:sz w:val="28"/>
        </w:rPr>
        <w:t>
</w:t>
      </w:r>
      <w:r>
        <w:rPr>
          <w:rFonts w:ascii="Times New Roman"/>
          <w:b w:val="false"/>
          <w:i w:val="false"/>
          <w:color w:val="000000"/>
          <w:sz w:val="28"/>
        </w:rPr>
        <w:t>
      4) в графе 4 указывается количество внутренних документов, в том числе нормативных актов и организационно-распорядительных документов (кроме документов ограниченного распространения с пометкой «Для служебного пользования», или составляющих государственные секреты Республики Казахстан), входящих в состав утвержденных исполнительным органом – участником СЭД перечня документов и номенклатуры дел, образующихся в деятельности исполнительного органа – участника СЭД в формате электронного документа со сроком хранения до 5 лет, подлежащих направлению в структурные подразделения внутри одного исполнительного органа - участника СЭД соответствующей отрасли государственного управления без дублирования на бумажных носителях, в электронном виде;</w:t>
      </w:r>
      <w:r>
        <w:br/>
      </w:r>
      <w:r>
        <w:rPr>
          <w:rFonts w:ascii="Times New Roman"/>
          <w:b w:val="false"/>
          <w:i w:val="false"/>
          <w:color w:val="000000"/>
          <w:sz w:val="28"/>
        </w:rPr>
        <w:t>
</w:t>
      </w:r>
      <w:r>
        <w:rPr>
          <w:rFonts w:ascii="Times New Roman"/>
          <w:b w:val="false"/>
          <w:i w:val="false"/>
          <w:color w:val="000000"/>
          <w:sz w:val="28"/>
        </w:rPr>
        <w:t>
      5) в графе 5 указывается общее количество внутренних/внешних входящих документов, поступивших в исполнительный орган – участнику СЭД;</w:t>
      </w:r>
      <w:r>
        <w:br/>
      </w:r>
      <w:r>
        <w:rPr>
          <w:rFonts w:ascii="Times New Roman"/>
          <w:b w:val="false"/>
          <w:i w:val="false"/>
          <w:color w:val="000000"/>
          <w:sz w:val="28"/>
        </w:rPr>
        <w:t>
</w:t>
      </w:r>
      <w:r>
        <w:rPr>
          <w:rFonts w:ascii="Times New Roman"/>
          <w:b w:val="false"/>
          <w:i w:val="false"/>
          <w:color w:val="000000"/>
          <w:sz w:val="28"/>
        </w:rPr>
        <w:t>
      6) в графе 6 указывается количество своевременно зарегистрированных электронных внутренних/внешних входящих документов;</w:t>
      </w:r>
      <w:r>
        <w:br/>
      </w:r>
      <w:r>
        <w:rPr>
          <w:rFonts w:ascii="Times New Roman"/>
          <w:b w:val="false"/>
          <w:i w:val="false"/>
          <w:color w:val="000000"/>
          <w:sz w:val="28"/>
        </w:rPr>
        <w:t>
</w:t>
      </w:r>
      <w:r>
        <w:rPr>
          <w:rFonts w:ascii="Times New Roman"/>
          <w:b w:val="false"/>
          <w:i w:val="false"/>
          <w:color w:val="000000"/>
          <w:sz w:val="28"/>
        </w:rPr>
        <w:t>
      7) в графе 7 указывается общее количество электронных обращений, поступивших в исполнительный орган – участнику СЭД с портала «электронного правительства»;</w:t>
      </w:r>
      <w:r>
        <w:br/>
      </w:r>
      <w:r>
        <w:rPr>
          <w:rFonts w:ascii="Times New Roman"/>
          <w:b w:val="false"/>
          <w:i w:val="false"/>
          <w:color w:val="000000"/>
          <w:sz w:val="28"/>
        </w:rPr>
        <w:t>
</w:t>
      </w:r>
      <w:r>
        <w:rPr>
          <w:rFonts w:ascii="Times New Roman"/>
          <w:b w:val="false"/>
          <w:i w:val="false"/>
          <w:color w:val="000000"/>
          <w:sz w:val="28"/>
        </w:rPr>
        <w:t>
      8) в графе 8 указывается количество зарегистрированных электронных обращений, поступивших в исполнительный орган – участнику СЭД с портала «электронного правительства»;</w:t>
      </w:r>
      <w:r>
        <w:br/>
      </w:r>
      <w:r>
        <w:rPr>
          <w:rFonts w:ascii="Times New Roman"/>
          <w:b w:val="false"/>
          <w:i w:val="false"/>
          <w:color w:val="000000"/>
          <w:sz w:val="28"/>
        </w:rPr>
        <w:t>
</w:t>
      </w:r>
      <w:r>
        <w:rPr>
          <w:rFonts w:ascii="Times New Roman"/>
          <w:b w:val="false"/>
          <w:i w:val="false"/>
          <w:color w:val="000000"/>
          <w:sz w:val="28"/>
        </w:rPr>
        <w:t>
      9) в графе 9 указывается общее количество подписанных и направленных внешним корреспондентам проектов электронных документов;</w:t>
      </w:r>
      <w:r>
        <w:br/>
      </w:r>
      <w:r>
        <w:rPr>
          <w:rFonts w:ascii="Times New Roman"/>
          <w:b w:val="false"/>
          <w:i w:val="false"/>
          <w:color w:val="000000"/>
          <w:sz w:val="28"/>
        </w:rPr>
        <w:t>
</w:t>
      </w:r>
      <w:r>
        <w:rPr>
          <w:rFonts w:ascii="Times New Roman"/>
          <w:b w:val="false"/>
          <w:i w:val="false"/>
          <w:color w:val="000000"/>
          <w:sz w:val="28"/>
        </w:rPr>
        <w:t>
      10) в графе 10 указывается общее количество согласованных в электронном виде, подписанных и направленных внешним корреспондентам проектов электронных документов;</w:t>
      </w:r>
      <w:r>
        <w:br/>
      </w:r>
      <w:r>
        <w:rPr>
          <w:rFonts w:ascii="Times New Roman"/>
          <w:b w:val="false"/>
          <w:i w:val="false"/>
          <w:color w:val="000000"/>
          <w:sz w:val="28"/>
        </w:rPr>
        <w:t>
</w:t>
      </w:r>
      <w:r>
        <w:rPr>
          <w:rFonts w:ascii="Times New Roman"/>
          <w:b w:val="false"/>
          <w:i w:val="false"/>
          <w:color w:val="000000"/>
          <w:sz w:val="28"/>
        </w:rPr>
        <w:t>
      11) в графе 11 указывается количество исполненных в ЕСЭДО/СЭД электронных документов;</w:t>
      </w:r>
      <w:r>
        <w:br/>
      </w:r>
      <w:r>
        <w:rPr>
          <w:rFonts w:ascii="Times New Roman"/>
          <w:b w:val="false"/>
          <w:i w:val="false"/>
          <w:color w:val="000000"/>
          <w:sz w:val="28"/>
        </w:rPr>
        <w:t>
</w:t>
      </w:r>
      <w:r>
        <w:rPr>
          <w:rFonts w:ascii="Times New Roman"/>
          <w:b w:val="false"/>
          <w:i w:val="false"/>
          <w:color w:val="000000"/>
          <w:sz w:val="28"/>
        </w:rPr>
        <w:t>
      12) в графе 12 указывается количество подготовленных в ЕСЭДО/СЭД к передаче в архив документов по истечении оперативного срока хранения документации, определенного нормативными правовыми актами уполномоченного органа управления архивами и документацией.</w:t>
      </w:r>
    </w:p>
    <w:bookmarkEnd w:id="65"/>
    <w:bookmarkStart w:name="z316" w:id="66"/>
    <w:p>
      <w:pPr>
        <w:spacing w:after="0"/>
        <w:ind w:left="0"/>
        <w:jc w:val="left"/>
      </w:pPr>
      <w:r>
        <w:rPr>
          <w:rFonts w:ascii="Times New Roman"/>
          <w:b/>
          <w:i w:val="false"/>
          <w:color w:val="000000"/>
        </w:rPr>
        <w:t xml:space="preserve"> 
8. Перепроверка данных, содержащихся</w:t>
      </w:r>
      <w:r>
        <w:br/>
      </w:r>
      <w:r>
        <w:rPr>
          <w:rFonts w:ascii="Times New Roman"/>
          <w:b/>
          <w:i w:val="false"/>
          <w:color w:val="000000"/>
        </w:rPr>
        <w:t>
в отчетной информации оцениваемых исполнительных органов</w:t>
      </w:r>
    </w:p>
    <w:bookmarkEnd w:id="66"/>
    <w:bookmarkStart w:name="z318" w:id="67"/>
    <w:p>
      <w:pPr>
        <w:spacing w:after="0"/>
        <w:ind w:left="0"/>
        <w:jc w:val="both"/>
      </w:pPr>
      <w:r>
        <w:rPr>
          <w:rFonts w:ascii="Times New Roman"/>
          <w:b w:val="false"/>
          <w:i w:val="false"/>
          <w:color w:val="000000"/>
          <w:sz w:val="28"/>
        </w:rPr>
        <w:t>
      102. В соответствии с </w:t>
      </w:r>
      <w:r>
        <w:rPr>
          <w:rFonts w:ascii="Times New Roman"/>
          <w:b w:val="false"/>
          <w:i w:val="false"/>
          <w:color w:val="000000"/>
          <w:sz w:val="28"/>
        </w:rPr>
        <w:t>пунктом 42</w:t>
      </w:r>
      <w:r>
        <w:rPr>
          <w:rFonts w:ascii="Times New Roman"/>
          <w:b w:val="false"/>
          <w:i w:val="false"/>
          <w:color w:val="000000"/>
          <w:sz w:val="28"/>
        </w:rPr>
        <w:t xml:space="preserve"> Правил, Рабочая группа принимает комплекс организационных мер по перепроверке данных, содержащихся в отчетной информации оцениваемых исполнительных органов.</w:t>
      </w:r>
      <w:r>
        <w:br/>
      </w:r>
      <w:r>
        <w:rPr>
          <w:rFonts w:ascii="Times New Roman"/>
          <w:b w:val="false"/>
          <w:i w:val="false"/>
          <w:color w:val="000000"/>
          <w:sz w:val="28"/>
        </w:rPr>
        <w:t>
</w:t>
      </w:r>
      <w:r>
        <w:rPr>
          <w:rFonts w:ascii="Times New Roman"/>
          <w:b w:val="false"/>
          <w:i w:val="false"/>
          <w:color w:val="000000"/>
          <w:sz w:val="28"/>
        </w:rPr>
        <w:t>
      103. Достоверность информации, предоставляемой исполнительными органами в Акимат для проведения оценки, обеспечивается непосредственно ими.</w:t>
      </w:r>
      <w:r>
        <w:br/>
      </w:r>
      <w:r>
        <w:rPr>
          <w:rFonts w:ascii="Times New Roman"/>
          <w:b w:val="false"/>
          <w:i w:val="false"/>
          <w:color w:val="000000"/>
          <w:sz w:val="28"/>
        </w:rPr>
        <w:t>
</w:t>
      </w:r>
      <w:r>
        <w:rPr>
          <w:rFonts w:ascii="Times New Roman"/>
          <w:b w:val="false"/>
          <w:i w:val="false"/>
          <w:color w:val="000000"/>
          <w:sz w:val="28"/>
        </w:rPr>
        <w:t>
      Комплекс организационных мер, принимаемых Акиматом для перепроверки данных по показателям оценки, включает в себя, в числе прочих, следующее:</w:t>
      </w:r>
      <w:r>
        <w:br/>
      </w:r>
      <w:r>
        <w:rPr>
          <w:rFonts w:ascii="Times New Roman"/>
          <w:b w:val="false"/>
          <w:i w:val="false"/>
          <w:color w:val="000000"/>
          <w:sz w:val="28"/>
        </w:rPr>
        <w:t>
</w:t>
      </w:r>
      <w:r>
        <w:rPr>
          <w:rFonts w:ascii="Times New Roman"/>
          <w:b w:val="false"/>
          <w:i w:val="false"/>
          <w:color w:val="000000"/>
          <w:sz w:val="28"/>
        </w:rPr>
        <w:t>
      1) проведение мероприятий, предусмотренных в настоящей Методике по установлению соответствия представленных данных фактическим данным;</w:t>
      </w:r>
      <w:r>
        <w:br/>
      </w:r>
      <w:r>
        <w:rPr>
          <w:rFonts w:ascii="Times New Roman"/>
          <w:b w:val="false"/>
          <w:i w:val="false"/>
          <w:color w:val="000000"/>
          <w:sz w:val="28"/>
        </w:rPr>
        <w:t>
</w:t>
      </w:r>
      <w:r>
        <w:rPr>
          <w:rFonts w:ascii="Times New Roman"/>
          <w:b w:val="false"/>
          <w:i w:val="false"/>
          <w:color w:val="000000"/>
          <w:sz w:val="28"/>
        </w:rPr>
        <w:t>
      2) направление запросов по установлению соответствия предусмотренных в настоящей Методике сведений в оцениваемые и другие государственные органы о представлении дополнительных сведений.</w:t>
      </w:r>
      <w:r>
        <w:br/>
      </w:r>
      <w:r>
        <w:rPr>
          <w:rFonts w:ascii="Times New Roman"/>
          <w:b w:val="false"/>
          <w:i w:val="false"/>
          <w:color w:val="000000"/>
          <w:sz w:val="28"/>
        </w:rPr>
        <w:t>
</w:t>
      </w:r>
      <w:r>
        <w:rPr>
          <w:rFonts w:ascii="Times New Roman"/>
          <w:b w:val="false"/>
          <w:i w:val="false"/>
          <w:color w:val="000000"/>
          <w:sz w:val="28"/>
        </w:rPr>
        <w:t>
      104. Проведение Акиматом перепроверочных мероприятий в исполнительных органах осуществляется в течении пяти рабочих дней после рассмотрения обжалования исполнительного органа.</w:t>
      </w:r>
      <w:r>
        <w:br/>
      </w:r>
      <w:r>
        <w:rPr>
          <w:rFonts w:ascii="Times New Roman"/>
          <w:b w:val="false"/>
          <w:i w:val="false"/>
          <w:color w:val="000000"/>
          <w:sz w:val="28"/>
        </w:rPr>
        <w:t>
</w:t>
      </w:r>
      <w:r>
        <w:rPr>
          <w:rFonts w:ascii="Times New Roman"/>
          <w:b w:val="false"/>
          <w:i w:val="false"/>
          <w:color w:val="000000"/>
          <w:sz w:val="28"/>
        </w:rPr>
        <w:t>
      105. При выявлении недостоверности представленных исполнительным органом сведений по конкретному показателю критерия оценки, общая оценка исполнительного органа приводится в соответствие с новыми данными.</w:t>
      </w:r>
      <w:r>
        <w:br/>
      </w:r>
      <w:r>
        <w:rPr>
          <w:rFonts w:ascii="Times New Roman"/>
          <w:b w:val="false"/>
          <w:i w:val="false"/>
          <w:color w:val="000000"/>
          <w:sz w:val="28"/>
        </w:rPr>
        <w:t>
</w:t>
      </w:r>
      <w:r>
        <w:rPr>
          <w:rFonts w:ascii="Times New Roman"/>
          <w:b w:val="false"/>
          <w:i w:val="false"/>
          <w:color w:val="000000"/>
          <w:sz w:val="28"/>
        </w:rPr>
        <w:t>
      106. Перепроверочные мероприятия осуществляются по поручению Акима при поступлении возражений оцениваемых исполнительных органов с подтверждающими документами.</w:t>
      </w:r>
      <w:r>
        <w:br/>
      </w:r>
      <w:r>
        <w:rPr>
          <w:rFonts w:ascii="Times New Roman"/>
          <w:b w:val="false"/>
          <w:i w:val="false"/>
          <w:color w:val="000000"/>
          <w:sz w:val="28"/>
        </w:rPr>
        <w:t>
</w:t>
      </w:r>
      <w:r>
        <w:rPr>
          <w:rFonts w:ascii="Times New Roman"/>
          <w:b w:val="false"/>
          <w:i w:val="false"/>
          <w:color w:val="000000"/>
          <w:sz w:val="28"/>
        </w:rPr>
        <w:t xml:space="preserve">
      107. В целях обеспечения объективности и прозрачности оценки для перепроверки результатов оценки исполнительного органа в Акимате формируется специальная комиссия, в состав которой не могут входить участвовавшие в оценке исполнительного органа сотрудники. </w:t>
      </w:r>
    </w:p>
    <w:bookmarkEnd w:id="67"/>
    <w:bookmarkStart w:name="z327" w:id="68"/>
    <w:p>
      <w:pPr>
        <w:spacing w:after="0"/>
        <w:ind w:left="0"/>
        <w:jc w:val="left"/>
      </w:pPr>
      <w:r>
        <w:rPr>
          <w:rFonts w:ascii="Times New Roman"/>
          <w:b/>
          <w:i w:val="false"/>
          <w:color w:val="000000"/>
        </w:rPr>
        <w:t xml:space="preserve"> 
9. Пост-аудит мероприятий по реализации рекомендаций</w:t>
      </w:r>
      <w:r>
        <w:br/>
      </w:r>
      <w:r>
        <w:rPr>
          <w:rFonts w:ascii="Times New Roman"/>
          <w:b/>
          <w:i w:val="false"/>
          <w:color w:val="000000"/>
        </w:rPr>
        <w:t>
Экспертной комиссии по результатам оценки</w:t>
      </w:r>
      <w:r>
        <w:br/>
      </w:r>
      <w:r>
        <w:rPr>
          <w:rFonts w:ascii="Times New Roman"/>
          <w:b/>
          <w:i w:val="false"/>
          <w:color w:val="000000"/>
        </w:rPr>
        <w:t>
исполнительных органов</w:t>
      </w:r>
    </w:p>
    <w:bookmarkEnd w:id="68"/>
    <w:bookmarkStart w:name="z330" w:id="69"/>
    <w:p>
      <w:pPr>
        <w:spacing w:after="0"/>
        <w:ind w:left="0"/>
        <w:jc w:val="both"/>
      </w:pPr>
      <w:r>
        <w:rPr>
          <w:rFonts w:ascii="Times New Roman"/>
          <w:b w:val="false"/>
          <w:i w:val="false"/>
          <w:color w:val="000000"/>
          <w:sz w:val="28"/>
        </w:rPr>
        <w:t>
      108. Пост-аудит - комплекс мер по определению полноты реализации поручений и рекомендаций, данных по результатам предыдущей оценки (далее - Рекомендации).</w:t>
      </w:r>
      <w:r>
        <w:br/>
      </w:r>
      <w:r>
        <w:rPr>
          <w:rFonts w:ascii="Times New Roman"/>
          <w:b w:val="false"/>
          <w:i w:val="false"/>
          <w:color w:val="000000"/>
          <w:sz w:val="28"/>
        </w:rPr>
        <w:t>
</w:t>
      </w:r>
      <w:r>
        <w:rPr>
          <w:rFonts w:ascii="Times New Roman"/>
          <w:b w:val="false"/>
          <w:i w:val="false"/>
          <w:color w:val="000000"/>
          <w:sz w:val="28"/>
        </w:rPr>
        <w:t>
      109. На основе Рекомендаций каждым исполнительным органом разрабатывается План мероприятий по улучшению показателей эффективности применения информационных технологий (далее – План).</w:t>
      </w:r>
      <w:r>
        <w:br/>
      </w:r>
      <w:r>
        <w:rPr>
          <w:rFonts w:ascii="Times New Roman"/>
          <w:b w:val="false"/>
          <w:i w:val="false"/>
          <w:color w:val="000000"/>
          <w:sz w:val="28"/>
        </w:rPr>
        <w:t>
</w:t>
      </w:r>
      <w:r>
        <w:rPr>
          <w:rFonts w:ascii="Times New Roman"/>
          <w:b w:val="false"/>
          <w:i w:val="false"/>
          <w:color w:val="000000"/>
          <w:sz w:val="28"/>
        </w:rPr>
        <w:t>
      110. План содержит конкретные действия исполнительного органа по устранению выявленных проблем, с указанием ответственных исполнителей и сроков их реализации.</w:t>
      </w:r>
      <w:r>
        <w:br/>
      </w:r>
      <w:r>
        <w:rPr>
          <w:rFonts w:ascii="Times New Roman"/>
          <w:b w:val="false"/>
          <w:i w:val="false"/>
          <w:color w:val="000000"/>
          <w:sz w:val="28"/>
        </w:rPr>
        <w:t>
</w:t>
      </w:r>
      <w:r>
        <w:rPr>
          <w:rFonts w:ascii="Times New Roman"/>
          <w:b w:val="false"/>
          <w:i w:val="false"/>
          <w:color w:val="000000"/>
          <w:sz w:val="28"/>
        </w:rPr>
        <w:t>
      111. Акимат в рамках мероприятий по перепроверке, производит проверку реализации Плана, по результатам которой готовится отчет проверки.</w:t>
      </w:r>
      <w:r>
        <w:br/>
      </w:r>
      <w:r>
        <w:rPr>
          <w:rFonts w:ascii="Times New Roman"/>
          <w:b w:val="false"/>
          <w:i w:val="false"/>
          <w:color w:val="000000"/>
          <w:sz w:val="28"/>
        </w:rPr>
        <w:t>
</w:t>
      </w:r>
      <w:r>
        <w:rPr>
          <w:rFonts w:ascii="Times New Roman"/>
          <w:b w:val="false"/>
          <w:i w:val="false"/>
          <w:color w:val="000000"/>
          <w:sz w:val="28"/>
        </w:rPr>
        <w:t>
      112. Результаты пост-аудита отражается в заключениях о результатах оценки применения информационных технологий в курируемых отраслях/сфере/регионе в разделе «Результаты пост-аудита».</w:t>
      </w:r>
    </w:p>
    <w:bookmarkEnd w:id="69"/>
    <w:bookmarkStart w:name="z335" w:id="70"/>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Методике оценки        </w:t>
      </w:r>
      <w:r>
        <w:br/>
      </w:r>
      <w:r>
        <w:rPr>
          <w:rFonts w:ascii="Times New Roman"/>
          <w:b w:val="false"/>
          <w:i w:val="false"/>
          <w:color w:val="000000"/>
          <w:sz w:val="28"/>
        </w:rPr>
        <w:t xml:space="preserve">
эффективности деятельности    </w:t>
      </w:r>
      <w:r>
        <w:br/>
      </w:r>
      <w:r>
        <w:rPr>
          <w:rFonts w:ascii="Times New Roman"/>
          <w:b w:val="false"/>
          <w:i w:val="false"/>
          <w:color w:val="000000"/>
          <w:sz w:val="28"/>
        </w:rPr>
        <w:t xml:space="preserve">
исполнительных органов,     </w:t>
      </w:r>
      <w:r>
        <w:br/>
      </w:r>
      <w:r>
        <w:rPr>
          <w:rFonts w:ascii="Times New Roman"/>
          <w:b w:val="false"/>
          <w:i w:val="false"/>
          <w:color w:val="000000"/>
          <w:sz w:val="28"/>
        </w:rPr>
        <w:t>
финансируемых из областного бюджета,</w:t>
      </w:r>
      <w:r>
        <w:br/>
      </w:r>
      <w:r>
        <w:rPr>
          <w:rFonts w:ascii="Times New Roman"/>
          <w:b w:val="false"/>
          <w:i w:val="false"/>
          <w:color w:val="000000"/>
          <w:sz w:val="28"/>
        </w:rPr>
        <w:t xml:space="preserve">
бюджетов города республиканского </w:t>
      </w:r>
      <w:r>
        <w:br/>
      </w:r>
      <w:r>
        <w:rPr>
          <w:rFonts w:ascii="Times New Roman"/>
          <w:b w:val="false"/>
          <w:i w:val="false"/>
          <w:color w:val="000000"/>
          <w:sz w:val="28"/>
        </w:rPr>
        <w:t xml:space="preserve">
значения, столицы, местных   </w:t>
      </w:r>
      <w:r>
        <w:br/>
      </w:r>
      <w:r>
        <w:rPr>
          <w:rFonts w:ascii="Times New Roman"/>
          <w:b w:val="false"/>
          <w:i w:val="false"/>
          <w:color w:val="000000"/>
          <w:sz w:val="28"/>
        </w:rPr>
        <w:t>
исполнительных органов районов</w:t>
      </w:r>
      <w:r>
        <w:br/>
      </w:r>
      <w:r>
        <w:rPr>
          <w:rFonts w:ascii="Times New Roman"/>
          <w:b w:val="false"/>
          <w:i w:val="false"/>
          <w:color w:val="000000"/>
          <w:sz w:val="28"/>
        </w:rPr>
        <w:t>
(городов областного значения) по</w:t>
      </w:r>
      <w:r>
        <w:br/>
      </w:r>
      <w:r>
        <w:rPr>
          <w:rFonts w:ascii="Times New Roman"/>
          <w:b w:val="false"/>
          <w:i w:val="false"/>
          <w:color w:val="000000"/>
          <w:sz w:val="28"/>
        </w:rPr>
        <w:t>
применению информационных технологий</w:t>
      </w:r>
    </w:p>
    <w:bookmarkEnd w:id="70"/>
    <w:bookmarkStart w:name="z345" w:id="71"/>
    <w:p>
      <w:pPr>
        <w:spacing w:after="0"/>
        <w:ind w:left="0"/>
        <w:jc w:val="both"/>
      </w:pPr>
      <w:r>
        <w:rPr>
          <w:rFonts w:ascii="Times New Roman"/>
          <w:b w:val="false"/>
          <w:i w:val="false"/>
          <w:color w:val="000000"/>
          <w:sz w:val="28"/>
        </w:rPr>
        <w:t>
Форма</w:t>
      </w:r>
    </w:p>
    <w:bookmarkEnd w:id="71"/>
    <w:bookmarkStart w:name="z346" w:id="72"/>
    <w:p>
      <w:pPr>
        <w:spacing w:after="0"/>
        <w:ind w:left="0"/>
        <w:jc w:val="left"/>
      </w:pPr>
      <w:r>
        <w:rPr>
          <w:rFonts w:ascii="Times New Roman"/>
          <w:b/>
          <w:i w:val="false"/>
          <w:color w:val="000000"/>
        </w:rPr>
        <w:t xml:space="preserve"> 
Отчет по оценке применения информационных технологий</w:t>
      </w:r>
      <w:r>
        <w:br/>
      </w:r>
      <w:r>
        <w:rPr>
          <w:rFonts w:ascii="Times New Roman"/>
          <w:b/>
          <w:i w:val="false"/>
          <w:color w:val="000000"/>
        </w:rPr>
        <w:t>
________________________________________________________</w:t>
      </w:r>
      <w:r>
        <w:br/>
      </w:r>
      <w:r>
        <w:rPr>
          <w:rFonts w:ascii="Times New Roman"/>
          <w:b/>
          <w:i w:val="false"/>
          <w:color w:val="000000"/>
        </w:rPr>
        <w:t>
(наименование исполнительного органа)</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6"/>
        <w:gridCol w:w="9498"/>
        <w:gridCol w:w="8706"/>
      </w:tblGrid>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9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Значение показателя</w:t>
            </w:r>
            <w:r>
              <w:br/>
            </w:r>
            <w:r>
              <w:rPr>
                <w:rFonts w:ascii="Times New Roman"/>
                <w:b w:val="false"/>
                <w:i w:val="false"/>
                <w:color w:val="000000"/>
                <w:sz w:val="20"/>
              </w:rPr>
              <w:t>
</w:t>
            </w:r>
            <w:r>
              <w:rPr>
                <w:rFonts w:ascii="Times New Roman"/>
                <w:b w:val="false"/>
                <w:i w:val="false"/>
                <w:color w:val="000000"/>
                <w:sz w:val="20"/>
              </w:rPr>
              <w:t>(заполняется исполнительным органом)</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 «Качество запланированных мероприятий по применению информационных технологий в исполнительном органе»</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 «Использование межведомственных информационных систем»</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Подкритерий «Использование системы электронного документооборота в делопроизводстве»</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9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межведомственного документооборота только в электронном виде</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9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внутреннего документооборота только в электронном виде</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9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своевременно зарегистрированных электронных документов</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9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зарегистрированных электронных обращений физических и юридических лиц, поступивших с портала «электронного правительства»</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9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согласования межведомственных документов внутри исполнительного органа</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9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подготовленных электронных документов к передаче в архив</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Подкритерий «Применение архивов электронных документов»</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Подкритерий «Наполнение информационной системы «Государственная база данных «е-лицензирование» и автоматизированной информационной системы «Электронные государственные закупки»</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9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наполнения исполнительным органом информационной системы «Государственная база данных «е-лицензирование»</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9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наполнения исполнительным органом автоматизированной информационной системы «Электронные государственные закупки»</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 «Качество внедрения информационных систем»</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информационных систем, созданных и введенных в промышленную и опытную эксплуатацию в отчетном периоде без аналитических данных по оптимизации бизнес-процессов</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несвоевременно сданных информационных систем исполнительного органа в промышленную и опытную эксплуатацию в отчетном периоде</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информационных систем, сданных в опытную и промышленную эксплуатацию в отчетном периоде без утвержденной нормативно-технической документации</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разрабатываемых, введенных в опытную и промышленную эксплуатацию в отчетном периоде информационных систем с не согласованной с Министерством нормативно-технической документацией</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информационных систем находящихся в промышленной эксплуатации и не имеющих аттестата на соответствие требованиям информационной безопасности</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информационных систем, не зарегистрированных или не депонированных в Государственном регистре электронных информационных ресурсов и информационных систем и Депозитарии информационных систем, программных продуктов, программных кодов и нормативно-технической документации</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информационных систем, находящихся в промышленной эксплуатации без интерфейса на государственном языке</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информационных систем, не интегрированных с компонентами «электронного правительства»</w:t>
            </w:r>
          </w:p>
        </w:tc>
        <w:tc>
          <w:tcPr>
            <w:tcW w:w="8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9" w:id="7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Методике оценки эффективности</w:t>
      </w:r>
      <w:r>
        <w:br/>
      </w:r>
      <w:r>
        <w:rPr>
          <w:rFonts w:ascii="Times New Roman"/>
          <w:b w:val="false"/>
          <w:i w:val="false"/>
          <w:color w:val="000000"/>
          <w:sz w:val="28"/>
        </w:rPr>
        <w:t>
деятельности исполнительных органов,</w:t>
      </w:r>
      <w:r>
        <w:br/>
      </w:r>
      <w:r>
        <w:rPr>
          <w:rFonts w:ascii="Times New Roman"/>
          <w:b w:val="false"/>
          <w:i w:val="false"/>
          <w:color w:val="000000"/>
          <w:sz w:val="28"/>
        </w:rPr>
        <w:t>
финансируемых из областного бюджета,</w:t>
      </w:r>
      <w:r>
        <w:br/>
      </w:r>
      <w:r>
        <w:rPr>
          <w:rFonts w:ascii="Times New Roman"/>
          <w:b w:val="false"/>
          <w:i w:val="false"/>
          <w:color w:val="000000"/>
          <w:sz w:val="28"/>
        </w:rPr>
        <w:t xml:space="preserve">
бюджетов города республиканского </w:t>
      </w:r>
      <w:r>
        <w:br/>
      </w:r>
      <w:r>
        <w:rPr>
          <w:rFonts w:ascii="Times New Roman"/>
          <w:b w:val="false"/>
          <w:i w:val="false"/>
          <w:color w:val="000000"/>
          <w:sz w:val="28"/>
        </w:rPr>
        <w:t xml:space="preserve">
значения, столицы, местных    </w:t>
      </w:r>
      <w:r>
        <w:br/>
      </w:r>
      <w:r>
        <w:rPr>
          <w:rFonts w:ascii="Times New Roman"/>
          <w:b w:val="false"/>
          <w:i w:val="false"/>
          <w:color w:val="000000"/>
          <w:sz w:val="28"/>
        </w:rPr>
        <w:t xml:space="preserve">
исполнительных органов районов  </w:t>
      </w:r>
      <w:r>
        <w:br/>
      </w:r>
      <w:r>
        <w:rPr>
          <w:rFonts w:ascii="Times New Roman"/>
          <w:b w:val="false"/>
          <w:i w:val="false"/>
          <w:color w:val="000000"/>
          <w:sz w:val="28"/>
        </w:rPr>
        <w:t xml:space="preserve">
(городов областного значения) по </w:t>
      </w:r>
      <w:r>
        <w:br/>
      </w:r>
      <w:r>
        <w:rPr>
          <w:rFonts w:ascii="Times New Roman"/>
          <w:b w:val="false"/>
          <w:i w:val="false"/>
          <w:color w:val="000000"/>
          <w:sz w:val="28"/>
        </w:rPr>
        <w:t>
применению информационных технологий</w:t>
      </w:r>
    </w:p>
    <w:bookmarkEnd w:id="73"/>
    <w:bookmarkStart w:name="z358" w:id="74"/>
    <w:p>
      <w:pPr>
        <w:spacing w:after="0"/>
        <w:ind w:left="0"/>
        <w:jc w:val="both"/>
      </w:pPr>
      <w:r>
        <w:rPr>
          <w:rFonts w:ascii="Times New Roman"/>
          <w:b w:val="false"/>
          <w:i w:val="false"/>
          <w:color w:val="000000"/>
          <w:sz w:val="28"/>
        </w:rPr>
        <w:t>
Форма</w:t>
      </w:r>
    </w:p>
    <w:bookmarkEnd w:id="74"/>
    <w:bookmarkStart w:name="z359" w:id="75"/>
    <w:p>
      <w:pPr>
        <w:spacing w:after="0"/>
        <w:ind w:left="0"/>
        <w:jc w:val="left"/>
      </w:pPr>
      <w:r>
        <w:rPr>
          <w:rFonts w:ascii="Times New Roman"/>
          <w:b/>
          <w:i w:val="false"/>
          <w:color w:val="000000"/>
        </w:rPr>
        <w:t xml:space="preserve"> 
Отчет по использованию системы электронного документооборота</w:t>
      </w:r>
      <w:r>
        <w:br/>
      </w:r>
      <w:r>
        <w:rPr>
          <w:rFonts w:ascii="Times New Roman"/>
          <w:b/>
          <w:i w:val="false"/>
          <w:color w:val="000000"/>
        </w:rPr>
        <w:t>
_____________________________________</w:t>
      </w:r>
      <w:r>
        <w:br/>
      </w:r>
      <w:r>
        <w:rPr>
          <w:rFonts w:ascii="Times New Roman"/>
          <w:b/>
          <w:i w:val="false"/>
          <w:color w:val="000000"/>
        </w:rPr>
        <w:t>
(наименование исполнительного органа)</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7"/>
        <w:gridCol w:w="1938"/>
        <w:gridCol w:w="1298"/>
        <w:gridCol w:w="1491"/>
        <w:gridCol w:w="1319"/>
        <w:gridCol w:w="1512"/>
        <w:gridCol w:w="1875"/>
        <w:gridCol w:w="1918"/>
        <w:gridCol w:w="1383"/>
        <w:gridCol w:w="1983"/>
        <w:gridCol w:w="1642"/>
        <w:gridCol w:w="764"/>
      </w:tblGrid>
      <w:tr>
        <w:trPr>
          <w:trHeight w:val="12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межведомственного</w:t>
            </w:r>
            <w:r>
              <w:br/>
            </w:r>
            <w:r>
              <w:rPr>
                <w:rFonts w:ascii="Times New Roman"/>
                <w:b w:val="false"/>
                <w:i w:val="false"/>
                <w:color w:val="000000"/>
                <w:sz w:val="20"/>
              </w:rPr>
              <w:t>
</w:t>
            </w:r>
            <w:r>
              <w:rPr>
                <w:rFonts w:ascii="Times New Roman"/>
                <w:b w:val="false"/>
                <w:i w:val="false"/>
                <w:color w:val="000000"/>
                <w:sz w:val="20"/>
              </w:rPr>
              <w:t>документооборота</w:t>
            </w:r>
            <w:r>
              <w:br/>
            </w:r>
            <w:r>
              <w:rPr>
                <w:rFonts w:ascii="Times New Roman"/>
                <w:b w:val="false"/>
                <w:i w:val="false"/>
                <w:color w:val="000000"/>
                <w:sz w:val="20"/>
              </w:rPr>
              <w:t>
</w:t>
            </w:r>
            <w:r>
              <w:rPr>
                <w:rFonts w:ascii="Times New Roman"/>
                <w:b w:val="false"/>
                <w:i w:val="false"/>
                <w:color w:val="000000"/>
                <w:sz w:val="20"/>
              </w:rPr>
              <w:t>только в электронном виде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внутреннего</w:t>
            </w:r>
            <w:r>
              <w:br/>
            </w:r>
            <w:r>
              <w:rPr>
                <w:rFonts w:ascii="Times New Roman"/>
                <w:b w:val="false"/>
                <w:i w:val="false"/>
                <w:color w:val="000000"/>
                <w:sz w:val="20"/>
              </w:rPr>
              <w:t>
</w:t>
            </w:r>
            <w:r>
              <w:rPr>
                <w:rFonts w:ascii="Times New Roman"/>
                <w:b w:val="false"/>
                <w:i w:val="false"/>
                <w:color w:val="000000"/>
                <w:sz w:val="20"/>
              </w:rPr>
              <w:t>документооборота</w:t>
            </w:r>
            <w:r>
              <w:br/>
            </w:r>
            <w:r>
              <w:rPr>
                <w:rFonts w:ascii="Times New Roman"/>
                <w:b w:val="false"/>
                <w:i w:val="false"/>
                <w:color w:val="000000"/>
                <w:sz w:val="20"/>
              </w:rPr>
              <w:t>
</w:t>
            </w:r>
            <w:r>
              <w:rPr>
                <w:rFonts w:ascii="Times New Roman"/>
                <w:b w:val="false"/>
                <w:i w:val="false"/>
                <w:color w:val="000000"/>
                <w:sz w:val="20"/>
              </w:rPr>
              <w:t>только в</w:t>
            </w:r>
            <w:r>
              <w:br/>
            </w:r>
            <w:r>
              <w:rPr>
                <w:rFonts w:ascii="Times New Roman"/>
                <w:b w:val="false"/>
                <w:i w:val="false"/>
                <w:color w:val="000000"/>
                <w:sz w:val="20"/>
              </w:rPr>
              <w:t>
</w:t>
            </w:r>
            <w:r>
              <w:rPr>
                <w:rFonts w:ascii="Times New Roman"/>
                <w:b w:val="false"/>
                <w:i w:val="false"/>
                <w:color w:val="000000"/>
                <w:sz w:val="20"/>
              </w:rPr>
              <w:t>электронном виде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w:t>
            </w:r>
            <w:r>
              <w:br/>
            </w:r>
            <w:r>
              <w:rPr>
                <w:rFonts w:ascii="Times New Roman"/>
                <w:b w:val="false"/>
                <w:i w:val="false"/>
                <w:color w:val="000000"/>
                <w:sz w:val="20"/>
              </w:rPr>
              <w:t>
</w:t>
            </w:r>
            <w:r>
              <w:rPr>
                <w:rFonts w:ascii="Times New Roman"/>
                <w:b w:val="false"/>
                <w:i w:val="false"/>
                <w:color w:val="000000"/>
                <w:sz w:val="20"/>
              </w:rPr>
              <w:t>своевременно</w:t>
            </w:r>
            <w:r>
              <w:br/>
            </w:r>
            <w:r>
              <w:rPr>
                <w:rFonts w:ascii="Times New Roman"/>
                <w:b w:val="false"/>
                <w:i w:val="false"/>
                <w:color w:val="000000"/>
                <w:sz w:val="20"/>
              </w:rPr>
              <w:t>
</w:t>
            </w:r>
            <w:r>
              <w:rPr>
                <w:rFonts w:ascii="Times New Roman"/>
                <w:b w:val="false"/>
                <w:i w:val="false"/>
                <w:color w:val="000000"/>
                <w:sz w:val="20"/>
              </w:rPr>
              <w:t>зарегистрированных</w:t>
            </w:r>
            <w:r>
              <w:br/>
            </w:r>
            <w:r>
              <w:rPr>
                <w:rFonts w:ascii="Times New Roman"/>
                <w:b w:val="false"/>
                <w:i w:val="false"/>
                <w:color w:val="000000"/>
                <w:sz w:val="20"/>
              </w:rPr>
              <w:t>
</w:t>
            </w:r>
            <w:r>
              <w:rPr>
                <w:rFonts w:ascii="Times New Roman"/>
                <w:b w:val="false"/>
                <w:i w:val="false"/>
                <w:color w:val="000000"/>
                <w:sz w:val="20"/>
              </w:rPr>
              <w:t>электронных</w:t>
            </w:r>
            <w:r>
              <w:br/>
            </w:r>
            <w:r>
              <w:rPr>
                <w:rFonts w:ascii="Times New Roman"/>
                <w:b w:val="false"/>
                <w:i w:val="false"/>
                <w:color w:val="000000"/>
                <w:sz w:val="20"/>
              </w:rPr>
              <w:t>
</w:t>
            </w:r>
            <w:r>
              <w:rPr>
                <w:rFonts w:ascii="Times New Roman"/>
                <w:b w:val="false"/>
                <w:i w:val="false"/>
                <w:color w:val="000000"/>
                <w:sz w:val="20"/>
              </w:rPr>
              <w:t>документов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w:t>
            </w:r>
            <w:r>
              <w:br/>
            </w:r>
            <w:r>
              <w:rPr>
                <w:rFonts w:ascii="Times New Roman"/>
                <w:b w:val="false"/>
                <w:i w:val="false"/>
                <w:color w:val="000000"/>
                <w:sz w:val="20"/>
              </w:rPr>
              <w:t>
</w:t>
            </w:r>
            <w:r>
              <w:rPr>
                <w:rFonts w:ascii="Times New Roman"/>
                <w:b w:val="false"/>
                <w:i w:val="false"/>
                <w:color w:val="000000"/>
                <w:sz w:val="20"/>
              </w:rPr>
              <w:t>зарегистрированных</w:t>
            </w:r>
            <w:r>
              <w:br/>
            </w:r>
            <w:r>
              <w:rPr>
                <w:rFonts w:ascii="Times New Roman"/>
                <w:b w:val="false"/>
                <w:i w:val="false"/>
                <w:color w:val="000000"/>
                <w:sz w:val="20"/>
              </w:rPr>
              <w:t>
</w:t>
            </w:r>
            <w:r>
              <w:rPr>
                <w:rFonts w:ascii="Times New Roman"/>
                <w:b w:val="false"/>
                <w:i w:val="false"/>
                <w:color w:val="000000"/>
                <w:sz w:val="20"/>
              </w:rPr>
              <w:t>электронных обращений</w:t>
            </w:r>
            <w:r>
              <w:br/>
            </w:r>
            <w:r>
              <w:rPr>
                <w:rFonts w:ascii="Times New Roman"/>
                <w:b w:val="false"/>
                <w:i w:val="false"/>
                <w:color w:val="000000"/>
                <w:sz w:val="20"/>
              </w:rPr>
              <w:t>
</w:t>
            </w:r>
            <w:r>
              <w:rPr>
                <w:rFonts w:ascii="Times New Roman"/>
                <w:b w:val="false"/>
                <w:i w:val="false"/>
                <w:color w:val="000000"/>
                <w:sz w:val="20"/>
              </w:rPr>
              <w:t>физических и</w:t>
            </w:r>
            <w:r>
              <w:br/>
            </w:r>
            <w:r>
              <w:rPr>
                <w:rFonts w:ascii="Times New Roman"/>
                <w:b w:val="false"/>
                <w:i w:val="false"/>
                <w:color w:val="000000"/>
                <w:sz w:val="20"/>
              </w:rPr>
              <w:t>
</w:t>
            </w:r>
            <w:r>
              <w:rPr>
                <w:rFonts w:ascii="Times New Roman"/>
                <w:b w:val="false"/>
                <w:i w:val="false"/>
                <w:color w:val="000000"/>
                <w:sz w:val="20"/>
              </w:rPr>
              <w:t>юридических лиц,</w:t>
            </w:r>
            <w:r>
              <w:br/>
            </w:r>
            <w:r>
              <w:rPr>
                <w:rFonts w:ascii="Times New Roman"/>
                <w:b w:val="false"/>
                <w:i w:val="false"/>
                <w:color w:val="000000"/>
                <w:sz w:val="20"/>
              </w:rPr>
              <w:t>
</w:t>
            </w:r>
            <w:r>
              <w:rPr>
                <w:rFonts w:ascii="Times New Roman"/>
                <w:b w:val="false"/>
                <w:i w:val="false"/>
                <w:color w:val="000000"/>
                <w:sz w:val="20"/>
              </w:rPr>
              <w:t>поступивших с портала</w:t>
            </w:r>
            <w:r>
              <w:br/>
            </w:r>
            <w:r>
              <w:rPr>
                <w:rFonts w:ascii="Times New Roman"/>
                <w:b w:val="false"/>
                <w:i w:val="false"/>
                <w:color w:val="000000"/>
                <w:sz w:val="20"/>
              </w:rPr>
              <w:t>
</w:t>
            </w:r>
            <w:r>
              <w:rPr>
                <w:rFonts w:ascii="Times New Roman"/>
                <w:b w:val="false"/>
                <w:i w:val="false"/>
                <w:color w:val="000000"/>
                <w:sz w:val="20"/>
              </w:rPr>
              <w:t>«электронного</w:t>
            </w:r>
            <w:r>
              <w:br/>
            </w:r>
            <w:r>
              <w:rPr>
                <w:rFonts w:ascii="Times New Roman"/>
                <w:b w:val="false"/>
                <w:i w:val="false"/>
                <w:color w:val="000000"/>
                <w:sz w:val="20"/>
              </w:rPr>
              <w:t>
</w:t>
            </w:r>
            <w:r>
              <w:rPr>
                <w:rFonts w:ascii="Times New Roman"/>
                <w:b w:val="false"/>
                <w:i w:val="false"/>
                <w:color w:val="000000"/>
                <w:sz w:val="20"/>
              </w:rPr>
              <w:t>правительства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согласования</w:t>
            </w:r>
            <w:r>
              <w:br/>
            </w:r>
            <w:r>
              <w:rPr>
                <w:rFonts w:ascii="Times New Roman"/>
                <w:b w:val="false"/>
                <w:i w:val="false"/>
                <w:color w:val="000000"/>
                <w:sz w:val="20"/>
              </w:rPr>
              <w:t>
</w:t>
            </w:r>
            <w:r>
              <w:rPr>
                <w:rFonts w:ascii="Times New Roman"/>
                <w:b w:val="false"/>
                <w:i w:val="false"/>
                <w:color w:val="000000"/>
                <w:sz w:val="20"/>
              </w:rPr>
              <w:t>межведомственных</w:t>
            </w:r>
            <w:r>
              <w:br/>
            </w:r>
            <w:r>
              <w:rPr>
                <w:rFonts w:ascii="Times New Roman"/>
                <w:b w:val="false"/>
                <w:i w:val="false"/>
                <w:color w:val="000000"/>
                <w:sz w:val="20"/>
              </w:rPr>
              <w:t>
</w:t>
            </w:r>
            <w:r>
              <w:rPr>
                <w:rFonts w:ascii="Times New Roman"/>
                <w:b w:val="false"/>
                <w:i w:val="false"/>
                <w:color w:val="000000"/>
                <w:sz w:val="20"/>
              </w:rPr>
              <w:t>документов внутри</w:t>
            </w:r>
            <w:r>
              <w:br/>
            </w:r>
            <w:r>
              <w:rPr>
                <w:rFonts w:ascii="Times New Roman"/>
                <w:b w:val="false"/>
                <w:i w:val="false"/>
                <w:color w:val="000000"/>
                <w:sz w:val="20"/>
              </w:rPr>
              <w:t>
</w:t>
            </w:r>
            <w:r>
              <w:rPr>
                <w:rFonts w:ascii="Times New Roman"/>
                <w:b w:val="false"/>
                <w:i w:val="false"/>
                <w:color w:val="000000"/>
                <w:sz w:val="20"/>
              </w:rPr>
              <w:t>исполнительного</w:t>
            </w:r>
            <w:r>
              <w:br/>
            </w:r>
            <w:r>
              <w:rPr>
                <w:rFonts w:ascii="Times New Roman"/>
                <w:b w:val="false"/>
                <w:i w:val="false"/>
                <w:color w:val="000000"/>
                <w:sz w:val="20"/>
              </w:rPr>
              <w:t>
</w:t>
            </w:r>
            <w:r>
              <w:rPr>
                <w:rFonts w:ascii="Times New Roman"/>
                <w:b w:val="false"/>
                <w:i w:val="false"/>
                <w:color w:val="000000"/>
                <w:sz w:val="20"/>
              </w:rPr>
              <w:t>органа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w:t>
            </w:r>
            <w:r>
              <w:br/>
            </w:r>
            <w:r>
              <w:rPr>
                <w:rFonts w:ascii="Times New Roman"/>
                <w:b w:val="false"/>
                <w:i w:val="false"/>
                <w:color w:val="000000"/>
                <w:sz w:val="20"/>
              </w:rPr>
              <w:t>
</w:t>
            </w:r>
            <w:r>
              <w:rPr>
                <w:rFonts w:ascii="Times New Roman"/>
                <w:b w:val="false"/>
                <w:i w:val="false"/>
                <w:color w:val="000000"/>
                <w:sz w:val="20"/>
              </w:rPr>
              <w:t>подготовленных</w:t>
            </w:r>
            <w:r>
              <w:br/>
            </w:r>
            <w:r>
              <w:rPr>
                <w:rFonts w:ascii="Times New Roman"/>
                <w:b w:val="false"/>
                <w:i w:val="false"/>
                <w:color w:val="000000"/>
                <w:sz w:val="20"/>
              </w:rPr>
              <w:t>
</w:t>
            </w:r>
            <w:r>
              <w:rPr>
                <w:rFonts w:ascii="Times New Roman"/>
                <w:b w:val="false"/>
                <w:i w:val="false"/>
                <w:color w:val="000000"/>
                <w:sz w:val="20"/>
              </w:rPr>
              <w:t>электронных</w:t>
            </w:r>
            <w:r>
              <w:br/>
            </w:r>
            <w:r>
              <w:rPr>
                <w:rFonts w:ascii="Times New Roman"/>
                <w:b w:val="false"/>
                <w:i w:val="false"/>
                <w:color w:val="000000"/>
                <w:sz w:val="20"/>
              </w:rPr>
              <w:t>
</w:t>
            </w:r>
            <w:r>
              <w:rPr>
                <w:rFonts w:ascii="Times New Roman"/>
                <w:b w:val="false"/>
                <w:i w:val="false"/>
                <w:color w:val="000000"/>
                <w:sz w:val="20"/>
              </w:rPr>
              <w:t>документов</w:t>
            </w:r>
            <w:r>
              <w:br/>
            </w:r>
            <w:r>
              <w:rPr>
                <w:rFonts w:ascii="Times New Roman"/>
                <w:b w:val="false"/>
                <w:i w:val="false"/>
                <w:color w:val="000000"/>
                <w:sz w:val="20"/>
              </w:rPr>
              <w:t>
</w:t>
            </w:r>
            <w:r>
              <w:rPr>
                <w:rFonts w:ascii="Times New Roman"/>
                <w:b w:val="false"/>
                <w:i w:val="false"/>
                <w:color w:val="000000"/>
                <w:sz w:val="20"/>
              </w:rPr>
              <w:t>в архив</w:t>
            </w:r>
          </w:p>
        </w:tc>
      </w:tr>
      <w:tr>
        <w:trPr>
          <w:trHeight w:val="3225"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документов, направленных в другие ГО – участникам СЭД через ЕСЭДО только в электронном виде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документов, подлежащих направлению в другие ГО – участникам СЭД через ЕСЭДО только в электронном виде</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внутренних исходящих направленных только в электронном виде</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внутренних исходящих документов, подлежащих направлению только в электронном виде</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количество внутренних/внешних входящих документов</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своевременно зарегистрированных электронных внутренних/внешних входящих документов</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количество электронных обращений</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зарегистрированных электронных обращений</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подписанных проектов внешних электронных документов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подписанных и согласованных проектов внешних электронных документов,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исполненных документов</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подготовленных электронных документов в архив</w:t>
            </w:r>
          </w:p>
        </w:tc>
      </w:tr>
      <w:tr>
        <w:trPr>
          <w:trHeight w:val="30" w:hRule="atLeast"/>
        </w:trPr>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bookmarkStart w:name="z362" w:id="76"/>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Методике оценки эффективности</w:t>
      </w:r>
      <w:r>
        <w:br/>
      </w:r>
      <w:r>
        <w:rPr>
          <w:rFonts w:ascii="Times New Roman"/>
          <w:b w:val="false"/>
          <w:i w:val="false"/>
          <w:color w:val="000000"/>
          <w:sz w:val="28"/>
        </w:rPr>
        <w:t>
деятельности исполнительных органов,</w:t>
      </w:r>
      <w:r>
        <w:br/>
      </w:r>
      <w:r>
        <w:rPr>
          <w:rFonts w:ascii="Times New Roman"/>
          <w:b w:val="false"/>
          <w:i w:val="false"/>
          <w:color w:val="000000"/>
          <w:sz w:val="28"/>
        </w:rPr>
        <w:t>
финансируемых из областного бюджета,</w:t>
      </w:r>
      <w:r>
        <w:br/>
      </w:r>
      <w:r>
        <w:rPr>
          <w:rFonts w:ascii="Times New Roman"/>
          <w:b w:val="false"/>
          <w:i w:val="false"/>
          <w:color w:val="000000"/>
          <w:sz w:val="28"/>
        </w:rPr>
        <w:t>
бюджетов города республиканского значения,</w:t>
      </w:r>
      <w:r>
        <w:br/>
      </w:r>
      <w:r>
        <w:rPr>
          <w:rFonts w:ascii="Times New Roman"/>
          <w:b w:val="false"/>
          <w:i w:val="false"/>
          <w:color w:val="000000"/>
          <w:sz w:val="28"/>
        </w:rPr>
        <w:t xml:space="preserve">
столицы, местных исполнительных органов </w:t>
      </w:r>
      <w:r>
        <w:br/>
      </w:r>
      <w:r>
        <w:rPr>
          <w:rFonts w:ascii="Times New Roman"/>
          <w:b w:val="false"/>
          <w:i w:val="false"/>
          <w:color w:val="000000"/>
          <w:sz w:val="28"/>
        </w:rPr>
        <w:t>
районов (городов областного значения)</w:t>
      </w:r>
      <w:r>
        <w:br/>
      </w:r>
      <w:r>
        <w:rPr>
          <w:rFonts w:ascii="Times New Roman"/>
          <w:b w:val="false"/>
          <w:i w:val="false"/>
          <w:color w:val="000000"/>
          <w:sz w:val="28"/>
        </w:rPr>
        <w:t>
по применению информационных технологий</w:t>
      </w:r>
    </w:p>
    <w:bookmarkEnd w:id="76"/>
    <w:bookmarkStart w:name="z370" w:id="77"/>
    <w:p>
      <w:pPr>
        <w:spacing w:after="0"/>
        <w:ind w:left="0"/>
        <w:jc w:val="both"/>
      </w:pPr>
      <w:r>
        <w:rPr>
          <w:rFonts w:ascii="Times New Roman"/>
          <w:b w:val="false"/>
          <w:i w:val="false"/>
          <w:color w:val="000000"/>
          <w:sz w:val="28"/>
        </w:rPr>
        <w:t>
Форма</w:t>
      </w:r>
    </w:p>
    <w:bookmarkEnd w:id="77"/>
    <w:bookmarkStart w:name="z371" w:id="78"/>
    <w:p>
      <w:pPr>
        <w:spacing w:after="0"/>
        <w:ind w:left="0"/>
        <w:jc w:val="left"/>
      </w:pPr>
      <w:r>
        <w:rPr>
          <w:rFonts w:ascii="Times New Roman"/>
          <w:b/>
          <w:i w:val="false"/>
          <w:color w:val="000000"/>
        </w:rPr>
        <w:t xml:space="preserve"> 
Заключение о результатах оценки применения информационных технологий</w:t>
      </w:r>
    </w:p>
    <w:bookmarkEnd w:id="78"/>
    <w:p>
      <w:pPr>
        <w:spacing w:after="0"/>
        <w:ind w:left="0"/>
        <w:jc w:val="both"/>
      </w:pPr>
      <w:r>
        <w:rPr>
          <w:rFonts w:ascii="Times New Roman"/>
          <w:b w:val="false"/>
          <w:i w:val="false"/>
          <w:color w:val="000000"/>
          <w:sz w:val="28"/>
        </w:rPr>
        <w:t>__________________________________________________________</w:t>
      </w:r>
      <w:r>
        <w:br/>
      </w:r>
      <w:r>
        <w:rPr>
          <w:rFonts w:ascii="Times New Roman"/>
          <w:b w:val="false"/>
          <w:i w:val="false"/>
          <w:color w:val="000000"/>
          <w:sz w:val="28"/>
        </w:rPr>
        <w:t>
</w:t>
      </w:r>
      <w:r>
        <w:rPr>
          <w:rFonts w:ascii="Times New Roman"/>
          <w:b w:val="false"/>
          <w:i/>
          <w:color w:val="000000"/>
          <w:sz w:val="28"/>
        </w:rPr>
        <w:t>(наименование исполнительного органа)</w:t>
      </w:r>
    </w:p>
    <w:p>
      <w:pPr>
        <w:spacing w:after="0"/>
        <w:ind w:left="0"/>
        <w:jc w:val="both"/>
      </w:pPr>
      <w:r>
        <w:rPr>
          <w:rFonts w:ascii="Times New Roman"/>
          <w:b w:val="false"/>
          <w:i w:val="false"/>
          <w:color w:val="000000"/>
          <w:sz w:val="28"/>
        </w:rPr>
        <w:t>_________________</w:t>
      </w:r>
      <w:r>
        <w:br/>
      </w:r>
      <w:r>
        <w:rPr>
          <w:rFonts w:ascii="Times New Roman"/>
          <w:b w:val="false"/>
          <w:i w:val="false"/>
          <w:color w:val="000000"/>
          <w:sz w:val="28"/>
        </w:rPr>
        <w:t>
</w:t>
      </w:r>
      <w:r>
        <w:rPr>
          <w:rFonts w:ascii="Times New Roman"/>
          <w:b w:val="false"/>
          <w:i/>
          <w:color w:val="000000"/>
          <w:sz w:val="28"/>
        </w:rPr>
        <w:t>(отчетный период)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8800"/>
        <w:gridCol w:w="3741"/>
      </w:tblGrid>
      <w:tr>
        <w:trPr>
          <w:trHeight w:val="6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Критерии/подкритерии оценки</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Баллы оценки каждого</w:t>
            </w:r>
            <w:r>
              <w:br/>
            </w:r>
            <w:r>
              <w:rPr>
                <w:rFonts w:ascii="Times New Roman"/>
                <w:b w:val="false"/>
                <w:i w:val="false"/>
                <w:color w:val="000000"/>
                <w:sz w:val="20"/>
              </w:rPr>
              <w:t>
</w:t>
            </w:r>
            <w:r>
              <w:rPr>
                <w:rFonts w:ascii="Times New Roman"/>
                <w:b w:val="false"/>
                <w:i w:val="false"/>
                <w:color w:val="000000"/>
                <w:sz w:val="20"/>
              </w:rPr>
              <w:t>критерия/подкритерия</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Качество запланированных мероприятий по применению информационных технологий</w:t>
            </w:r>
            <w:r>
              <w:br/>
            </w:r>
            <w:r>
              <w:rPr>
                <w:rFonts w:ascii="Times New Roman"/>
                <w:b w:val="false"/>
                <w:i w:val="false"/>
                <w:color w:val="000000"/>
                <w:sz w:val="20"/>
              </w:rPr>
              <w:t>
</w:t>
            </w:r>
            <w:r>
              <w:rPr>
                <w:rFonts w:ascii="Times New Roman"/>
                <w:b w:val="false"/>
                <w:i w:val="false"/>
                <w:color w:val="000000"/>
                <w:sz w:val="20"/>
              </w:rPr>
              <w:t>в исполнительном органе</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Эффективность интернет-ресурса</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 системы электронного документооборота в делопроизводстве»</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Применение архивов электронных документов</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Наполнение информационной системы «Государственная база данных</w:t>
            </w:r>
            <w:r>
              <w:br/>
            </w:r>
            <w:r>
              <w:rPr>
                <w:rFonts w:ascii="Times New Roman"/>
                <w:b w:val="false"/>
                <w:i w:val="false"/>
                <w:color w:val="000000"/>
                <w:sz w:val="20"/>
              </w:rPr>
              <w:t>
</w:t>
            </w:r>
            <w:r>
              <w:rPr>
                <w:rFonts w:ascii="Times New Roman"/>
                <w:b w:val="false"/>
                <w:i w:val="false"/>
                <w:color w:val="000000"/>
                <w:sz w:val="20"/>
              </w:rPr>
              <w:t>«е-лицензирование» и автоматизированной информационной системы «Электронные</w:t>
            </w:r>
            <w:r>
              <w:br/>
            </w:r>
            <w:r>
              <w:rPr>
                <w:rFonts w:ascii="Times New Roman"/>
                <w:b w:val="false"/>
                <w:i w:val="false"/>
                <w:color w:val="000000"/>
                <w:sz w:val="20"/>
              </w:rPr>
              <w:t>
</w:t>
            </w:r>
            <w:r>
              <w:rPr>
                <w:rFonts w:ascii="Times New Roman"/>
                <w:b w:val="false"/>
                <w:i w:val="false"/>
                <w:color w:val="000000"/>
                <w:sz w:val="20"/>
              </w:rPr>
              <w:t>государственные закупки»</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Автоматизация функций (процессов) исполнительного органа</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Качество внедрения информационных систем</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оценка:</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bookmarkStart w:name="z376" w:id="79"/>
    <w:p>
      <w:pPr>
        <w:spacing w:after="0"/>
        <w:ind w:left="0"/>
        <w:jc w:val="both"/>
      </w:pPr>
      <w:r>
        <w:rPr>
          <w:rFonts w:ascii="Times New Roman"/>
          <w:b w:val="false"/>
          <w:i w:val="false"/>
          <w:color w:val="000000"/>
          <w:sz w:val="28"/>
        </w:rPr>
        <w:t>
</w:t>
      </w:r>
      <w:r>
        <w:rPr>
          <w:rFonts w:ascii="Times New Roman"/>
          <w:b/>
          <w:i w:val="false"/>
          <w:color w:val="000000"/>
          <w:sz w:val="28"/>
        </w:rPr>
        <w:t>Анализ эффективности деятельности исполнительного органа</w:t>
      </w:r>
      <w:r>
        <w:br/>
      </w:r>
      <w:r>
        <w:rPr>
          <w:rFonts w:ascii="Times New Roman"/>
          <w:b w:val="false"/>
          <w:i w:val="false"/>
          <w:color w:val="000000"/>
          <w:sz w:val="28"/>
        </w:rPr>
        <w:t>
</w:t>
      </w:r>
      <w:r>
        <w:rPr>
          <w:rFonts w:ascii="Times New Roman"/>
          <w:b/>
          <w:i w:val="false"/>
          <w:color w:val="000000"/>
          <w:sz w:val="28"/>
        </w:rPr>
        <w:t>по критериям оценки:</w:t>
      </w:r>
      <w:r>
        <w:br/>
      </w:r>
      <w:r>
        <w:rPr>
          <w:rFonts w:ascii="Times New Roman"/>
          <w:b w:val="false"/>
          <w:i w:val="false"/>
          <w:color w:val="000000"/>
          <w:sz w:val="28"/>
        </w:rPr>
        <w:t>
      1. По критерию «Качество запланированных мероприятий по применению информационных технологий в исполнительном органе»: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По критерию «Эффективность интернет-ресурса»: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По подкритерию «Использование системы электронного документооборота в делопроизводстве»: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По подкритерию «Применение архивов электронных документов»</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По подкритерию «Наполнение информационной системы «Государственная база данных «е-лицензирование» и автоматизированной информационной системы «Электронные государственные закупки»: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По критерию «Автоматизация функций (процессов)</w:t>
      </w:r>
      <w:r>
        <w:br/>
      </w:r>
      <w:r>
        <w:rPr>
          <w:rFonts w:ascii="Times New Roman"/>
          <w:b w:val="false"/>
          <w:i w:val="false"/>
          <w:color w:val="000000"/>
          <w:sz w:val="28"/>
        </w:rPr>
        <w:t>
         исполнительного органа»: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7. По критерию «Качество внедрения информационных систем»:</w:t>
      </w:r>
      <w:r>
        <w:br/>
      </w:r>
      <w:r>
        <w:rPr>
          <w:rFonts w:ascii="Times New Roman"/>
          <w:b w:val="false"/>
          <w:i w:val="false"/>
          <w:color w:val="000000"/>
          <w:sz w:val="28"/>
        </w:rPr>
        <w:t>
_____________________________________________________________________</w:t>
      </w:r>
    </w:p>
    <w:bookmarkEnd w:id="79"/>
    <w:bookmarkStart w:name="z395" w:id="80"/>
    <w:p>
      <w:pPr>
        <w:spacing w:after="0"/>
        <w:ind w:left="0"/>
        <w:jc w:val="both"/>
      </w:pPr>
      <w:r>
        <w:rPr>
          <w:rFonts w:ascii="Times New Roman"/>
          <w:b w:val="false"/>
          <w:i w:val="false"/>
          <w:color w:val="000000"/>
          <w:sz w:val="28"/>
        </w:rPr>
        <w:t>
</w:t>
      </w:r>
      <w:r>
        <w:rPr>
          <w:rFonts w:ascii="Times New Roman"/>
          <w:b/>
          <w:i w:val="false"/>
          <w:color w:val="000000"/>
          <w:sz w:val="28"/>
        </w:rPr>
        <w:t>Выводы и рекомендации: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bookmarkEnd w:id="80"/>
    <w:p>
      <w:pPr>
        <w:spacing w:after="0"/>
        <w:ind w:left="0"/>
        <w:jc w:val="both"/>
      </w:pPr>
      <w:r>
        <w:rPr>
          <w:rFonts w:ascii="Times New Roman"/>
          <w:b w:val="false"/>
          <w:i w:val="false"/>
          <w:color w:val="000000"/>
          <w:sz w:val="28"/>
        </w:rPr>
        <w:t>Руководитель исполнительного органа __________ ______________________</w:t>
      </w:r>
      <w:r>
        <w:br/>
      </w:r>
      <w:r>
        <w:rPr>
          <w:rFonts w:ascii="Times New Roman"/>
          <w:b w:val="false"/>
          <w:i w:val="false"/>
          <w:color w:val="000000"/>
          <w:sz w:val="28"/>
        </w:rPr>
        <w:t>
                                      (подпись) (расшифровка подписи)</w:t>
      </w:r>
      <w:r>
        <w:br/>
      </w:r>
      <w:r>
        <w:rPr>
          <w:rFonts w:ascii="Times New Roman"/>
          <w:b w:val="false"/>
          <w:i w:val="false"/>
          <w:color w:val="000000"/>
          <w:sz w:val="28"/>
        </w:rPr>
        <w:t>
Руководитель соответствующего структурного</w:t>
      </w:r>
      <w:r>
        <w:br/>
      </w:r>
      <w:r>
        <w:rPr>
          <w:rFonts w:ascii="Times New Roman"/>
          <w:b w:val="false"/>
          <w:i w:val="false"/>
          <w:color w:val="000000"/>
          <w:sz w:val="28"/>
        </w:rPr>
        <w:t>
подразделения исполнительного органа __________ ____________________</w:t>
      </w:r>
      <w:r>
        <w:br/>
      </w:r>
      <w:r>
        <w:rPr>
          <w:rFonts w:ascii="Times New Roman"/>
          <w:b w:val="false"/>
          <w:i w:val="false"/>
          <w:color w:val="000000"/>
          <w:sz w:val="28"/>
        </w:rPr>
        <w:t>
                                      (подпись) (расшифровка подписи)</w:t>
      </w:r>
    </w:p>
    <w:p>
      <w:pPr>
        <w:spacing w:after="0"/>
        <w:ind w:left="0"/>
        <w:jc w:val="both"/>
      </w:pPr>
      <w:r>
        <w:rPr>
          <w:rFonts w:ascii="Times New Roman"/>
          <w:b w:val="false"/>
          <w:i w:val="false"/>
          <w:color w:val="000000"/>
          <w:sz w:val="28"/>
        </w:rPr>
        <w:t>«____» ______________ 20___ г.</w:t>
      </w:r>
    </w:p>
    <w:bookmarkStart w:name="z408" w:id="81"/>
    <w:p>
      <w:pPr>
        <w:spacing w:after="0"/>
        <w:ind w:left="0"/>
        <w:jc w:val="left"/>
      </w:pPr>
      <w:r>
        <w:rPr>
          <w:rFonts w:ascii="Times New Roman"/>
          <w:b/>
          <w:i w:val="false"/>
          <w:color w:val="000000"/>
        </w:rPr>
        <w:t xml:space="preserve"> 
Приложение к заключению </w:t>
      </w:r>
      <w:r>
        <w:br/>
      </w:r>
      <w:r>
        <w:rPr>
          <w:rFonts w:ascii="Times New Roman"/>
          <w:b/>
          <w:i w:val="false"/>
          <w:color w:val="000000"/>
        </w:rPr>
        <w:t>
по итогам оценки применения информационных технологий</w:t>
      </w:r>
      <w:r>
        <w:br/>
      </w:r>
      <w:r>
        <w:rPr>
          <w:rFonts w:ascii="Times New Roman"/>
          <w:b/>
          <w:i w:val="false"/>
          <w:color w:val="000000"/>
        </w:rPr>
        <w:t>
исполнительным органом</w:t>
      </w:r>
    </w:p>
    <w:bookmarkEnd w:id="81"/>
    <w:bookmarkStart w:name="z411" w:id="82"/>
    <w:p>
      <w:pPr>
        <w:spacing w:after="0"/>
        <w:ind w:left="0"/>
        <w:jc w:val="both"/>
      </w:pPr>
      <w:r>
        <w:rPr>
          <w:rFonts w:ascii="Times New Roman"/>
          <w:b w:val="false"/>
          <w:i w:val="false"/>
          <w:color w:val="000000"/>
          <w:sz w:val="28"/>
        </w:rPr>
        <w:t>
      1. Эффективность интернет-ресурса </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5"/>
        <w:gridCol w:w="4660"/>
        <w:gridCol w:w="5075"/>
      </w:tblGrid>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оценка </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Продвижение интернет-ресурса</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Полнота и качество информации</w:t>
            </w:r>
          </w:p>
        </w:tc>
      </w:tr>
      <w:tr>
        <w:trPr>
          <w:trHeight w:val="225"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25"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2" w:id="83"/>
    <w:p>
      <w:pPr>
        <w:spacing w:after="0"/>
        <w:ind w:left="0"/>
        <w:jc w:val="both"/>
      </w:pPr>
      <w:r>
        <w:rPr>
          <w:rFonts w:ascii="Times New Roman"/>
          <w:b w:val="false"/>
          <w:i w:val="false"/>
          <w:color w:val="000000"/>
          <w:sz w:val="28"/>
        </w:rPr>
        <w:t>
      2. Использование системы электронного документооборота в делопроизводстве</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2850"/>
        <w:gridCol w:w="2850"/>
        <w:gridCol w:w="2204"/>
        <w:gridCol w:w="3435"/>
        <w:gridCol w:w="2643"/>
        <w:gridCol w:w="2205"/>
      </w:tblGrid>
      <w:tr>
        <w:trPr>
          <w:trHeight w:val="313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оценка</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межведомственного документооборота только в электронном виде</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внутреннего документооборота только в электронном виде</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своевременно зарегистрированных электронных документов</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зарегистрированных электронных обращений физических и юридических лиц, поступивших с портала «электронного правительства «электронного правительства»</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согласования межведомственных документов внутри исполнительного органа</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подготовленных электронных документов в архив</w:t>
            </w:r>
          </w:p>
        </w:tc>
      </w:tr>
      <w:tr>
        <w:trPr>
          <w:trHeight w:val="34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3" w:id="84"/>
    <w:p>
      <w:pPr>
        <w:spacing w:after="0"/>
        <w:ind w:left="0"/>
        <w:jc w:val="both"/>
      </w:pPr>
      <w:r>
        <w:rPr>
          <w:rFonts w:ascii="Times New Roman"/>
          <w:b w:val="false"/>
          <w:i w:val="false"/>
          <w:color w:val="000000"/>
          <w:sz w:val="28"/>
        </w:rPr>
        <w:t>
      4. Автоматизация функций (процессов) исполнительного органа</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5"/>
        <w:gridCol w:w="5087"/>
        <w:gridCol w:w="5148"/>
        <w:gridCol w:w="5600"/>
      </w:tblGrid>
      <w:tr>
        <w:trPr>
          <w:trHeight w:val="1785"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оценка</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автоматизированных функций (процессов) исполнительного органа</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автоматизированных функций (процессов) исполнительного органа в отчетном периоде</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частично/полностью автоматизированных функций (процессов) исполнительного органа</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4" w:id="85"/>
    <w:p>
      <w:pPr>
        <w:spacing w:after="0"/>
        <w:ind w:left="0"/>
        <w:jc w:val="both"/>
      </w:pPr>
      <w:r>
        <w:rPr>
          <w:rFonts w:ascii="Times New Roman"/>
          <w:b w:val="false"/>
          <w:i w:val="false"/>
          <w:color w:val="000000"/>
          <w:sz w:val="28"/>
        </w:rPr>
        <w:t>
      5. Качество внедрения информационных систем</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9"/>
        <w:gridCol w:w="2843"/>
        <w:gridCol w:w="1872"/>
        <w:gridCol w:w="2252"/>
        <w:gridCol w:w="2653"/>
        <w:gridCol w:w="1956"/>
        <w:gridCol w:w="3055"/>
        <w:gridCol w:w="1345"/>
        <w:gridCol w:w="1345"/>
      </w:tblGrid>
      <w:tr>
        <w:trPr>
          <w:trHeight w:val="477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оценка</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информационных систем, созданных и введенных в промышленную и опытную эксплуатацию в отчетном периоде без аналитических данных по оптимизации бизнес-процессов</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несвоевременно сданных информационных систем исполнительного органа в промышленную и опытную эксплуатацию в отчетном периоде</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информационных систем, сданных в отчетном периоде в опытную и промышленную эксплуатацию без утвержденной нормативно-</w:t>
            </w:r>
            <w:r>
              <w:br/>
            </w:r>
            <w:r>
              <w:rPr>
                <w:rFonts w:ascii="Times New Roman"/>
                <w:b w:val="false"/>
                <w:i w:val="false"/>
                <w:color w:val="000000"/>
                <w:sz w:val="20"/>
              </w:rPr>
              <w:t>
</w:t>
            </w:r>
            <w:r>
              <w:rPr>
                <w:rFonts w:ascii="Times New Roman"/>
                <w:b w:val="false"/>
                <w:i w:val="false"/>
                <w:color w:val="000000"/>
                <w:sz w:val="20"/>
              </w:rPr>
              <w:t>технической документации</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разрабатываемых, введенных в опытную и промышленную эксплуатацию в отчетном периоде информационных систем с не согласованной с Министерством нормативно-</w:t>
            </w:r>
            <w:r>
              <w:br/>
            </w:r>
            <w:r>
              <w:rPr>
                <w:rFonts w:ascii="Times New Roman"/>
                <w:b w:val="false"/>
                <w:i w:val="false"/>
                <w:color w:val="000000"/>
                <w:sz w:val="20"/>
              </w:rPr>
              <w:t>
</w:t>
            </w:r>
            <w:r>
              <w:rPr>
                <w:rFonts w:ascii="Times New Roman"/>
                <w:b w:val="false"/>
                <w:i w:val="false"/>
                <w:color w:val="000000"/>
                <w:sz w:val="20"/>
              </w:rPr>
              <w:t>технической документацией</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информационных систем находящихся в промышленной эксплуатации и не имеющих аттестата на соответствие требованиям информационной безопасности</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информационных систем, не зарегистрированных и не депонированных в Государственном регистре электронных информационных ресурсов и информационных систем или Депозитарии информационных систем, программных продуктов, программных кодов и нормативно-</w:t>
            </w:r>
            <w:r>
              <w:br/>
            </w:r>
            <w:r>
              <w:rPr>
                <w:rFonts w:ascii="Times New Roman"/>
                <w:b w:val="false"/>
                <w:i w:val="false"/>
                <w:color w:val="000000"/>
                <w:sz w:val="20"/>
              </w:rPr>
              <w:t>
</w:t>
            </w:r>
            <w:r>
              <w:rPr>
                <w:rFonts w:ascii="Times New Roman"/>
                <w:b w:val="false"/>
                <w:i w:val="false"/>
                <w:color w:val="000000"/>
                <w:sz w:val="20"/>
              </w:rPr>
              <w:t>технической документации</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информационных систем, находящихся в промышленной эксплуатации без интерфейса на государственном языке</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информационных систем, не интегрированных с компонентами «электронного правительства»</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5" w:id="86"/>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Методике оценки эффективности          </w:t>
      </w:r>
      <w:r>
        <w:br/>
      </w:r>
      <w:r>
        <w:rPr>
          <w:rFonts w:ascii="Times New Roman"/>
          <w:b w:val="false"/>
          <w:i w:val="false"/>
          <w:color w:val="000000"/>
          <w:sz w:val="28"/>
        </w:rPr>
        <w:t xml:space="preserve">
деятельности исполнительных органов,       </w:t>
      </w:r>
      <w:r>
        <w:br/>
      </w:r>
      <w:r>
        <w:rPr>
          <w:rFonts w:ascii="Times New Roman"/>
          <w:b w:val="false"/>
          <w:i w:val="false"/>
          <w:color w:val="000000"/>
          <w:sz w:val="28"/>
        </w:rPr>
        <w:t xml:space="preserve">
финансируемых из областного бюджета,        </w:t>
      </w:r>
      <w:r>
        <w:br/>
      </w:r>
      <w:r>
        <w:rPr>
          <w:rFonts w:ascii="Times New Roman"/>
          <w:b w:val="false"/>
          <w:i w:val="false"/>
          <w:color w:val="000000"/>
          <w:sz w:val="28"/>
        </w:rPr>
        <w:t xml:space="preserve">
бюджетов города республиканского значения,    </w:t>
      </w:r>
      <w:r>
        <w:br/>
      </w:r>
      <w:r>
        <w:rPr>
          <w:rFonts w:ascii="Times New Roman"/>
          <w:b w:val="false"/>
          <w:i w:val="false"/>
          <w:color w:val="000000"/>
          <w:sz w:val="28"/>
        </w:rPr>
        <w:t>
столицы, местных  исполнительных органов районов</w:t>
      </w:r>
      <w:r>
        <w:br/>
      </w:r>
      <w:r>
        <w:rPr>
          <w:rFonts w:ascii="Times New Roman"/>
          <w:b w:val="false"/>
          <w:i w:val="false"/>
          <w:color w:val="000000"/>
          <w:sz w:val="28"/>
        </w:rPr>
        <w:t xml:space="preserve">
(городов областного значения) по         </w:t>
      </w:r>
      <w:r>
        <w:br/>
      </w:r>
      <w:r>
        <w:rPr>
          <w:rFonts w:ascii="Times New Roman"/>
          <w:b w:val="false"/>
          <w:i w:val="false"/>
          <w:color w:val="000000"/>
          <w:sz w:val="28"/>
        </w:rPr>
        <w:t xml:space="preserve">
применению информационных технологий      </w:t>
      </w:r>
    </w:p>
    <w:bookmarkEnd w:id="86"/>
    <w:bookmarkStart w:name="z423" w:id="87"/>
    <w:p>
      <w:pPr>
        <w:spacing w:after="0"/>
        <w:ind w:left="0"/>
        <w:jc w:val="left"/>
      </w:pPr>
      <w:r>
        <w:rPr>
          <w:rFonts w:ascii="Times New Roman"/>
          <w:b/>
          <w:i w:val="false"/>
          <w:color w:val="000000"/>
        </w:rPr>
        <w:t xml:space="preserve"> 
Критерии и показатели</w:t>
      </w:r>
      <w:r>
        <w:br/>
      </w:r>
      <w:r>
        <w:rPr>
          <w:rFonts w:ascii="Times New Roman"/>
          <w:b/>
          <w:i w:val="false"/>
          <w:color w:val="000000"/>
        </w:rPr>
        <w:t>
оценки применения информационных технологий</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9945"/>
        <w:gridCol w:w="1673"/>
      </w:tblGrid>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9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критерия/показателя</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Баллы</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Качество запланированных мероприятий по применению</w:t>
            </w:r>
            <w:r>
              <w:br/>
            </w:r>
            <w:r>
              <w:rPr>
                <w:rFonts w:ascii="Times New Roman"/>
                <w:b w:val="false"/>
                <w:i w:val="false"/>
                <w:color w:val="000000"/>
                <w:sz w:val="20"/>
              </w:rPr>
              <w:t>
</w:t>
            </w:r>
            <w:r>
              <w:rPr>
                <w:rFonts w:ascii="Times New Roman"/>
                <w:b w:val="false"/>
                <w:i w:val="false"/>
                <w:color w:val="000000"/>
                <w:sz w:val="20"/>
              </w:rPr>
              <w:t>информационных технологий в исполнительном органе</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Эффективность интернет-ресурса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Продвижение интернет-ресурса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Полнота и качества информации</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Использование межведомственных информационных систем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 системы электронного документооборота</w:t>
            </w:r>
            <w:r>
              <w:br/>
            </w:r>
            <w:r>
              <w:rPr>
                <w:rFonts w:ascii="Times New Roman"/>
                <w:b w:val="false"/>
                <w:i w:val="false"/>
                <w:color w:val="000000"/>
                <w:sz w:val="20"/>
              </w:rPr>
              <w:t>
</w:t>
            </w:r>
            <w:r>
              <w:rPr>
                <w:rFonts w:ascii="Times New Roman"/>
                <w:b w:val="false"/>
                <w:i w:val="false"/>
                <w:color w:val="000000"/>
                <w:sz w:val="20"/>
              </w:rPr>
              <w:t>в делопроизводстве</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9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межведомственного документооборота только</w:t>
            </w:r>
            <w:r>
              <w:br/>
            </w:r>
            <w:r>
              <w:rPr>
                <w:rFonts w:ascii="Times New Roman"/>
                <w:b w:val="false"/>
                <w:i w:val="false"/>
                <w:color w:val="000000"/>
                <w:sz w:val="20"/>
              </w:rPr>
              <w:t>
</w:t>
            </w:r>
            <w:r>
              <w:rPr>
                <w:rFonts w:ascii="Times New Roman"/>
                <w:b w:val="false"/>
                <w:i w:val="false"/>
                <w:color w:val="000000"/>
                <w:sz w:val="20"/>
              </w:rPr>
              <w:t>в электронном виде</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9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внутреннего документооборота только в электронном виде</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9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своевременно зарегистрированных электронных документов</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9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зарегистрированных электронных обращений физических</w:t>
            </w:r>
            <w:r>
              <w:br/>
            </w:r>
            <w:r>
              <w:rPr>
                <w:rFonts w:ascii="Times New Roman"/>
                <w:b w:val="false"/>
                <w:i w:val="false"/>
                <w:color w:val="000000"/>
                <w:sz w:val="20"/>
              </w:rPr>
              <w:t>
</w:t>
            </w:r>
            <w:r>
              <w:rPr>
                <w:rFonts w:ascii="Times New Roman"/>
                <w:b w:val="false"/>
                <w:i w:val="false"/>
                <w:color w:val="000000"/>
                <w:sz w:val="20"/>
              </w:rPr>
              <w:t>и юридических лиц, поступивших с портала «электронного</w:t>
            </w:r>
            <w:r>
              <w:br/>
            </w:r>
            <w:r>
              <w:rPr>
                <w:rFonts w:ascii="Times New Roman"/>
                <w:b w:val="false"/>
                <w:i w:val="false"/>
                <w:color w:val="000000"/>
                <w:sz w:val="20"/>
              </w:rPr>
              <w:t>
</w:t>
            </w:r>
            <w:r>
              <w:rPr>
                <w:rFonts w:ascii="Times New Roman"/>
                <w:b w:val="false"/>
                <w:i w:val="false"/>
                <w:color w:val="000000"/>
                <w:sz w:val="20"/>
              </w:rPr>
              <w:t>правительства»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9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согласования межведомственных электронных документов</w:t>
            </w:r>
            <w:r>
              <w:br/>
            </w:r>
            <w:r>
              <w:rPr>
                <w:rFonts w:ascii="Times New Roman"/>
                <w:b w:val="false"/>
                <w:i w:val="false"/>
                <w:color w:val="000000"/>
                <w:sz w:val="20"/>
              </w:rPr>
              <w:t>
</w:t>
            </w:r>
            <w:r>
              <w:rPr>
                <w:rFonts w:ascii="Times New Roman"/>
                <w:b w:val="false"/>
                <w:i w:val="false"/>
                <w:color w:val="000000"/>
                <w:sz w:val="20"/>
              </w:rPr>
              <w:t>внутри исполнительного органа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9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подготовленных электронных документов в архив</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Применение архивов электронных документов</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Наполнение информационной системы «Государственная база</w:t>
            </w:r>
            <w:r>
              <w:br/>
            </w:r>
            <w:r>
              <w:rPr>
                <w:rFonts w:ascii="Times New Roman"/>
                <w:b w:val="false"/>
                <w:i w:val="false"/>
                <w:color w:val="000000"/>
                <w:sz w:val="20"/>
              </w:rPr>
              <w:t>
</w:t>
            </w:r>
            <w:r>
              <w:rPr>
                <w:rFonts w:ascii="Times New Roman"/>
                <w:b w:val="false"/>
                <w:i w:val="false"/>
                <w:color w:val="000000"/>
                <w:sz w:val="20"/>
              </w:rPr>
              <w:t>данных «е-лицензирование» и автоматизированной</w:t>
            </w:r>
            <w:r>
              <w:br/>
            </w:r>
            <w:r>
              <w:rPr>
                <w:rFonts w:ascii="Times New Roman"/>
                <w:b w:val="false"/>
                <w:i w:val="false"/>
                <w:color w:val="000000"/>
                <w:sz w:val="20"/>
              </w:rPr>
              <w:t>
</w:t>
            </w:r>
            <w:r>
              <w:rPr>
                <w:rFonts w:ascii="Times New Roman"/>
                <w:b w:val="false"/>
                <w:i w:val="false"/>
                <w:color w:val="000000"/>
                <w:sz w:val="20"/>
              </w:rPr>
              <w:t>информационной системы «Электронные государственные</w:t>
            </w:r>
            <w:r>
              <w:br/>
            </w:r>
            <w:r>
              <w:rPr>
                <w:rFonts w:ascii="Times New Roman"/>
                <w:b w:val="false"/>
                <w:i w:val="false"/>
                <w:color w:val="000000"/>
                <w:sz w:val="20"/>
              </w:rPr>
              <w:t>
</w:t>
            </w:r>
            <w:r>
              <w:rPr>
                <w:rFonts w:ascii="Times New Roman"/>
                <w:b w:val="false"/>
                <w:i w:val="false"/>
                <w:color w:val="000000"/>
                <w:sz w:val="20"/>
              </w:rPr>
              <w:t>закупки»</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Автоматизация функций (процессов) исполнительного органа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автоматизированных функций (процессов) исполнительного</w:t>
            </w:r>
            <w:r>
              <w:br/>
            </w:r>
            <w:r>
              <w:rPr>
                <w:rFonts w:ascii="Times New Roman"/>
                <w:b w:val="false"/>
                <w:i w:val="false"/>
                <w:color w:val="000000"/>
                <w:sz w:val="20"/>
              </w:rPr>
              <w:t>
</w:t>
            </w:r>
            <w:r>
              <w:rPr>
                <w:rFonts w:ascii="Times New Roman"/>
                <w:b w:val="false"/>
                <w:i w:val="false"/>
                <w:color w:val="000000"/>
                <w:sz w:val="20"/>
              </w:rPr>
              <w:t>органа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автоматизированных функций (процессов) исполнительного</w:t>
            </w:r>
            <w:r>
              <w:br/>
            </w:r>
            <w:r>
              <w:rPr>
                <w:rFonts w:ascii="Times New Roman"/>
                <w:b w:val="false"/>
                <w:i w:val="false"/>
                <w:color w:val="000000"/>
                <w:sz w:val="20"/>
              </w:rPr>
              <w:t>
</w:t>
            </w:r>
            <w:r>
              <w:rPr>
                <w:rFonts w:ascii="Times New Roman"/>
                <w:b w:val="false"/>
                <w:i w:val="false"/>
                <w:color w:val="000000"/>
                <w:sz w:val="20"/>
              </w:rPr>
              <w:t>органа в отчетном периоде</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частично/полностью автоматизированных функций</w:t>
            </w:r>
            <w:r>
              <w:br/>
            </w:r>
            <w:r>
              <w:rPr>
                <w:rFonts w:ascii="Times New Roman"/>
                <w:b w:val="false"/>
                <w:i w:val="false"/>
                <w:color w:val="000000"/>
                <w:sz w:val="20"/>
              </w:rPr>
              <w:t>
</w:t>
            </w:r>
            <w:r>
              <w:rPr>
                <w:rFonts w:ascii="Times New Roman"/>
                <w:b w:val="false"/>
                <w:i w:val="false"/>
                <w:color w:val="000000"/>
                <w:sz w:val="20"/>
              </w:rPr>
              <w:t xml:space="preserve">(процессов) исполнительного органа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Качество внедрения информационных систем</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информационных систем, созданных и введенных в</w:t>
            </w:r>
            <w:r>
              <w:br/>
            </w:r>
            <w:r>
              <w:rPr>
                <w:rFonts w:ascii="Times New Roman"/>
                <w:b w:val="false"/>
                <w:i w:val="false"/>
                <w:color w:val="000000"/>
                <w:sz w:val="20"/>
              </w:rPr>
              <w:t>
</w:t>
            </w:r>
            <w:r>
              <w:rPr>
                <w:rFonts w:ascii="Times New Roman"/>
                <w:b w:val="false"/>
                <w:i w:val="false"/>
                <w:color w:val="000000"/>
                <w:sz w:val="20"/>
              </w:rPr>
              <w:t>промышленную и опытную эксплуатацию в отчетном периоде без</w:t>
            </w:r>
            <w:r>
              <w:br/>
            </w:r>
            <w:r>
              <w:rPr>
                <w:rFonts w:ascii="Times New Roman"/>
                <w:b w:val="false"/>
                <w:i w:val="false"/>
                <w:color w:val="000000"/>
                <w:sz w:val="20"/>
              </w:rPr>
              <w:t>
</w:t>
            </w:r>
            <w:r>
              <w:rPr>
                <w:rFonts w:ascii="Times New Roman"/>
                <w:b w:val="false"/>
                <w:i w:val="false"/>
                <w:color w:val="000000"/>
                <w:sz w:val="20"/>
              </w:rPr>
              <w:t>аналитических данных по оптимизации бизнес-процессов</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несвоевременно введенных информационных систем</w:t>
            </w:r>
            <w:r>
              <w:br/>
            </w:r>
            <w:r>
              <w:rPr>
                <w:rFonts w:ascii="Times New Roman"/>
                <w:b w:val="false"/>
                <w:i w:val="false"/>
                <w:color w:val="000000"/>
                <w:sz w:val="20"/>
              </w:rPr>
              <w:t>
</w:t>
            </w:r>
            <w:r>
              <w:rPr>
                <w:rFonts w:ascii="Times New Roman"/>
                <w:b w:val="false"/>
                <w:i w:val="false"/>
                <w:color w:val="000000"/>
                <w:sz w:val="20"/>
              </w:rPr>
              <w:t>исполнительного органа в промышленную и опытную</w:t>
            </w:r>
            <w:r>
              <w:br/>
            </w:r>
            <w:r>
              <w:rPr>
                <w:rFonts w:ascii="Times New Roman"/>
                <w:b w:val="false"/>
                <w:i w:val="false"/>
                <w:color w:val="000000"/>
                <w:sz w:val="20"/>
              </w:rPr>
              <w:t>
</w:t>
            </w:r>
            <w:r>
              <w:rPr>
                <w:rFonts w:ascii="Times New Roman"/>
                <w:b w:val="false"/>
                <w:i w:val="false"/>
                <w:color w:val="000000"/>
                <w:sz w:val="20"/>
              </w:rPr>
              <w:t>эксплуатацию в отчетном периоде</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информационных систем, введенных в отчетном периоде в</w:t>
            </w:r>
            <w:r>
              <w:br/>
            </w:r>
            <w:r>
              <w:rPr>
                <w:rFonts w:ascii="Times New Roman"/>
                <w:b w:val="false"/>
                <w:i w:val="false"/>
                <w:color w:val="000000"/>
                <w:sz w:val="20"/>
              </w:rPr>
              <w:t>
</w:t>
            </w:r>
            <w:r>
              <w:rPr>
                <w:rFonts w:ascii="Times New Roman"/>
                <w:b w:val="false"/>
                <w:i w:val="false"/>
                <w:color w:val="000000"/>
                <w:sz w:val="20"/>
              </w:rPr>
              <w:t>опытную и промышленную эксплуатацию без утвержденной</w:t>
            </w:r>
            <w:r>
              <w:br/>
            </w:r>
            <w:r>
              <w:rPr>
                <w:rFonts w:ascii="Times New Roman"/>
                <w:b w:val="false"/>
                <w:i w:val="false"/>
                <w:color w:val="000000"/>
                <w:sz w:val="20"/>
              </w:rPr>
              <w:t>
</w:t>
            </w:r>
            <w:r>
              <w:rPr>
                <w:rFonts w:ascii="Times New Roman"/>
                <w:b w:val="false"/>
                <w:i w:val="false"/>
                <w:color w:val="000000"/>
                <w:sz w:val="20"/>
              </w:rPr>
              <w:t>нормативно-технической документации</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разрабатываемых, введенных в опытную и промышленную</w:t>
            </w:r>
            <w:r>
              <w:br/>
            </w:r>
            <w:r>
              <w:rPr>
                <w:rFonts w:ascii="Times New Roman"/>
                <w:b w:val="false"/>
                <w:i w:val="false"/>
                <w:color w:val="000000"/>
                <w:sz w:val="20"/>
              </w:rPr>
              <w:t>
</w:t>
            </w:r>
            <w:r>
              <w:rPr>
                <w:rFonts w:ascii="Times New Roman"/>
                <w:b w:val="false"/>
                <w:i w:val="false"/>
                <w:color w:val="000000"/>
                <w:sz w:val="20"/>
              </w:rPr>
              <w:t>эксплуатацию в отчетном периоде информационных систем с не</w:t>
            </w:r>
            <w:r>
              <w:br/>
            </w:r>
            <w:r>
              <w:rPr>
                <w:rFonts w:ascii="Times New Roman"/>
                <w:b w:val="false"/>
                <w:i w:val="false"/>
                <w:color w:val="000000"/>
                <w:sz w:val="20"/>
              </w:rPr>
              <w:t>
</w:t>
            </w:r>
            <w:r>
              <w:rPr>
                <w:rFonts w:ascii="Times New Roman"/>
                <w:b w:val="false"/>
                <w:i w:val="false"/>
                <w:color w:val="000000"/>
                <w:sz w:val="20"/>
              </w:rPr>
              <w:t>согласованной с Министерством нормативно-технической</w:t>
            </w:r>
            <w:r>
              <w:br/>
            </w:r>
            <w:r>
              <w:rPr>
                <w:rFonts w:ascii="Times New Roman"/>
                <w:b w:val="false"/>
                <w:i w:val="false"/>
                <w:color w:val="000000"/>
                <w:sz w:val="20"/>
              </w:rPr>
              <w:t>
</w:t>
            </w:r>
            <w:r>
              <w:rPr>
                <w:rFonts w:ascii="Times New Roman"/>
                <w:b w:val="false"/>
                <w:i w:val="false"/>
                <w:color w:val="000000"/>
                <w:sz w:val="20"/>
              </w:rPr>
              <w:t>документацией</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информационных систем находящихся в промышленной</w:t>
            </w:r>
            <w:r>
              <w:br/>
            </w:r>
            <w:r>
              <w:rPr>
                <w:rFonts w:ascii="Times New Roman"/>
                <w:b w:val="false"/>
                <w:i w:val="false"/>
                <w:color w:val="000000"/>
                <w:sz w:val="20"/>
              </w:rPr>
              <w:t>
</w:t>
            </w:r>
            <w:r>
              <w:rPr>
                <w:rFonts w:ascii="Times New Roman"/>
                <w:b w:val="false"/>
                <w:i w:val="false"/>
                <w:color w:val="000000"/>
                <w:sz w:val="20"/>
              </w:rPr>
              <w:t>эксплуатации и не имеющих аттестата на соответствие</w:t>
            </w:r>
            <w:r>
              <w:br/>
            </w:r>
            <w:r>
              <w:rPr>
                <w:rFonts w:ascii="Times New Roman"/>
                <w:b w:val="false"/>
                <w:i w:val="false"/>
                <w:color w:val="000000"/>
                <w:sz w:val="20"/>
              </w:rPr>
              <w:t>
</w:t>
            </w:r>
            <w:r>
              <w:rPr>
                <w:rFonts w:ascii="Times New Roman"/>
                <w:b w:val="false"/>
                <w:i w:val="false"/>
                <w:color w:val="000000"/>
                <w:sz w:val="20"/>
              </w:rPr>
              <w:t>требованиям информационной безопасности</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информационных систем, не зарегистрированных или не</w:t>
            </w:r>
            <w:r>
              <w:br/>
            </w:r>
            <w:r>
              <w:rPr>
                <w:rFonts w:ascii="Times New Roman"/>
                <w:b w:val="false"/>
                <w:i w:val="false"/>
                <w:color w:val="000000"/>
                <w:sz w:val="20"/>
              </w:rPr>
              <w:t>
</w:t>
            </w:r>
            <w:r>
              <w:rPr>
                <w:rFonts w:ascii="Times New Roman"/>
                <w:b w:val="false"/>
                <w:i w:val="false"/>
                <w:color w:val="000000"/>
                <w:sz w:val="20"/>
              </w:rPr>
              <w:t>депонированных в Государственном регистре электронных</w:t>
            </w:r>
            <w:r>
              <w:br/>
            </w:r>
            <w:r>
              <w:rPr>
                <w:rFonts w:ascii="Times New Roman"/>
                <w:b w:val="false"/>
                <w:i w:val="false"/>
                <w:color w:val="000000"/>
                <w:sz w:val="20"/>
              </w:rPr>
              <w:t>
</w:t>
            </w:r>
            <w:r>
              <w:rPr>
                <w:rFonts w:ascii="Times New Roman"/>
                <w:b w:val="false"/>
                <w:i w:val="false"/>
                <w:color w:val="000000"/>
                <w:sz w:val="20"/>
              </w:rPr>
              <w:t>информационных ресурсов и информационных систем и</w:t>
            </w:r>
            <w:r>
              <w:br/>
            </w:r>
            <w:r>
              <w:rPr>
                <w:rFonts w:ascii="Times New Roman"/>
                <w:b w:val="false"/>
                <w:i w:val="false"/>
                <w:color w:val="000000"/>
                <w:sz w:val="20"/>
              </w:rPr>
              <w:t>
</w:t>
            </w:r>
            <w:r>
              <w:rPr>
                <w:rFonts w:ascii="Times New Roman"/>
                <w:b w:val="false"/>
                <w:i w:val="false"/>
                <w:color w:val="000000"/>
                <w:sz w:val="20"/>
              </w:rPr>
              <w:t>Депозитарии информационных систем, программных продуктов,</w:t>
            </w:r>
            <w:r>
              <w:br/>
            </w:r>
            <w:r>
              <w:rPr>
                <w:rFonts w:ascii="Times New Roman"/>
                <w:b w:val="false"/>
                <w:i w:val="false"/>
                <w:color w:val="000000"/>
                <w:sz w:val="20"/>
              </w:rPr>
              <w:t>
</w:t>
            </w:r>
            <w:r>
              <w:rPr>
                <w:rFonts w:ascii="Times New Roman"/>
                <w:b w:val="false"/>
                <w:i w:val="false"/>
                <w:color w:val="000000"/>
                <w:sz w:val="20"/>
              </w:rPr>
              <w:t>программных кодов и нормативно-технической документации</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информационных систем, находящихся в промышленной</w:t>
            </w:r>
            <w:r>
              <w:br/>
            </w:r>
            <w:r>
              <w:rPr>
                <w:rFonts w:ascii="Times New Roman"/>
                <w:b w:val="false"/>
                <w:i w:val="false"/>
                <w:color w:val="000000"/>
                <w:sz w:val="20"/>
              </w:rPr>
              <w:t>
</w:t>
            </w:r>
            <w:r>
              <w:rPr>
                <w:rFonts w:ascii="Times New Roman"/>
                <w:b w:val="false"/>
                <w:i w:val="false"/>
                <w:color w:val="000000"/>
                <w:sz w:val="20"/>
              </w:rPr>
              <w:t>эксплуатации без интерфейса на государственном языке</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информационных систем, не интегрированных</w:t>
            </w:r>
            <w:r>
              <w:br/>
            </w:r>
            <w:r>
              <w:rPr>
                <w:rFonts w:ascii="Times New Roman"/>
                <w:b w:val="false"/>
                <w:i w:val="false"/>
                <w:color w:val="000000"/>
                <w:sz w:val="20"/>
              </w:rPr>
              <w:t>
</w:t>
            </w:r>
            <w:r>
              <w:rPr>
                <w:rFonts w:ascii="Times New Roman"/>
                <w:b w:val="false"/>
                <w:i w:val="false"/>
                <w:color w:val="000000"/>
                <w:sz w:val="20"/>
              </w:rPr>
              <w:t>с компонентами «электронного правительства»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bookmarkStart w:name="z426" w:id="88"/>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Методике оценки эффективности       </w:t>
      </w:r>
      <w:r>
        <w:br/>
      </w:r>
      <w:r>
        <w:rPr>
          <w:rFonts w:ascii="Times New Roman"/>
          <w:b w:val="false"/>
          <w:i w:val="false"/>
          <w:color w:val="000000"/>
          <w:sz w:val="28"/>
        </w:rPr>
        <w:t xml:space="preserve">
деятельности исполнительных органов,    </w:t>
      </w:r>
      <w:r>
        <w:br/>
      </w:r>
      <w:r>
        <w:rPr>
          <w:rFonts w:ascii="Times New Roman"/>
          <w:b w:val="false"/>
          <w:i w:val="false"/>
          <w:color w:val="000000"/>
          <w:sz w:val="28"/>
        </w:rPr>
        <w:t xml:space="preserve">
финансируемых из областного бюджета,    </w:t>
      </w:r>
      <w:r>
        <w:br/>
      </w:r>
      <w:r>
        <w:rPr>
          <w:rFonts w:ascii="Times New Roman"/>
          <w:b w:val="false"/>
          <w:i w:val="false"/>
          <w:color w:val="000000"/>
          <w:sz w:val="28"/>
        </w:rPr>
        <w:t>
бюджетов города республиканского значения,</w:t>
      </w:r>
      <w:r>
        <w:br/>
      </w:r>
      <w:r>
        <w:rPr>
          <w:rFonts w:ascii="Times New Roman"/>
          <w:b w:val="false"/>
          <w:i w:val="false"/>
          <w:color w:val="000000"/>
          <w:sz w:val="28"/>
        </w:rPr>
        <w:t xml:space="preserve">
столицы, местных исполнительных органов  </w:t>
      </w:r>
      <w:r>
        <w:br/>
      </w:r>
      <w:r>
        <w:rPr>
          <w:rFonts w:ascii="Times New Roman"/>
          <w:b w:val="false"/>
          <w:i w:val="false"/>
          <w:color w:val="000000"/>
          <w:sz w:val="28"/>
        </w:rPr>
        <w:t xml:space="preserve">
районов (городов областного значения)   </w:t>
      </w:r>
      <w:r>
        <w:br/>
      </w:r>
      <w:r>
        <w:rPr>
          <w:rFonts w:ascii="Times New Roman"/>
          <w:b w:val="false"/>
          <w:i w:val="false"/>
          <w:color w:val="000000"/>
          <w:sz w:val="28"/>
        </w:rPr>
        <w:t xml:space="preserve">
по применению информационных технологий  </w:t>
      </w:r>
    </w:p>
    <w:bookmarkEnd w:id="88"/>
    <w:bookmarkStart w:name="z434" w:id="89"/>
    <w:p>
      <w:pPr>
        <w:spacing w:after="0"/>
        <w:ind w:left="0"/>
        <w:jc w:val="left"/>
      </w:pPr>
      <w:r>
        <w:rPr>
          <w:rFonts w:ascii="Times New Roman"/>
          <w:b/>
          <w:i w:val="false"/>
          <w:color w:val="000000"/>
        </w:rPr>
        <w:t xml:space="preserve"> 
Оценка по критерию «Качество запланированных мероприятий</w:t>
      </w:r>
      <w:r>
        <w:br/>
      </w:r>
      <w:r>
        <w:rPr>
          <w:rFonts w:ascii="Times New Roman"/>
          <w:b/>
          <w:i w:val="false"/>
          <w:color w:val="000000"/>
        </w:rPr>
        <w:t>
по применению информационных технологий в исполнительном органе»</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4"/>
        <w:gridCol w:w="9620"/>
        <w:gridCol w:w="2026"/>
      </w:tblGrid>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направлений запланированных мероприятий</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Баллы</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Эффективное использование единой системы электронного</w:t>
            </w:r>
            <w:r>
              <w:br/>
            </w:r>
            <w:r>
              <w:rPr>
                <w:rFonts w:ascii="Times New Roman"/>
                <w:b w:val="false"/>
                <w:i w:val="false"/>
                <w:color w:val="000000"/>
                <w:sz w:val="20"/>
              </w:rPr>
              <w:t>
</w:t>
            </w:r>
            <w:r>
              <w:rPr>
                <w:rFonts w:ascii="Times New Roman"/>
                <w:b w:val="false"/>
                <w:i w:val="false"/>
                <w:color w:val="000000"/>
                <w:sz w:val="20"/>
              </w:rPr>
              <w:t>документооборота</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уровня доступности и открытости</w:t>
            </w:r>
            <w:r>
              <w:br/>
            </w:r>
            <w:r>
              <w:rPr>
                <w:rFonts w:ascii="Times New Roman"/>
                <w:b w:val="false"/>
                <w:i w:val="false"/>
                <w:color w:val="000000"/>
                <w:sz w:val="20"/>
              </w:rPr>
              <w:t>
</w:t>
            </w:r>
            <w:r>
              <w:rPr>
                <w:rFonts w:ascii="Times New Roman"/>
                <w:b w:val="false"/>
                <w:i w:val="false"/>
                <w:color w:val="000000"/>
                <w:sz w:val="20"/>
              </w:rPr>
              <w:t>интернет-ресурсов</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Депонирование и регистрация ведомственных информационных</w:t>
            </w:r>
            <w:r>
              <w:br/>
            </w:r>
            <w:r>
              <w:rPr>
                <w:rFonts w:ascii="Times New Roman"/>
                <w:b w:val="false"/>
                <w:i w:val="false"/>
                <w:color w:val="000000"/>
                <w:sz w:val="20"/>
              </w:rPr>
              <w:t>
</w:t>
            </w:r>
            <w:r>
              <w:rPr>
                <w:rFonts w:ascii="Times New Roman"/>
                <w:b w:val="false"/>
                <w:i w:val="false"/>
                <w:color w:val="000000"/>
                <w:sz w:val="20"/>
              </w:rPr>
              <w:t>систем, а также актуализацию информации по ведомственным</w:t>
            </w:r>
            <w:r>
              <w:br/>
            </w:r>
            <w:r>
              <w:rPr>
                <w:rFonts w:ascii="Times New Roman"/>
                <w:b w:val="false"/>
                <w:i w:val="false"/>
                <w:color w:val="000000"/>
                <w:sz w:val="20"/>
              </w:rPr>
              <w:t>
</w:t>
            </w:r>
            <w:r>
              <w:rPr>
                <w:rFonts w:ascii="Times New Roman"/>
                <w:b w:val="false"/>
                <w:i w:val="false"/>
                <w:color w:val="000000"/>
                <w:sz w:val="20"/>
              </w:rPr>
              <w:t>информационным системам в депозитарии информационных</w:t>
            </w:r>
            <w:r>
              <w:br/>
            </w:r>
            <w:r>
              <w:rPr>
                <w:rFonts w:ascii="Times New Roman"/>
                <w:b w:val="false"/>
                <w:i w:val="false"/>
                <w:color w:val="000000"/>
                <w:sz w:val="20"/>
              </w:rPr>
              <w:t>
</w:t>
            </w:r>
            <w:r>
              <w:rPr>
                <w:rFonts w:ascii="Times New Roman"/>
                <w:b w:val="false"/>
                <w:i w:val="false"/>
                <w:color w:val="000000"/>
                <w:sz w:val="20"/>
              </w:rPr>
              <w:t>систем, программных продуктов, программных кодов и</w:t>
            </w:r>
            <w:r>
              <w:br/>
            </w:r>
            <w:r>
              <w:rPr>
                <w:rFonts w:ascii="Times New Roman"/>
                <w:b w:val="false"/>
                <w:i w:val="false"/>
                <w:color w:val="000000"/>
                <w:sz w:val="20"/>
              </w:rPr>
              <w:t>
</w:t>
            </w:r>
            <w:r>
              <w:rPr>
                <w:rFonts w:ascii="Times New Roman"/>
                <w:b w:val="false"/>
                <w:i w:val="false"/>
                <w:color w:val="000000"/>
                <w:sz w:val="20"/>
              </w:rPr>
              <w:t>нормативно-технической документации</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аттестации ведомственных информационных систем</w:t>
            </w:r>
            <w:r>
              <w:br/>
            </w:r>
            <w:r>
              <w:rPr>
                <w:rFonts w:ascii="Times New Roman"/>
                <w:b w:val="false"/>
                <w:i w:val="false"/>
                <w:color w:val="000000"/>
                <w:sz w:val="20"/>
              </w:rPr>
              <w:t>
</w:t>
            </w:r>
            <w:r>
              <w:rPr>
                <w:rFonts w:ascii="Times New Roman"/>
                <w:b w:val="false"/>
                <w:i w:val="false"/>
                <w:color w:val="000000"/>
                <w:sz w:val="20"/>
              </w:rPr>
              <w:t>на соответствие требованиям информационной безопасности</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Автоматизация бизнес-процессов в рамках разработки новых</w:t>
            </w:r>
            <w:r>
              <w:br/>
            </w:r>
            <w:r>
              <w:rPr>
                <w:rFonts w:ascii="Times New Roman"/>
                <w:b w:val="false"/>
                <w:i w:val="false"/>
                <w:color w:val="000000"/>
                <w:sz w:val="20"/>
              </w:rPr>
              <w:t>
</w:t>
            </w:r>
            <w:r>
              <w:rPr>
                <w:rFonts w:ascii="Times New Roman"/>
                <w:b w:val="false"/>
                <w:i w:val="false"/>
                <w:color w:val="000000"/>
                <w:sz w:val="20"/>
              </w:rPr>
              <w:t>информационных систем или модернизации существующих</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bookmarkStart w:name="z436" w:id="90"/>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Методике оценки эффективности       </w:t>
      </w:r>
      <w:r>
        <w:br/>
      </w:r>
      <w:r>
        <w:rPr>
          <w:rFonts w:ascii="Times New Roman"/>
          <w:b w:val="false"/>
          <w:i w:val="false"/>
          <w:color w:val="000000"/>
          <w:sz w:val="28"/>
        </w:rPr>
        <w:t xml:space="preserve">
деятельности исполнительных органов,    </w:t>
      </w:r>
      <w:r>
        <w:br/>
      </w:r>
      <w:r>
        <w:rPr>
          <w:rFonts w:ascii="Times New Roman"/>
          <w:b w:val="false"/>
          <w:i w:val="false"/>
          <w:color w:val="000000"/>
          <w:sz w:val="28"/>
        </w:rPr>
        <w:t xml:space="preserve">
финансируемых из областного бюджета,    </w:t>
      </w:r>
      <w:r>
        <w:br/>
      </w:r>
      <w:r>
        <w:rPr>
          <w:rFonts w:ascii="Times New Roman"/>
          <w:b w:val="false"/>
          <w:i w:val="false"/>
          <w:color w:val="000000"/>
          <w:sz w:val="28"/>
        </w:rPr>
        <w:t>
бюджетов города республиканского значения,</w:t>
      </w:r>
      <w:r>
        <w:br/>
      </w:r>
      <w:r>
        <w:rPr>
          <w:rFonts w:ascii="Times New Roman"/>
          <w:b w:val="false"/>
          <w:i w:val="false"/>
          <w:color w:val="000000"/>
          <w:sz w:val="28"/>
        </w:rPr>
        <w:t xml:space="preserve">
столицы, местных исполнительных органов  </w:t>
      </w:r>
      <w:r>
        <w:br/>
      </w:r>
      <w:r>
        <w:rPr>
          <w:rFonts w:ascii="Times New Roman"/>
          <w:b w:val="false"/>
          <w:i w:val="false"/>
          <w:color w:val="000000"/>
          <w:sz w:val="28"/>
        </w:rPr>
        <w:t xml:space="preserve">
районов (городов областного значения)   </w:t>
      </w:r>
      <w:r>
        <w:br/>
      </w:r>
      <w:r>
        <w:rPr>
          <w:rFonts w:ascii="Times New Roman"/>
          <w:b w:val="false"/>
          <w:i w:val="false"/>
          <w:color w:val="000000"/>
          <w:sz w:val="28"/>
        </w:rPr>
        <w:t xml:space="preserve">
по применению информационных технологий   </w:t>
      </w:r>
    </w:p>
    <w:bookmarkEnd w:id="90"/>
    <w:bookmarkStart w:name="z444" w:id="91"/>
    <w:p>
      <w:pPr>
        <w:spacing w:after="0"/>
        <w:ind w:left="0"/>
        <w:jc w:val="left"/>
      </w:pPr>
      <w:r>
        <w:rPr>
          <w:rFonts w:ascii="Times New Roman"/>
          <w:b/>
          <w:i w:val="false"/>
          <w:color w:val="000000"/>
        </w:rPr>
        <w:t xml:space="preserve"> 
Оценка по показателю «Полнота и качество информации»</w:t>
      </w:r>
      <w:r>
        <w:br/>
      </w:r>
      <w:r>
        <w:rPr>
          <w:rFonts w:ascii="Times New Roman"/>
          <w:b/>
          <w:i w:val="false"/>
          <w:color w:val="000000"/>
        </w:rPr>
        <w:t xml:space="preserve">
для интернет-ресурсов исполнительных органов </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8"/>
        <w:gridCol w:w="4158"/>
        <w:gridCol w:w="10951"/>
        <w:gridCol w:w="1841"/>
        <w:gridCol w:w="1452"/>
      </w:tblGrid>
      <w:tr>
        <w:trPr>
          <w:trHeight w:val="30" w:hRule="atLeast"/>
        </w:trPr>
        <w:tc>
          <w:tcPr>
            <w:tcW w:w="1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раздела интернет-ресурса</w:t>
            </w:r>
          </w:p>
        </w:tc>
        <w:tc>
          <w:tcPr>
            <w:tcW w:w="10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индикаторов, размещаемых  на интернет-ресурсах исполнительных органов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Баллы, присваиваемые при наличии индикаторов 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казахском языке</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русском языке</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Государственные </w:t>
            </w:r>
            <w:r>
              <w:br/>
            </w:r>
            <w:r>
              <w:rPr>
                <w:rFonts w:ascii="Times New Roman"/>
                <w:b w:val="false"/>
                <w:i w:val="false"/>
                <w:color w:val="000000"/>
                <w:sz w:val="20"/>
              </w:rPr>
              <w:t>
</w:t>
            </w:r>
            <w:r>
              <w:rPr>
                <w:rFonts w:ascii="Times New Roman"/>
                <w:b w:val="false"/>
                <w:i w:val="false"/>
                <w:color w:val="000000"/>
                <w:sz w:val="20"/>
              </w:rPr>
              <w:t xml:space="preserve">символы Республики </w:t>
            </w:r>
            <w:r>
              <w:br/>
            </w:r>
            <w:r>
              <w:rPr>
                <w:rFonts w:ascii="Times New Roman"/>
                <w:b w:val="false"/>
                <w:i w:val="false"/>
                <w:color w:val="000000"/>
                <w:sz w:val="20"/>
              </w:rPr>
              <w:t>
</w:t>
            </w:r>
            <w:r>
              <w:rPr>
                <w:rFonts w:ascii="Times New Roman"/>
                <w:b w:val="false"/>
                <w:i w:val="false"/>
                <w:color w:val="000000"/>
                <w:sz w:val="20"/>
              </w:rPr>
              <w:t>Казахстан</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Флаг, Государственный Герб, Государственный Гимн</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информация о государственном органе</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Почтовый адрес;</w:t>
            </w:r>
            <w:r>
              <w:br/>
            </w:r>
            <w:r>
              <w:rPr>
                <w:rFonts w:ascii="Times New Roman"/>
                <w:b w:val="false"/>
                <w:i w:val="false"/>
                <w:color w:val="000000"/>
                <w:sz w:val="20"/>
              </w:rPr>
              <w:t>
</w:t>
            </w:r>
            <w:r>
              <w:rPr>
                <w:rFonts w:ascii="Times New Roman"/>
                <w:b w:val="false"/>
                <w:i w:val="false"/>
                <w:color w:val="000000"/>
                <w:sz w:val="20"/>
              </w:rPr>
              <w:t>2) Адрес электронной  почты;</w:t>
            </w:r>
            <w:r>
              <w:br/>
            </w:r>
            <w:r>
              <w:rPr>
                <w:rFonts w:ascii="Times New Roman"/>
                <w:b w:val="false"/>
                <w:i w:val="false"/>
                <w:color w:val="000000"/>
                <w:sz w:val="20"/>
              </w:rPr>
              <w:t>
</w:t>
            </w:r>
            <w:r>
              <w:rPr>
                <w:rFonts w:ascii="Times New Roman"/>
                <w:b w:val="false"/>
                <w:i w:val="false"/>
                <w:color w:val="000000"/>
                <w:sz w:val="20"/>
              </w:rPr>
              <w:t>3) Телефоны справочных служб;</w:t>
            </w:r>
            <w:r>
              <w:br/>
            </w:r>
            <w:r>
              <w:rPr>
                <w:rFonts w:ascii="Times New Roman"/>
                <w:b w:val="false"/>
                <w:i w:val="false"/>
                <w:color w:val="000000"/>
                <w:sz w:val="20"/>
              </w:rPr>
              <w:t>
</w:t>
            </w:r>
            <w:r>
              <w:rPr>
                <w:rFonts w:ascii="Times New Roman"/>
                <w:b w:val="false"/>
                <w:i w:val="false"/>
                <w:color w:val="000000"/>
                <w:sz w:val="20"/>
              </w:rPr>
              <w:t>4) Положение госоргана (Описание полномочий);</w:t>
            </w:r>
            <w:r>
              <w:br/>
            </w:r>
            <w:r>
              <w:rPr>
                <w:rFonts w:ascii="Times New Roman"/>
                <w:b w:val="false"/>
                <w:i w:val="false"/>
                <w:color w:val="000000"/>
                <w:sz w:val="20"/>
              </w:rPr>
              <w:t>
</w:t>
            </w:r>
            <w:r>
              <w:rPr>
                <w:rFonts w:ascii="Times New Roman"/>
                <w:b w:val="false"/>
                <w:i w:val="false"/>
                <w:color w:val="000000"/>
                <w:sz w:val="20"/>
              </w:rPr>
              <w:t>5) Перечень законов, нормативных актов, определяющих  полномочия, задачи и функции;</w:t>
            </w:r>
            <w:r>
              <w:br/>
            </w:r>
            <w:r>
              <w:rPr>
                <w:rFonts w:ascii="Times New Roman"/>
                <w:b w:val="false"/>
                <w:i w:val="false"/>
                <w:color w:val="000000"/>
                <w:sz w:val="20"/>
              </w:rPr>
              <w:t>
</w:t>
            </w:r>
            <w:r>
              <w:rPr>
                <w:rFonts w:ascii="Times New Roman"/>
                <w:b w:val="false"/>
                <w:i w:val="false"/>
                <w:color w:val="000000"/>
                <w:sz w:val="20"/>
              </w:rPr>
              <w:t>6) Структура местных исполнительных органов  с указанием Ф.И.О. руководителей, номеров телефонов и адресов электронной почты;</w:t>
            </w:r>
            <w:r>
              <w:br/>
            </w:r>
            <w:r>
              <w:rPr>
                <w:rFonts w:ascii="Times New Roman"/>
                <w:b w:val="false"/>
                <w:i w:val="false"/>
                <w:color w:val="000000"/>
                <w:sz w:val="20"/>
              </w:rPr>
              <w:t>
</w:t>
            </w:r>
            <w:r>
              <w:rPr>
                <w:rFonts w:ascii="Times New Roman"/>
                <w:b w:val="false"/>
                <w:i w:val="false"/>
                <w:color w:val="000000"/>
                <w:sz w:val="20"/>
              </w:rPr>
              <w:t>7) Перечень подведомственных и территориальных подразделений с указанием Ф.И.О. руководителей, номеров телефонов и адресов электронной почты</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Имидж государственной службы</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Ежегодные Послания Главы государства;</w:t>
            </w:r>
            <w:r>
              <w:br/>
            </w:r>
            <w:r>
              <w:rPr>
                <w:rFonts w:ascii="Times New Roman"/>
                <w:b w:val="false"/>
                <w:i w:val="false"/>
                <w:color w:val="000000"/>
                <w:sz w:val="20"/>
              </w:rPr>
              <w:t>
</w:t>
            </w:r>
            <w:r>
              <w:rPr>
                <w:rFonts w:ascii="Times New Roman"/>
                <w:b w:val="false"/>
                <w:i w:val="false"/>
                <w:color w:val="000000"/>
                <w:sz w:val="20"/>
              </w:rPr>
              <w:t>9) Планы мероприятий по реализации ежегодных посланий Главы государства;</w:t>
            </w:r>
            <w:r>
              <w:br/>
            </w:r>
            <w:r>
              <w:rPr>
                <w:rFonts w:ascii="Times New Roman"/>
                <w:b w:val="false"/>
                <w:i w:val="false"/>
                <w:color w:val="000000"/>
                <w:sz w:val="20"/>
              </w:rPr>
              <w:t>
</w:t>
            </w:r>
            <w:r>
              <w:rPr>
                <w:rFonts w:ascii="Times New Roman"/>
                <w:b w:val="false"/>
                <w:i w:val="false"/>
                <w:color w:val="000000"/>
                <w:sz w:val="20"/>
              </w:rPr>
              <w:t>10) Результаты реализации Плана мероприятий по реализации ежегодного послания Главы государства (в пределах компетенции);</w:t>
            </w:r>
            <w:r>
              <w:br/>
            </w:r>
            <w:r>
              <w:rPr>
                <w:rFonts w:ascii="Times New Roman"/>
                <w:b w:val="false"/>
                <w:i w:val="false"/>
                <w:color w:val="000000"/>
                <w:sz w:val="20"/>
              </w:rPr>
              <w:t>
</w:t>
            </w:r>
            <w:r>
              <w:rPr>
                <w:rFonts w:ascii="Times New Roman"/>
                <w:b w:val="false"/>
                <w:i w:val="false"/>
                <w:color w:val="000000"/>
                <w:sz w:val="20"/>
              </w:rPr>
              <w:t>11) Персональный блог (веб-дневник) руководителей местных исполнительных органов;</w:t>
            </w:r>
            <w:r>
              <w:br/>
            </w:r>
            <w:r>
              <w:rPr>
                <w:rFonts w:ascii="Times New Roman"/>
                <w:b w:val="false"/>
                <w:i w:val="false"/>
                <w:color w:val="000000"/>
                <w:sz w:val="20"/>
              </w:rPr>
              <w:t>
</w:t>
            </w:r>
            <w:r>
              <w:rPr>
                <w:rFonts w:ascii="Times New Roman"/>
                <w:b w:val="false"/>
                <w:i w:val="false"/>
                <w:color w:val="000000"/>
                <w:sz w:val="20"/>
              </w:rPr>
              <w:t>12) Раздел «Имидж государственной службы» (Информация о формировании и укреплении позитивного имиджа государственной службы, о кодексе чести государственных служащих Республики Казахстан, о правилах служебной этики государственных служащих);</w:t>
            </w:r>
            <w:r>
              <w:br/>
            </w:r>
            <w:r>
              <w:rPr>
                <w:rFonts w:ascii="Times New Roman"/>
                <w:b w:val="false"/>
                <w:i w:val="false"/>
                <w:color w:val="000000"/>
                <w:sz w:val="20"/>
              </w:rPr>
              <w:t>
</w:t>
            </w:r>
            <w:r>
              <w:rPr>
                <w:rFonts w:ascii="Times New Roman"/>
                <w:b w:val="false"/>
                <w:i w:val="false"/>
                <w:color w:val="000000"/>
                <w:sz w:val="20"/>
              </w:rPr>
              <w:t>13) Информация о принимаемых мерах по противодействию коррупции</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55"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Нормотворческая деятельность </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изданные государственным органом;</w:t>
            </w:r>
            <w:r>
              <w:br/>
            </w:r>
            <w:r>
              <w:rPr>
                <w:rFonts w:ascii="Times New Roman"/>
                <w:b w:val="false"/>
                <w:i w:val="false"/>
                <w:color w:val="000000"/>
                <w:sz w:val="20"/>
              </w:rPr>
              <w:t>
</w:t>
            </w:r>
            <w:r>
              <w:rPr>
                <w:rFonts w:ascii="Times New Roman"/>
                <w:b w:val="false"/>
                <w:i w:val="false"/>
                <w:color w:val="000000"/>
                <w:sz w:val="20"/>
              </w:rPr>
              <w:t>2) Тексты проектов нормативных правовых актов</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 текущей деятельности государственного органа</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Планы и показатели деятельности государственного органа (Программа развития территории);</w:t>
            </w:r>
            <w:r>
              <w:br/>
            </w:r>
            <w:r>
              <w:rPr>
                <w:rFonts w:ascii="Times New Roman"/>
                <w:b w:val="false"/>
                <w:i w:val="false"/>
                <w:color w:val="000000"/>
                <w:sz w:val="20"/>
              </w:rPr>
              <w:t>
</w:t>
            </w:r>
            <w:r>
              <w:rPr>
                <w:rFonts w:ascii="Times New Roman"/>
                <w:b w:val="false"/>
                <w:i w:val="false"/>
                <w:color w:val="000000"/>
                <w:sz w:val="20"/>
              </w:rPr>
              <w:t>2) Отчеты об исполнении Программы развития территории;</w:t>
            </w:r>
            <w:r>
              <w:br/>
            </w:r>
            <w:r>
              <w:rPr>
                <w:rFonts w:ascii="Times New Roman"/>
                <w:b w:val="false"/>
                <w:i w:val="false"/>
                <w:color w:val="000000"/>
                <w:sz w:val="20"/>
              </w:rPr>
              <w:t>
</w:t>
            </w:r>
            <w:r>
              <w:rPr>
                <w:rFonts w:ascii="Times New Roman"/>
                <w:b w:val="false"/>
                <w:i w:val="false"/>
                <w:color w:val="000000"/>
                <w:sz w:val="20"/>
              </w:rPr>
              <w:t>3) Государственные программы (отраслевые программы);</w:t>
            </w:r>
            <w:r>
              <w:br/>
            </w:r>
            <w:r>
              <w:rPr>
                <w:rFonts w:ascii="Times New Roman"/>
                <w:b w:val="false"/>
                <w:i w:val="false"/>
                <w:color w:val="000000"/>
                <w:sz w:val="20"/>
              </w:rPr>
              <w:t>
</w:t>
            </w:r>
            <w:r>
              <w:rPr>
                <w:rFonts w:ascii="Times New Roman"/>
                <w:b w:val="false"/>
                <w:i w:val="false"/>
                <w:color w:val="000000"/>
                <w:sz w:val="20"/>
              </w:rPr>
              <w:t>4) Отчеты об исполнении государственных программ, отраслевых программ (в пределах компетенции);</w:t>
            </w:r>
            <w:r>
              <w:br/>
            </w:r>
            <w:r>
              <w:rPr>
                <w:rFonts w:ascii="Times New Roman"/>
                <w:b w:val="false"/>
                <w:i w:val="false"/>
                <w:color w:val="000000"/>
                <w:sz w:val="20"/>
              </w:rPr>
              <w:t>
</w:t>
            </w:r>
            <w:r>
              <w:rPr>
                <w:rFonts w:ascii="Times New Roman"/>
                <w:b w:val="false"/>
                <w:i w:val="false"/>
                <w:color w:val="000000"/>
                <w:sz w:val="20"/>
              </w:rPr>
              <w:t>5) Итоги социально-экономического развития региона по отраслям (статистические данные и показатели, характеризующие состояние и динамику развития региона по отраслям);</w:t>
            </w:r>
            <w:r>
              <w:br/>
            </w:r>
            <w:r>
              <w:rPr>
                <w:rFonts w:ascii="Times New Roman"/>
                <w:b w:val="false"/>
                <w:i w:val="false"/>
                <w:color w:val="000000"/>
                <w:sz w:val="20"/>
              </w:rPr>
              <w:t>
</w:t>
            </w:r>
            <w:r>
              <w:rPr>
                <w:rFonts w:ascii="Times New Roman"/>
                <w:b w:val="false"/>
                <w:i w:val="false"/>
                <w:color w:val="000000"/>
                <w:sz w:val="20"/>
              </w:rPr>
              <w:t>6) Отчеты Акима о деятельности местных исполнительных органов</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Исполнение бюджета* </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Информация о бюджетных средствах, выделенных на социально значимые проекты (школы, больницы, детские сады и т.д.) и их освоение</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конкурсов, тендеров </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Сведения об открытых конкурсах, аукционах, тендерах, экспертизах и других мероприятиях и условия их проведения;</w:t>
            </w:r>
            <w:r>
              <w:br/>
            </w:r>
            <w:r>
              <w:rPr>
                <w:rFonts w:ascii="Times New Roman"/>
                <w:b w:val="false"/>
                <w:i w:val="false"/>
                <w:color w:val="000000"/>
                <w:sz w:val="20"/>
              </w:rPr>
              <w:t>
</w:t>
            </w:r>
            <w:r>
              <w:rPr>
                <w:rFonts w:ascii="Times New Roman"/>
                <w:b w:val="false"/>
                <w:i w:val="false"/>
                <w:color w:val="000000"/>
                <w:sz w:val="20"/>
              </w:rPr>
              <w:t>2) Порядок участия в них юридических и физических лиц</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поддержка предпринимательской деятельности</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Справочные материалы по вопросам организации и развития собственного дела, кредитования, субсидирования, налогообложения, с указанием адресов и контактных телефонов компетентных государственных органов;</w:t>
            </w:r>
            <w:r>
              <w:br/>
            </w:r>
            <w:r>
              <w:rPr>
                <w:rFonts w:ascii="Times New Roman"/>
                <w:b w:val="false"/>
                <w:i w:val="false"/>
                <w:color w:val="000000"/>
                <w:sz w:val="20"/>
              </w:rPr>
              <w:t>
</w:t>
            </w:r>
            <w:r>
              <w:rPr>
                <w:rFonts w:ascii="Times New Roman"/>
                <w:b w:val="false"/>
                <w:i w:val="false"/>
                <w:color w:val="000000"/>
                <w:sz w:val="20"/>
              </w:rPr>
              <w:t>2) Защита предпринимательства;</w:t>
            </w:r>
            <w:r>
              <w:br/>
            </w:r>
            <w:r>
              <w:rPr>
                <w:rFonts w:ascii="Times New Roman"/>
                <w:b w:val="false"/>
                <w:i w:val="false"/>
                <w:color w:val="000000"/>
                <w:sz w:val="20"/>
              </w:rPr>
              <w:t>
</w:t>
            </w:r>
            <w:r>
              <w:rPr>
                <w:rFonts w:ascii="Times New Roman"/>
                <w:b w:val="false"/>
                <w:i w:val="false"/>
                <w:color w:val="000000"/>
                <w:sz w:val="20"/>
              </w:rPr>
              <w:t>3) Информация о  субсидировании предприятий агропромышленного комплекса; кредитовании бизнеса и сельского населения; лизинг сельскохозяйственной техники и оборудования, с указанием контактных данных уполномоченных государственных органов;</w:t>
            </w:r>
            <w:r>
              <w:br/>
            </w:r>
            <w:r>
              <w:rPr>
                <w:rFonts w:ascii="Times New Roman"/>
                <w:b w:val="false"/>
                <w:i w:val="false"/>
                <w:color w:val="000000"/>
                <w:sz w:val="20"/>
              </w:rPr>
              <w:t>
</w:t>
            </w:r>
            <w:r>
              <w:rPr>
                <w:rFonts w:ascii="Times New Roman"/>
                <w:b w:val="false"/>
                <w:i w:val="false"/>
                <w:color w:val="000000"/>
                <w:sz w:val="20"/>
              </w:rPr>
              <w:t>4) Информация о порядке закупа, производства, переработки и реализации сельскохозяйственной продукции с указанием контактных данных специализированных организаций;</w:t>
            </w:r>
            <w:r>
              <w:br/>
            </w:r>
            <w:r>
              <w:rPr>
                <w:rFonts w:ascii="Times New Roman"/>
                <w:b w:val="false"/>
                <w:i w:val="false"/>
                <w:color w:val="000000"/>
                <w:sz w:val="20"/>
              </w:rPr>
              <w:t>
</w:t>
            </w:r>
            <w:r>
              <w:rPr>
                <w:rFonts w:ascii="Times New Roman"/>
                <w:b w:val="false"/>
                <w:i w:val="false"/>
                <w:color w:val="000000"/>
                <w:sz w:val="20"/>
              </w:rPr>
              <w:t>5) Порядок осуществления государственным органом разрешительных действий (лицензирование, аккредитация, регистрация и другие) с размещением форм заявительных документов, принимаемых органом к рассмотрению в соответствии с законами и иными нормативными правовыми актами</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государственных услуг, в том числе в электронном формате</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Информация о государственных услугах (перечень государственных услуг для бизнеса; перечень государственных услуг для граждан; перечень государственных услуг, оказываемых через центры обслуживания населения (при наличии);</w:t>
            </w:r>
            <w:r>
              <w:br/>
            </w:r>
            <w:r>
              <w:rPr>
                <w:rFonts w:ascii="Times New Roman"/>
                <w:b w:val="false"/>
                <w:i w:val="false"/>
                <w:color w:val="000000"/>
                <w:sz w:val="20"/>
              </w:rPr>
              <w:t>
</w:t>
            </w:r>
            <w:r>
              <w:rPr>
                <w:rFonts w:ascii="Times New Roman"/>
                <w:b w:val="false"/>
                <w:i w:val="false"/>
                <w:color w:val="000000"/>
                <w:sz w:val="20"/>
              </w:rPr>
              <w:t>2) Наличие стандартов и регламентов оказания государственных услуг;</w:t>
            </w:r>
            <w:r>
              <w:br/>
            </w:r>
            <w:r>
              <w:rPr>
                <w:rFonts w:ascii="Times New Roman"/>
                <w:b w:val="false"/>
                <w:i w:val="false"/>
                <w:color w:val="000000"/>
                <w:sz w:val="20"/>
              </w:rPr>
              <w:t>
</w:t>
            </w:r>
            <w:r>
              <w:rPr>
                <w:rFonts w:ascii="Times New Roman"/>
                <w:b w:val="false"/>
                <w:i w:val="false"/>
                <w:color w:val="000000"/>
                <w:sz w:val="20"/>
              </w:rPr>
              <w:t>3) Наличие интерактивных электронных услуг, осуществляемых посредством интеграции с «электронным правительством» Республики Казахстан, с размещением инструкции для пользователей электронных государственных услуг</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Кадровое обеспечение государственных органов</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Порядок поступления граждан на государственную и службу (описание процедур, нормативная правовая база);</w:t>
            </w:r>
            <w:r>
              <w:br/>
            </w:r>
            <w:r>
              <w:rPr>
                <w:rFonts w:ascii="Times New Roman"/>
                <w:b w:val="false"/>
                <w:i w:val="false"/>
                <w:color w:val="000000"/>
                <w:sz w:val="20"/>
              </w:rPr>
              <w:t>
</w:t>
            </w:r>
            <w:r>
              <w:rPr>
                <w:rFonts w:ascii="Times New Roman"/>
                <w:b w:val="false"/>
                <w:i w:val="false"/>
                <w:color w:val="000000"/>
                <w:sz w:val="20"/>
              </w:rPr>
              <w:t>2) Сведения о вакантных должностях государственной службы;</w:t>
            </w:r>
            <w:r>
              <w:br/>
            </w:r>
            <w:r>
              <w:rPr>
                <w:rFonts w:ascii="Times New Roman"/>
                <w:b w:val="false"/>
                <w:i w:val="false"/>
                <w:color w:val="000000"/>
                <w:sz w:val="20"/>
              </w:rPr>
              <w:t>
</w:t>
            </w:r>
            <w:r>
              <w:rPr>
                <w:rFonts w:ascii="Times New Roman"/>
                <w:b w:val="false"/>
                <w:i w:val="false"/>
                <w:color w:val="000000"/>
                <w:sz w:val="20"/>
              </w:rPr>
              <w:t>3) Квалификационные требования к кандидатам на замещение вакантных должностей государственной службы;</w:t>
            </w:r>
            <w:r>
              <w:br/>
            </w:r>
            <w:r>
              <w:rPr>
                <w:rFonts w:ascii="Times New Roman"/>
                <w:b w:val="false"/>
                <w:i w:val="false"/>
                <w:color w:val="000000"/>
                <w:sz w:val="20"/>
              </w:rPr>
              <w:t>
</w:t>
            </w:r>
            <w:r>
              <w:rPr>
                <w:rFonts w:ascii="Times New Roman"/>
                <w:b w:val="false"/>
                <w:i w:val="false"/>
                <w:color w:val="000000"/>
                <w:sz w:val="20"/>
              </w:rPr>
              <w:t>4) Номера телефонов, адреса электронной почты и Ф.И.О. лиц, уполномоченных консультировать по вопросам замещения вакантных должностей</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Работа  с населением </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Порядок приема граждан и рассмотрения их обращений в государственный орган (нормативная правовая база);</w:t>
            </w:r>
            <w:r>
              <w:br/>
            </w:r>
            <w:r>
              <w:rPr>
                <w:rFonts w:ascii="Times New Roman"/>
                <w:b w:val="false"/>
                <w:i w:val="false"/>
                <w:color w:val="000000"/>
                <w:sz w:val="20"/>
              </w:rPr>
              <w:t>
</w:t>
            </w:r>
            <w:r>
              <w:rPr>
                <w:rFonts w:ascii="Times New Roman"/>
                <w:b w:val="false"/>
                <w:i w:val="false"/>
                <w:color w:val="000000"/>
                <w:sz w:val="20"/>
              </w:rPr>
              <w:t>2) График приема граждан;</w:t>
            </w:r>
            <w:r>
              <w:br/>
            </w:r>
            <w:r>
              <w:rPr>
                <w:rFonts w:ascii="Times New Roman"/>
                <w:b w:val="false"/>
                <w:i w:val="false"/>
                <w:color w:val="000000"/>
                <w:sz w:val="20"/>
              </w:rPr>
              <w:t>
</w:t>
            </w:r>
            <w:r>
              <w:rPr>
                <w:rFonts w:ascii="Times New Roman"/>
                <w:b w:val="false"/>
                <w:i w:val="false"/>
                <w:color w:val="000000"/>
                <w:sz w:val="20"/>
              </w:rPr>
              <w:t>3) Контактные телефоны, посредством которых гражданам предоставляется возможность получить устную информацию от уполномоченных лиц по вопросам приема граждан и рассмотрения их обращений;</w:t>
            </w:r>
            <w:r>
              <w:br/>
            </w:r>
            <w:r>
              <w:rPr>
                <w:rFonts w:ascii="Times New Roman"/>
                <w:b w:val="false"/>
                <w:i w:val="false"/>
                <w:color w:val="000000"/>
                <w:sz w:val="20"/>
              </w:rPr>
              <w:t>
</w:t>
            </w:r>
            <w:r>
              <w:rPr>
                <w:rFonts w:ascii="Times New Roman"/>
                <w:b w:val="false"/>
                <w:i w:val="false"/>
                <w:color w:val="000000"/>
                <w:sz w:val="20"/>
              </w:rPr>
              <w:t>5) Обзор обращений граждан и организаций и результаты их рассмотрения;</w:t>
            </w:r>
            <w:r>
              <w:br/>
            </w:r>
            <w:r>
              <w:rPr>
                <w:rFonts w:ascii="Times New Roman"/>
                <w:b w:val="false"/>
                <w:i w:val="false"/>
                <w:color w:val="000000"/>
                <w:sz w:val="20"/>
              </w:rPr>
              <w:t>
</w:t>
            </w:r>
            <w:r>
              <w:rPr>
                <w:rFonts w:ascii="Times New Roman"/>
                <w:b w:val="false"/>
                <w:i w:val="false"/>
                <w:color w:val="000000"/>
                <w:sz w:val="20"/>
              </w:rPr>
              <w:t xml:space="preserve">5) Наличие функции обратной связи («Вопрос-ответ», он-лайн консультации, архив вопросов и ответов, интерактивные опросы)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Информационная поддержка</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Актуальная лента новостей (с созданием архива новостей);</w:t>
            </w:r>
            <w:r>
              <w:br/>
            </w:r>
            <w:r>
              <w:rPr>
                <w:rFonts w:ascii="Times New Roman"/>
                <w:b w:val="false"/>
                <w:i w:val="false"/>
                <w:color w:val="000000"/>
                <w:sz w:val="20"/>
              </w:rPr>
              <w:t>
</w:t>
            </w:r>
            <w:r>
              <w:rPr>
                <w:rFonts w:ascii="Times New Roman"/>
                <w:b w:val="false"/>
                <w:i w:val="false"/>
                <w:color w:val="000000"/>
                <w:sz w:val="20"/>
              </w:rPr>
              <w:t>2) Перечни информационных систем общего пользования, банков данных, реестров, регистров;</w:t>
            </w:r>
            <w:r>
              <w:br/>
            </w:r>
            <w:r>
              <w:rPr>
                <w:rFonts w:ascii="Times New Roman"/>
                <w:b w:val="false"/>
                <w:i w:val="false"/>
                <w:color w:val="000000"/>
                <w:sz w:val="20"/>
              </w:rPr>
              <w:t>
</w:t>
            </w:r>
            <w:r>
              <w:rPr>
                <w:rFonts w:ascii="Times New Roman"/>
                <w:b w:val="false"/>
                <w:i w:val="false"/>
                <w:color w:val="000000"/>
                <w:sz w:val="20"/>
              </w:rPr>
              <w:t>3) Перечень информационных ресурсов структурных подразделений, подведомственных организаций;</w:t>
            </w:r>
            <w:r>
              <w:br/>
            </w:r>
            <w:r>
              <w:rPr>
                <w:rFonts w:ascii="Times New Roman"/>
                <w:b w:val="false"/>
                <w:i w:val="false"/>
                <w:color w:val="000000"/>
                <w:sz w:val="20"/>
              </w:rPr>
              <w:t>
</w:t>
            </w:r>
            <w:r>
              <w:rPr>
                <w:rFonts w:ascii="Times New Roman"/>
                <w:b w:val="false"/>
                <w:i w:val="false"/>
                <w:color w:val="000000"/>
                <w:sz w:val="20"/>
              </w:rPr>
              <w:t>4) Полезные ссылки (правительственные интернет-ресурсы, веб-портал «электронного правительства, база данных законодательства и пр.);</w:t>
            </w:r>
            <w:r>
              <w:br/>
            </w:r>
            <w:r>
              <w:rPr>
                <w:rFonts w:ascii="Times New Roman"/>
                <w:b w:val="false"/>
                <w:i w:val="false"/>
                <w:color w:val="000000"/>
                <w:sz w:val="20"/>
              </w:rPr>
              <w:t>
</w:t>
            </w:r>
            <w:r>
              <w:rPr>
                <w:rFonts w:ascii="Times New Roman"/>
                <w:b w:val="false"/>
                <w:i w:val="false"/>
                <w:color w:val="000000"/>
                <w:sz w:val="20"/>
              </w:rPr>
              <w:t>5) Наличие RSS-канала для передачи анонсов и новостей</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Доступность информации для людей с ограниченными возможностями</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альтернативного текста для нетекстового и медиа веб-контента, несущего смысловую нагрузку;</w:t>
            </w:r>
            <w:r>
              <w:br/>
            </w:r>
            <w:r>
              <w:rPr>
                <w:rFonts w:ascii="Times New Roman"/>
                <w:b w:val="false"/>
                <w:i w:val="false"/>
                <w:color w:val="000000"/>
                <w:sz w:val="20"/>
              </w:rPr>
              <w:t>
</w:t>
            </w:r>
            <w:r>
              <w:rPr>
                <w:rFonts w:ascii="Times New Roman"/>
                <w:b w:val="false"/>
                <w:i w:val="false"/>
                <w:color w:val="000000"/>
                <w:sz w:val="20"/>
              </w:rPr>
              <w:t>2) Наличие механизма остановки, паузы, или выключения звука для веб-контента, проигрывающегося автоматически более трех секунд;</w:t>
            </w:r>
            <w:r>
              <w:br/>
            </w:r>
            <w:r>
              <w:rPr>
                <w:rFonts w:ascii="Times New Roman"/>
                <w:b w:val="false"/>
                <w:i w:val="false"/>
                <w:color w:val="000000"/>
                <w:sz w:val="20"/>
              </w:rPr>
              <w:t>
</w:t>
            </w:r>
            <w:r>
              <w:rPr>
                <w:rFonts w:ascii="Times New Roman"/>
                <w:b w:val="false"/>
                <w:i w:val="false"/>
                <w:color w:val="000000"/>
                <w:sz w:val="20"/>
              </w:rPr>
              <w:t>3) Наличие механизма по остановке автоматически движущегося, мигающего, прокручивающегося веб-контента, содержащего вспышки более чем  три раза в секунду;</w:t>
            </w:r>
            <w:r>
              <w:br/>
            </w:r>
            <w:r>
              <w:rPr>
                <w:rFonts w:ascii="Times New Roman"/>
                <w:b w:val="false"/>
                <w:i w:val="false"/>
                <w:color w:val="000000"/>
                <w:sz w:val="20"/>
              </w:rPr>
              <w:t>
</w:t>
            </w:r>
            <w:r>
              <w:rPr>
                <w:rFonts w:ascii="Times New Roman"/>
                <w:b w:val="false"/>
                <w:i w:val="false"/>
                <w:color w:val="000000"/>
                <w:sz w:val="20"/>
              </w:rPr>
              <w:t>4) Наличие возможности управления всей функциональностью веб-контента с помощью клавиатуры с одновременным выделением активного компонента интерфейса;</w:t>
            </w:r>
            <w:r>
              <w:br/>
            </w:r>
            <w:r>
              <w:rPr>
                <w:rFonts w:ascii="Times New Roman"/>
                <w:b w:val="false"/>
                <w:i w:val="false"/>
                <w:color w:val="000000"/>
                <w:sz w:val="20"/>
              </w:rPr>
              <w:t>
</w:t>
            </w:r>
            <w:r>
              <w:rPr>
                <w:rFonts w:ascii="Times New Roman"/>
                <w:b w:val="false"/>
                <w:i w:val="false"/>
                <w:color w:val="000000"/>
                <w:sz w:val="20"/>
              </w:rPr>
              <w:t>5) Наличие навигационных цепочек, содержащих путь следования по разделам от главной страницы интернет-ресурса до текущей открытой страницы;</w:t>
            </w:r>
            <w:r>
              <w:br/>
            </w:r>
            <w:r>
              <w:rPr>
                <w:rFonts w:ascii="Times New Roman"/>
                <w:b w:val="false"/>
                <w:i w:val="false"/>
                <w:color w:val="000000"/>
                <w:sz w:val="20"/>
              </w:rPr>
              <w:t>
</w:t>
            </w:r>
            <w:r>
              <w:rPr>
                <w:rFonts w:ascii="Times New Roman"/>
                <w:b w:val="false"/>
                <w:i w:val="false"/>
                <w:color w:val="000000"/>
                <w:sz w:val="20"/>
              </w:rPr>
              <w:t>6) Наличие на каждой веб-странице  ссылки перехода к основному содержанию веб-страницы; при размещении на веб-странице интернет-ресурса большого объема текстовой информации наличие ссылки «Наверх», позволяющая пользователю вернуться к началу веб-страницы;</w:t>
            </w:r>
            <w:r>
              <w:br/>
            </w:r>
            <w:r>
              <w:rPr>
                <w:rFonts w:ascii="Times New Roman"/>
                <w:b w:val="false"/>
                <w:i w:val="false"/>
                <w:color w:val="000000"/>
                <w:sz w:val="20"/>
              </w:rPr>
              <w:t>
</w:t>
            </w:r>
            <w:r>
              <w:rPr>
                <w:rFonts w:ascii="Times New Roman"/>
                <w:b w:val="false"/>
                <w:i w:val="false"/>
                <w:color w:val="000000"/>
                <w:sz w:val="20"/>
              </w:rPr>
              <w:t>7) Наличие текстового сообщения об ошибке, выявленной при вводе информации пользователем (при заполнении форм);</w:t>
            </w:r>
            <w:r>
              <w:br/>
            </w:r>
            <w:r>
              <w:rPr>
                <w:rFonts w:ascii="Times New Roman"/>
                <w:b w:val="false"/>
                <w:i w:val="false"/>
                <w:color w:val="000000"/>
                <w:sz w:val="20"/>
              </w:rPr>
              <w:t>
</w:t>
            </w:r>
            <w:r>
              <w:rPr>
                <w:rFonts w:ascii="Times New Roman"/>
                <w:b w:val="false"/>
                <w:i w:val="false"/>
                <w:color w:val="000000"/>
                <w:sz w:val="20"/>
              </w:rPr>
              <w:t>8) Соблюдение уровня контрастности текста по отношению к фону не менее 4,5:1;</w:t>
            </w:r>
            <w:r>
              <w:br/>
            </w:r>
            <w:r>
              <w:rPr>
                <w:rFonts w:ascii="Times New Roman"/>
                <w:b w:val="false"/>
                <w:i w:val="false"/>
                <w:color w:val="000000"/>
                <w:sz w:val="20"/>
              </w:rPr>
              <w:t>
</w:t>
            </w:r>
            <w:r>
              <w:rPr>
                <w:rFonts w:ascii="Times New Roman"/>
                <w:b w:val="false"/>
                <w:i w:val="false"/>
                <w:color w:val="000000"/>
                <w:sz w:val="20"/>
              </w:rPr>
              <w:t>9) Возможность изменения размера шрифта до 200% без потери веб-контента или функциональности интернет-ресурса (исключая титры и изображения текста), не прибегая к горизонтальной прокрутке;</w:t>
            </w:r>
            <w:r>
              <w:br/>
            </w:r>
            <w:r>
              <w:rPr>
                <w:rFonts w:ascii="Times New Roman"/>
                <w:b w:val="false"/>
                <w:i w:val="false"/>
                <w:color w:val="000000"/>
                <w:sz w:val="20"/>
              </w:rPr>
              <w:t>
</w:t>
            </w:r>
            <w:r>
              <w:rPr>
                <w:rFonts w:ascii="Times New Roman"/>
                <w:b w:val="false"/>
                <w:i w:val="false"/>
                <w:color w:val="000000"/>
                <w:sz w:val="20"/>
              </w:rPr>
              <w:t>10) Наличие расширенной карты сайта;</w:t>
            </w:r>
            <w:r>
              <w:br/>
            </w:r>
            <w:r>
              <w:rPr>
                <w:rFonts w:ascii="Times New Roman"/>
                <w:b w:val="false"/>
                <w:i w:val="false"/>
                <w:color w:val="000000"/>
                <w:sz w:val="20"/>
              </w:rPr>
              <w:t>
</w:t>
            </w:r>
            <w:r>
              <w:rPr>
                <w:rFonts w:ascii="Times New Roman"/>
                <w:b w:val="false"/>
                <w:i w:val="false"/>
                <w:color w:val="000000"/>
                <w:sz w:val="20"/>
              </w:rPr>
              <w:t xml:space="preserve">11) Наличие поискового механизма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Справочная информация о регионе </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Общие сведения: карта региона, история, географическое положение, природно-климатические условия, экологическое состояние, чрезвычайные ситуации, природные ресурсы, специализация экономики региона;</w:t>
            </w:r>
            <w:r>
              <w:br/>
            </w:r>
            <w:r>
              <w:rPr>
                <w:rFonts w:ascii="Times New Roman"/>
                <w:b w:val="false"/>
                <w:i w:val="false"/>
                <w:color w:val="000000"/>
                <w:sz w:val="20"/>
              </w:rPr>
              <w:t>
</w:t>
            </w:r>
            <w:r>
              <w:rPr>
                <w:rFonts w:ascii="Times New Roman"/>
                <w:b w:val="false"/>
                <w:i w:val="false"/>
                <w:color w:val="000000"/>
                <w:sz w:val="20"/>
              </w:rPr>
              <w:t>2) Промышленность, с указанием перечня и контактных данных промышленных предприятий региона;</w:t>
            </w:r>
            <w:r>
              <w:br/>
            </w:r>
            <w:r>
              <w:rPr>
                <w:rFonts w:ascii="Times New Roman"/>
                <w:b w:val="false"/>
                <w:i w:val="false"/>
                <w:color w:val="000000"/>
                <w:sz w:val="20"/>
              </w:rPr>
              <w:t>
</w:t>
            </w:r>
            <w:r>
              <w:rPr>
                <w:rFonts w:ascii="Times New Roman"/>
                <w:b w:val="false"/>
                <w:i w:val="false"/>
                <w:color w:val="000000"/>
                <w:sz w:val="20"/>
              </w:rPr>
              <w:t>3) Сельское хозяйство и ветеринария, с указанием перечня и контактных данных специализированных предприятий региона;</w:t>
            </w:r>
            <w:r>
              <w:br/>
            </w:r>
            <w:r>
              <w:rPr>
                <w:rFonts w:ascii="Times New Roman"/>
                <w:b w:val="false"/>
                <w:i w:val="false"/>
                <w:color w:val="000000"/>
                <w:sz w:val="20"/>
              </w:rPr>
              <w:t>
</w:t>
            </w:r>
            <w:r>
              <w:rPr>
                <w:rFonts w:ascii="Times New Roman"/>
                <w:b w:val="false"/>
                <w:i w:val="false"/>
                <w:color w:val="000000"/>
                <w:sz w:val="20"/>
              </w:rPr>
              <w:t>4) Инфраструктура (транспорт, связь, жилищное строительство и ЖКХ);</w:t>
            </w:r>
            <w:r>
              <w:br/>
            </w:r>
            <w:r>
              <w:rPr>
                <w:rFonts w:ascii="Times New Roman"/>
                <w:b w:val="false"/>
                <w:i w:val="false"/>
                <w:color w:val="000000"/>
                <w:sz w:val="20"/>
              </w:rPr>
              <w:t>
</w:t>
            </w:r>
            <w:r>
              <w:rPr>
                <w:rFonts w:ascii="Times New Roman"/>
                <w:b w:val="false"/>
                <w:i w:val="false"/>
                <w:color w:val="000000"/>
                <w:sz w:val="20"/>
              </w:rPr>
              <w:t>5) Здравоохранение (сеть учреждений, медицинское обслуживание, санитарно-эпидемиологический надзор);</w:t>
            </w:r>
            <w:r>
              <w:br/>
            </w:r>
            <w:r>
              <w:rPr>
                <w:rFonts w:ascii="Times New Roman"/>
                <w:b w:val="false"/>
                <w:i w:val="false"/>
                <w:color w:val="000000"/>
                <w:sz w:val="20"/>
              </w:rPr>
              <w:t>
</w:t>
            </w:r>
            <w:r>
              <w:rPr>
                <w:rFonts w:ascii="Times New Roman"/>
                <w:b w:val="false"/>
                <w:i w:val="false"/>
                <w:color w:val="000000"/>
                <w:sz w:val="20"/>
              </w:rPr>
              <w:t>6) Образование (сеть учреждений, льготы для сельского населения);</w:t>
            </w:r>
            <w:r>
              <w:br/>
            </w:r>
            <w:r>
              <w:rPr>
                <w:rFonts w:ascii="Times New Roman"/>
                <w:b w:val="false"/>
                <w:i w:val="false"/>
                <w:color w:val="000000"/>
                <w:sz w:val="20"/>
              </w:rPr>
              <w:t>
</w:t>
            </w:r>
            <w:r>
              <w:rPr>
                <w:rFonts w:ascii="Times New Roman"/>
                <w:b w:val="false"/>
                <w:i w:val="false"/>
                <w:color w:val="000000"/>
                <w:sz w:val="20"/>
              </w:rPr>
              <w:t>7) Малый и средний бизнес;</w:t>
            </w:r>
            <w:r>
              <w:br/>
            </w:r>
            <w:r>
              <w:rPr>
                <w:rFonts w:ascii="Times New Roman"/>
                <w:b w:val="false"/>
                <w:i w:val="false"/>
                <w:color w:val="000000"/>
                <w:sz w:val="20"/>
              </w:rPr>
              <w:t>
</w:t>
            </w:r>
            <w:r>
              <w:rPr>
                <w:rFonts w:ascii="Times New Roman"/>
                <w:b w:val="false"/>
                <w:i w:val="false"/>
                <w:color w:val="000000"/>
                <w:sz w:val="20"/>
              </w:rPr>
              <w:t>8) Культура, религия, спорт и туризм;</w:t>
            </w:r>
            <w:r>
              <w:br/>
            </w:r>
            <w:r>
              <w:rPr>
                <w:rFonts w:ascii="Times New Roman"/>
                <w:b w:val="false"/>
                <w:i w:val="false"/>
                <w:color w:val="000000"/>
                <w:sz w:val="20"/>
              </w:rPr>
              <w:t>
</w:t>
            </w:r>
            <w:r>
              <w:rPr>
                <w:rFonts w:ascii="Times New Roman"/>
                <w:b w:val="false"/>
                <w:i w:val="false"/>
                <w:color w:val="000000"/>
                <w:sz w:val="20"/>
              </w:rPr>
              <w:t>9) Миграция населения, с указанием мер государственной поддержки и контактной информации уполномоченных органов;</w:t>
            </w:r>
            <w:r>
              <w:br/>
            </w:r>
            <w:r>
              <w:rPr>
                <w:rFonts w:ascii="Times New Roman"/>
                <w:b w:val="false"/>
                <w:i w:val="false"/>
                <w:color w:val="000000"/>
                <w:sz w:val="20"/>
              </w:rPr>
              <w:t>
</w:t>
            </w:r>
            <w:r>
              <w:rPr>
                <w:rFonts w:ascii="Times New Roman"/>
                <w:b w:val="false"/>
                <w:i w:val="false"/>
                <w:color w:val="000000"/>
                <w:sz w:val="20"/>
              </w:rPr>
              <w:t>10) Инвестиционные возможности региона</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75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защита населения</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Трудоустройство (безработица, вакансии);</w:t>
            </w:r>
            <w:r>
              <w:br/>
            </w:r>
            <w:r>
              <w:rPr>
                <w:rFonts w:ascii="Times New Roman"/>
                <w:b w:val="false"/>
                <w:i w:val="false"/>
                <w:color w:val="000000"/>
                <w:sz w:val="20"/>
              </w:rPr>
              <w:t>
</w:t>
            </w:r>
            <w:r>
              <w:rPr>
                <w:rFonts w:ascii="Times New Roman"/>
                <w:b w:val="false"/>
                <w:i w:val="false"/>
                <w:color w:val="000000"/>
                <w:sz w:val="20"/>
              </w:rPr>
              <w:t>2) Социальное обеспечение:</w:t>
            </w:r>
            <w:r>
              <w:br/>
            </w:r>
            <w:r>
              <w:rPr>
                <w:rFonts w:ascii="Times New Roman"/>
                <w:b w:val="false"/>
                <w:i w:val="false"/>
                <w:color w:val="000000"/>
                <w:sz w:val="20"/>
              </w:rPr>
              <w:t>
</w:t>
            </w:r>
            <w:r>
              <w:rPr>
                <w:rFonts w:ascii="Times New Roman"/>
                <w:b w:val="false"/>
                <w:i w:val="false"/>
                <w:color w:val="000000"/>
                <w:sz w:val="20"/>
              </w:rPr>
              <w:t>- социальная помощь  (отдельным категориям граждан, адресная социальная помощь);</w:t>
            </w:r>
            <w:r>
              <w:br/>
            </w:r>
            <w:r>
              <w:rPr>
                <w:rFonts w:ascii="Times New Roman"/>
                <w:b w:val="false"/>
                <w:i w:val="false"/>
                <w:color w:val="000000"/>
                <w:sz w:val="20"/>
              </w:rPr>
              <w:t>
</w:t>
            </w:r>
            <w:r>
              <w:rPr>
                <w:rFonts w:ascii="Times New Roman"/>
                <w:b w:val="false"/>
                <w:i w:val="false"/>
                <w:color w:val="000000"/>
                <w:sz w:val="20"/>
              </w:rPr>
              <w:t>- жилищная помощь;</w:t>
            </w:r>
            <w:r>
              <w:br/>
            </w:r>
            <w:r>
              <w:rPr>
                <w:rFonts w:ascii="Times New Roman"/>
                <w:b w:val="false"/>
                <w:i w:val="false"/>
                <w:color w:val="000000"/>
                <w:sz w:val="20"/>
              </w:rPr>
              <w:t>
</w:t>
            </w:r>
            <w:r>
              <w:rPr>
                <w:rFonts w:ascii="Times New Roman"/>
                <w:b w:val="false"/>
                <w:i w:val="false"/>
                <w:color w:val="000000"/>
                <w:sz w:val="20"/>
              </w:rPr>
              <w:t>- социальная защита участников ВОВ, инвалидов, детей;</w:t>
            </w:r>
            <w:r>
              <w:br/>
            </w:r>
            <w:r>
              <w:rPr>
                <w:rFonts w:ascii="Times New Roman"/>
                <w:b w:val="false"/>
                <w:i w:val="false"/>
                <w:color w:val="000000"/>
                <w:sz w:val="20"/>
              </w:rPr>
              <w:t>
</w:t>
            </w:r>
            <w:r>
              <w:rPr>
                <w:rFonts w:ascii="Times New Roman"/>
                <w:b w:val="false"/>
                <w:i w:val="false"/>
                <w:color w:val="000000"/>
                <w:sz w:val="20"/>
              </w:rPr>
              <w:t>- пенсионные выплаты</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bookmarkStart w:name="z446" w:id="92"/>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При выявлении перечисленных ниже недостатков из весового значения раздела, где был выявлен тот или иной недостаток, производится вычет в размере 0,1 балла за каждый выявленный недостаток, но не более 25 (двадцати пяти) процентов от весового значения раздела:</w:t>
      </w:r>
      <w:r>
        <w:br/>
      </w:r>
      <w:r>
        <w:rPr>
          <w:rFonts w:ascii="Times New Roman"/>
          <w:b w:val="false"/>
          <w:i w:val="false"/>
          <w:color w:val="000000"/>
          <w:sz w:val="28"/>
        </w:rPr>
        <w:t>
      - при выявлении неполноты представленной информации (тексты не раскрывают тему, не указаны источники информации);</w:t>
      </w:r>
      <w:r>
        <w:br/>
      </w:r>
      <w:r>
        <w:rPr>
          <w:rFonts w:ascii="Times New Roman"/>
          <w:b w:val="false"/>
          <w:i w:val="false"/>
          <w:color w:val="000000"/>
          <w:sz w:val="28"/>
        </w:rPr>
        <w:t xml:space="preserve">
      - при наличии размещенных на интернет-ресурсе неактуальных нормативных правовых актов (утративших силу или устаревшей редакции документа); </w:t>
      </w:r>
      <w:r>
        <w:br/>
      </w:r>
      <w:r>
        <w:rPr>
          <w:rFonts w:ascii="Times New Roman"/>
          <w:b w:val="false"/>
          <w:i w:val="false"/>
          <w:color w:val="000000"/>
          <w:sz w:val="28"/>
        </w:rPr>
        <w:t xml:space="preserve">
      - при наличии неверных и/или нефункционирующих ссылок; </w:t>
      </w:r>
      <w:r>
        <w:br/>
      </w:r>
      <w:r>
        <w:rPr>
          <w:rFonts w:ascii="Times New Roman"/>
          <w:b w:val="false"/>
          <w:i w:val="false"/>
          <w:color w:val="000000"/>
          <w:sz w:val="28"/>
        </w:rPr>
        <w:t xml:space="preserve">
      - отсутствие четкости и ясности изложения информационных материалов; </w:t>
      </w:r>
      <w:r>
        <w:br/>
      </w:r>
      <w:r>
        <w:rPr>
          <w:rFonts w:ascii="Times New Roman"/>
          <w:b w:val="false"/>
          <w:i w:val="false"/>
          <w:color w:val="000000"/>
          <w:sz w:val="28"/>
        </w:rPr>
        <w:t>
      - затрудненный доступ к информации (количество переходов по гиперссылкам, начиная с главной страницы интернет-ресурса, более 5 «кликов»);</w:t>
      </w:r>
      <w:r>
        <w:br/>
      </w:r>
      <w:r>
        <w:rPr>
          <w:rFonts w:ascii="Times New Roman"/>
          <w:b w:val="false"/>
          <w:i w:val="false"/>
          <w:color w:val="000000"/>
          <w:sz w:val="28"/>
        </w:rPr>
        <w:t>
      - не указаны форматы документов, предназначенных для скачивания.</w:t>
      </w:r>
    </w:p>
    <w:bookmarkEnd w:id="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