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7f47" w14:textId="a917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аудиторским организациям по проведению обязательного аудита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ноября 2012 года № 490. Зарегистрирован в Министерстве юстиции Республики Казахстан 7 декабря 2012 года № 8132. Утратил силу приказом Министра финансов Республики Казахстан от 26 июля 2013 года № 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26.07.2013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20 ноября 1998 года «Об аудиторской деятельности»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аудиторским организациям по проведению обязательного аудита (далее – квалификационные требования).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 ноября 2006 года № 434 «Об утверждении квалификационных требований к аудиторским организациям по проведению обязательного аудита» (зарегистрированный в Реестре государственной регистрации нормативных правовых актов за № 4489, опубликованный в газете «Юридическая газета» от 12 января 2007 года № 5 (1208));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января 2008 года № 12 «О внесении изменений в приказ Министра финансов Республики Казахстан от 3 ноября 2006 года № 434 «Об утверждении квалификационных требований к аудиторским организациям по проведению обязательного аудита» (зарегистрированный в Реестре государственной регистрации нормативных правовых актов за № 5125, опубликованный в Собрании актов центральных исполнительных и иных государственных органов Республики Казахстан от 10 июня 2008 года № 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финансового контроля Министерства финансов Республики Казахстан осуществлять формирование списка аудиторских организаций, соответствующих квалификационным требованиям с обеспечением его дальнейшего размещения и периодического обновления в Депозитарии финансовой отчетности, по форме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методологии бухгалтерского учета и финансовой отчетности, аудиторской деятельности Министерства финансов Республики Казахстан (Тулеуов А.О.)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его первого официального опубликования, за исключением пункта 4 квалификационных требований, который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Марченко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"______" __________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ноября 2012 года № 490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к аудиторским организациям</w:t>
      </w:r>
      <w:r>
        <w:br/>
      </w:r>
      <w:r>
        <w:rPr>
          <w:rFonts w:ascii="Times New Roman"/>
          <w:b/>
          <w:i w:val="false"/>
          <w:color w:val="000000"/>
        </w:rPr>
        <w:t>
по проведению обязательного аудита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квалификационные требования к аудиторским организациям по проведению обязательного аудита (далее – Квалификационные требования)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аудиторской деятельности» и устанавливают квалификационные требования к аудиторским организациям, которые допускаются к проведению обязательного аудита организаций, в том числе национальных компаний, национальных холдингов, национальных управляющих холдингов и финансовых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обязательного аудита организаций, аудиторская организация, имеющая </w:t>
      </w:r>
      <w:r>
        <w:rPr>
          <w:rFonts w:ascii="Times New Roman"/>
          <w:b w:val="false"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осуществление аудиторской деятельности, должна соответствовать следующим квалификационным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членство в аккредитованной профессиональной аудиторской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обязательного страхования гражданско-правовой ответственности аудиторской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заключения аккредитованной профессиональной аудиторской организации, членом которой является аудиторская организация, подтверждающего соблюдение аудиторской организацией требований международных стандартов аудита и Кодекса этики по результатам проведенного внешнего контроля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в течение последнего одного года административных взысканий, налагаемых за нарушения законодательства об аудиторской деятельности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проведения обязательного аудита национальных компаний, национальных холдингов и национальных управляющих холдингов, аудиторская организация дополнительно к квалификационным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Квалификационных требований, соответствует следующим квалификационным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занятия аудиторской деятельностью не менее 5 (пяти)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не менее 10 (десяти) организаций, в которых проведен аудит в соответствии с международными стандартами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 менее 2 (двух) специалистов, имеющих сертификат профессионального бухгалтера.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обязательного аудита финансовых организаций и акционерного общества «Банк Развития Казахстана» аудиторская организация помимо соответствия квалификационным требованиям, предусмотренным пунктами 2 и 3 настоящих Квалификационных требований, назначает руководителем группы специалиста, имеющего квалификационное свидетельство «аудитор» с опытом работы в области аудита финансовых организаций в течение 3 (трех) лет из последних пяти, а также не менее 2 (двух) специалистов, с одной из следующих полных квалификаций Certified Public Accountant (CPA) и The Association of Chartered Certified Accountants (ACCA), либо квалификацией «аудитор» с опытом работы в области аудита финансовых организаций в течении 2 (двух) лет из последних пяти.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норма не распространяется на национальные компании, предоставляющие финансовые услуги.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ноября 2012 года № 490 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       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аудиторских организаций, соответствующих</w:t>
      </w:r>
      <w:r>
        <w:br/>
      </w:r>
      <w:r>
        <w:rPr>
          <w:rFonts w:ascii="Times New Roman"/>
          <w:b/>
          <w:i w:val="false"/>
          <w:color w:val="000000"/>
        </w:rPr>
        <w:t>
квалификационным требованиям по проведению обязательного аудита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2470"/>
        <w:gridCol w:w="1672"/>
        <w:gridCol w:w="2474"/>
        <w:gridCol w:w="2874"/>
        <w:gridCol w:w="2665"/>
      </w:tblGrid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 аудита,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аудита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