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02cc" w14:textId="dc90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отбору экспертов для проведения религиоведческой экспертизы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религий от 30 октября 2012 года № 112. Зарегистрирован в Министерстве юстиции Республики Казахстан 24 ноября 2012 года № 8116. Утратил силу приказом Министра культуры и спорта Республики Казахстан от 30 декабря 2014 года № 162</w:t>
      </w:r>
    </w:p>
    <w:p>
      <w:pPr>
        <w:spacing w:after="0"/>
        <w:ind w:left="0"/>
        <w:jc w:val="both"/>
      </w:pPr>
      <w:r>
        <w:rPr>
          <w:rFonts w:ascii="Times New Roman"/>
          <w:b w:val="false"/>
          <w:i w:val="false"/>
          <w:color w:val="ff0000"/>
          <w:sz w:val="28"/>
        </w:rPr>
        <w:t xml:space="preserve">      Сноска. Утратил силу приказом Министра культуры и спорта РК от 30.12.2014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Правил проведения религиоведческой экспертизы, утвержденных постановлением Правительства Республики Казахстан от 7 февраля 2012 года № 209,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отбору экспертов для проведения религиоведческой экспертизы.</w:t>
      </w:r>
      <w:r>
        <w:br/>
      </w:r>
      <w:r>
        <w:rPr>
          <w:rFonts w:ascii="Times New Roman"/>
          <w:b w:val="false"/>
          <w:i w:val="false"/>
          <w:color w:val="000000"/>
          <w:sz w:val="28"/>
        </w:rPr>
        <w:t>
</w:t>
      </w:r>
      <w:r>
        <w:rPr>
          <w:rFonts w:ascii="Times New Roman"/>
          <w:b w:val="false"/>
          <w:i w:val="false"/>
          <w:color w:val="000000"/>
          <w:sz w:val="28"/>
        </w:rPr>
        <w:t>
      2. Департаменту межконфессиональных отношений (Кулекеев Б.К.) совместно с Управлением правового обеспечения (Жуанышпаева А.Т.) обеспечить:</w:t>
      </w:r>
      <w:r>
        <w:br/>
      </w:r>
      <w:r>
        <w:rPr>
          <w:rFonts w:ascii="Times New Roman"/>
          <w:b w:val="false"/>
          <w:i w:val="false"/>
          <w:color w:val="000000"/>
          <w:sz w:val="28"/>
        </w:rPr>
        <w:t>
      1) государственную регистрацию в органах юстиции;</w:t>
      </w:r>
      <w:r>
        <w:br/>
      </w:r>
      <w:r>
        <w:rPr>
          <w:rFonts w:ascii="Times New Roman"/>
          <w:b w:val="false"/>
          <w:i w:val="false"/>
          <w:color w:val="000000"/>
          <w:sz w:val="28"/>
        </w:rPr>
        <w:t>
      2) после государственной регистрации официальное опубликование.</w:t>
      </w:r>
      <w:r>
        <w:br/>
      </w:r>
      <w:r>
        <w:rPr>
          <w:rFonts w:ascii="Times New Roman"/>
          <w:b w:val="false"/>
          <w:i w:val="false"/>
          <w:color w:val="000000"/>
          <w:sz w:val="28"/>
        </w:rPr>
        <w:t>
      3. Контроль за исполнением настоящего приказа возложить на заместителя Председателя (Азильханов М.А.).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rPr>
          <w:rFonts w:ascii="Times New Roman"/>
          <w:b w:val="false"/>
          <w:i w:val="false"/>
          <w:color w:val="000000"/>
          <w:sz w:val="28"/>
        </w:rPr>
        <w:t>                               </w:t>
      </w:r>
      <w:r>
        <w:rPr>
          <w:rFonts w:ascii="Times New Roman"/>
          <w:b w:val="false"/>
          <w:i/>
          <w:color w:val="000000"/>
          <w:sz w:val="28"/>
        </w:rPr>
        <w:t>К. Лама Шариф</w:t>
      </w:r>
    </w:p>
    <w:bookmarkStart w:name="z5"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религий           </w:t>
      </w:r>
      <w:r>
        <w:br/>
      </w:r>
      <w:r>
        <w:rPr>
          <w:rFonts w:ascii="Times New Roman"/>
          <w:b w:val="false"/>
          <w:i w:val="false"/>
          <w:color w:val="000000"/>
          <w:sz w:val="28"/>
        </w:rPr>
        <w:t xml:space="preserve">
от 30 октября 2012 года № 112  </w:t>
      </w:r>
    </w:p>
    <w:bookmarkEnd w:id="1"/>
    <w:bookmarkStart w:name="z6" w:id="2"/>
    <w:p>
      <w:pPr>
        <w:spacing w:after="0"/>
        <w:ind w:left="0"/>
        <w:jc w:val="left"/>
      </w:pPr>
      <w:r>
        <w:rPr>
          <w:rFonts w:ascii="Times New Roman"/>
          <w:b/>
          <w:i w:val="false"/>
          <w:color w:val="000000"/>
        </w:rPr>
        <w:t xml:space="preserve"> 
Инструкция по отбору экспертов для проведения</w:t>
      </w:r>
      <w:r>
        <w:br/>
      </w:r>
      <w:r>
        <w:rPr>
          <w:rFonts w:ascii="Times New Roman"/>
          <w:b/>
          <w:i w:val="false"/>
          <w:color w:val="000000"/>
        </w:rPr>
        <w:t>
религиоведческой экспертизы</w:t>
      </w:r>
    </w:p>
    <w:bookmarkEnd w:id="2"/>
    <w:bookmarkStart w:name="z7" w:id="3"/>
    <w:p>
      <w:pPr>
        <w:spacing w:after="0"/>
        <w:ind w:left="0"/>
        <w:jc w:val="both"/>
      </w:pPr>
      <w:r>
        <w:rPr>
          <w:rFonts w:ascii="Times New Roman"/>
          <w:b w:val="false"/>
          <w:i w:val="false"/>
          <w:color w:val="000000"/>
          <w:sz w:val="28"/>
        </w:rPr>
        <w:t>
      1. Настоящая Инструкция по отбору экспертов для проведения религиоведческой экспертизы (далее – Инструкция) детализирует отбор экспертов для проведения религиоведческой </w:t>
      </w:r>
      <w:r>
        <w:rPr>
          <w:rFonts w:ascii="Times New Roman"/>
          <w:b w:val="false"/>
          <w:i w:val="false"/>
          <w:color w:val="000000"/>
          <w:sz w:val="28"/>
        </w:rPr>
        <w:t>экспертизы</w:t>
      </w:r>
      <w:r>
        <w:rPr>
          <w:rFonts w:ascii="Times New Roman"/>
          <w:b w:val="false"/>
          <w:i w:val="false"/>
          <w:color w:val="000000"/>
          <w:sz w:val="28"/>
        </w:rPr>
        <w:t xml:space="preserve"> (далее – эксперты).</w:t>
      </w:r>
      <w:r>
        <w:br/>
      </w:r>
      <w:r>
        <w:rPr>
          <w:rFonts w:ascii="Times New Roman"/>
          <w:b w:val="false"/>
          <w:i w:val="false"/>
          <w:color w:val="000000"/>
          <w:sz w:val="28"/>
        </w:rPr>
        <w:t>
</w:t>
      </w:r>
      <w:r>
        <w:rPr>
          <w:rFonts w:ascii="Times New Roman"/>
          <w:b w:val="false"/>
          <w:i w:val="false"/>
          <w:color w:val="000000"/>
          <w:sz w:val="28"/>
        </w:rPr>
        <w:t>
      2. К участию в отборе допускаются лица, обладающие:</w:t>
      </w:r>
      <w:r>
        <w:br/>
      </w:r>
      <w:r>
        <w:rPr>
          <w:rFonts w:ascii="Times New Roman"/>
          <w:b w:val="false"/>
          <w:i w:val="false"/>
          <w:color w:val="000000"/>
          <w:sz w:val="28"/>
        </w:rPr>
        <w:t>
</w:t>
      </w:r>
      <w:r>
        <w:rPr>
          <w:rFonts w:ascii="Times New Roman"/>
          <w:b w:val="false"/>
          <w:i w:val="false"/>
          <w:color w:val="000000"/>
          <w:sz w:val="28"/>
        </w:rPr>
        <w:t>
      1) высшее или послевузовское образование в сферах, затрагивающих вопросы религиозных отношений;</w:t>
      </w:r>
      <w:r>
        <w:br/>
      </w:r>
      <w:r>
        <w:rPr>
          <w:rFonts w:ascii="Times New Roman"/>
          <w:b w:val="false"/>
          <w:i w:val="false"/>
          <w:color w:val="000000"/>
          <w:sz w:val="28"/>
        </w:rPr>
        <w:t>
</w:t>
      </w:r>
      <w:r>
        <w:rPr>
          <w:rFonts w:ascii="Times New Roman"/>
          <w:b w:val="false"/>
          <w:i w:val="false"/>
          <w:color w:val="000000"/>
          <w:sz w:val="28"/>
        </w:rPr>
        <w:t>
      2) опытом работы (не менее одного года) в сферах, затрагивающих вопросы религиозных отношений;</w:t>
      </w:r>
      <w:r>
        <w:br/>
      </w:r>
      <w:r>
        <w:rPr>
          <w:rFonts w:ascii="Times New Roman"/>
          <w:b w:val="false"/>
          <w:i w:val="false"/>
          <w:color w:val="000000"/>
          <w:sz w:val="28"/>
        </w:rPr>
        <w:t>
</w:t>
      </w:r>
      <w:r>
        <w:rPr>
          <w:rFonts w:ascii="Times New Roman"/>
          <w:b w:val="false"/>
          <w:i w:val="false"/>
          <w:color w:val="000000"/>
          <w:sz w:val="28"/>
        </w:rPr>
        <w:t>
      3) практическими навыками использования в работе передовые методики исследования объектов и учитывать международный опыт, умение анализировать и обоснованно аргументировать выводы;</w:t>
      </w:r>
      <w:r>
        <w:br/>
      </w:r>
      <w:r>
        <w:rPr>
          <w:rFonts w:ascii="Times New Roman"/>
          <w:b w:val="false"/>
          <w:i w:val="false"/>
          <w:color w:val="000000"/>
          <w:sz w:val="28"/>
        </w:rPr>
        <w:t>
</w:t>
      </w:r>
      <w:r>
        <w:rPr>
          <w:rFonts w:ascii="Times New Roman"/>
          <w:b w:val="false"/>
          <w:i w:val="false"/>
          <w:color w:val="000000"/>
          <w:sz w:val="28"/>
        </w:rPr>
        <w:t>
      4) знаниями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сфере религиозной деятельности.</w:t>
      </w:r>
      <w:r>
        <w:br/>
      </w:r>
      <w:r>
        <w:rPr>
          <w:rFonts w:ascii="Times New Roman"/>
          <w:b w:val="false"/>
          <w:i w:val="false"/>
          <w:color w:val="000000"/>
          <w:sz w:val="28"/>
        </w:rPr>
        <w:t>
</w:t>
      </w:r>
      <w:r>
        <w:rPr>
          <w:rFonts w:ascii="Times New Roman"/>
          <w:b w:val="false"/>
          <w:i w:val="false"/>
          <w:color w:val="000000"/>
          <w:sz w:val="28"/>
        </w:rPr>
        <w:t>
      3. Агентством Республики Казахстан по делам религий (далее – Агентство) размещает на официальном сайте «www.din.gov.kz» объявление о предстоящем отборе экспертов для проведения религиоведческой экспертизы.</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приказа Председателя Агентства РК по делам религий от 23.12.2013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Для участия в отборе экспертов кандидат представляет в Комиссию по отбору экспертов для религиоведческой экспертизы, создаваемую Агентством (далее – Комиссия), следующие документы:</w:t>
      </w:r>
      <w:r>
        <w:br/>
      </w:r>
      <w:r>
        <w:rPr>
          <w:rFonts w:ascii="Times New Roman"/>
          <w:b w:val="false"/>
          <w:i w:val="false"/>
          <w:color w:val="000000"/>
          <w:sz w:val="28"/>
        </w:rPr>
        <w:t>
      1) копию удостоверения личности или паспорта (нотариально засвидетельствованные в случае непредставления оригиналов для сверки);</w:t>
      </w:r>
      <w:r>
        <w:br/>
      </w:r>
      <w:r>
        <w:rPr>
          <w:rFonts w:ascii="Times New Roman"/>
          <w:b w:val="false"/>
          <w:i w:val="false"/>
          <w:color w:val="000000"/>
          <w:sz w:val="28"/>
        </w:rPr>
        <w:t>
      2) копию документа об образовании с приложением (нотариально засвидетельствованные в случае непредставления оригиналов для сверки);</w:t>
      </w:r>
      <w:r>
        <w:br/>
      </w:r>
      <w:r>
        <w:rPr>
          <w:rFonts w:ascii="Times New Roman"/>
          <w:b w:val="false"/>
          <w:i w:val="false"/>
          <w:color w:val="000000"/>
          <w:sz w:val="28"/>
        </w:rPr>
        <w:t>
      3) копии статей, научных трудов и других материалов по религиоведческой тематике, автором которых является (при наличии);</w:t>
      </w:r>
      <w:r>
        <w:br/>
      </w:r>
      <w:r>
        <w:rPr>
          <w:rFonts w:ascii="Times New Roman"/>
          <w:b w:val="false"/>
          <w:i w:val="false"/>
          <w:color w:val="000000"/>
          <w:sz w:val="28"/>
        </w:rPr>
        <w:t>
      4) копию документов, подтверждающих трудовую деятельность (нотариально засвидетельствованную).</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Председателя Агентства РК по делам религий от 23.12.2013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Комиссия назначается приказом Председателя Агентства и состоит из нечетного количества членов в составе не менее трех человек. Из числа членов данной комиссии назначается председатель.</w:t>
      </w:r>
      <w:r>
        <w:br/>
      </w:r>
      <w:r>
        <w:rPr>
          <w:rFonts w:ascii="Times New Roman"/>
          <w:b w:val="false"/>
          <w:i w:val="false"/>
          <w:color w:val="000000"/>
          <w:sz w:val="28"/>
        </w:rPr>
        <w:t>
      В состав Комиссии включаются сотрудники отраслевого департамента Агентства, руководители республиканских государственных учреждений Агентства либо их заместители. Заседание комиссии является правомочным при наличии не менее трех ее членов. Решения комиссии принимаются путем открытого голосования и оформляются протоколом. Протокол оформляет секретарь Комиссии и подписывается председателем, членами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Председателя Агентства РК по делам религий от 23.12.2013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Регистрация документов для участия в отборе осуществляется в случае предоставления всех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При регистрации документов выдается расписка о принятии документов.</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Председателя Агентства РК по делам религий от 23.12.2013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Отбор осуществляется в три этапа:</w:t>
      </w:r>
      <w:r>
        <w:br/>
      </w:r>
      <w:r>
        <w:rPr>
          <w:rFonts w:ascii="Times New Roman"/>
          <w:b w:val="false"/>
          <w:i w:val="false"/>
          <w:color w:val="000000"/>
          <w:sz w:val="28"/>
        </w:rPr>
        <w:t>
      1) первый этап – рассмотрение документов на соответствие требованиям, указанным в подпунктах 1)-3) </w:t>
      </w:r>
      <w:r>
        <w:rPr>
          <w:rFonts w:ascii="Times New Roman"/>
          <w:b w:val="false"/>
          <w:i w:val="false"/>
          <w:color w:val="000000"/>
          <w:sz w:val="28"/>
        </w:rPr>
        <w:t>пункта 2</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2) второй этап – проведение тестирования по утвержденным Агентством вопросам;</w:t>
      </w:r>
      <w:r>
        <w:br/>
      </w:r>
      <w:r>
        <w:rPr>
          <w:rFonts w:ascii="Times New Roman"/>
          <w:b w:val="false"/>
          <w:i w:val="false"/>
          <w:color w:val="000000"/>
          <w:sz w:val="28"/>
        </w:rPr>
        <w:t>
      3) третий этап – рассмотрение результатов отбора первого и второго этапа Комиссией.</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Председателя Агентства РК по делам религий от 23.12.2013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Рассмотрение документов на соответствие требованиям, указанным в подпунктах 1)-3) пункта 2 настоящей Инструкции, и принятие решения о допуске к участию во втором этапе осуществляется в течение 10 (десяти) рабочих дней со дня принятия документов.</w:t>
      </w:r>
      <w:r>
        <w:br/>
      </w:r>
      <w:r>
        <w:rPr>
          <w:rFonts w:ascii="Times New Roman"/>
          <w:b w:val="false"/>
          <w:i w:val="false"/>
          <w:color w:val="000000"/>
          <w:sz w:val="28"/>
        </w:rPr>
        <w:t>
</w:t>
      </w:r>
      <w:r>
        <w:rPr>
          <w:rFonts w:ascii="Times New Roman"/>
          <w:b w:val="false"/>
          <w:i w:val="false"/>
          <w:color w:val="000000"/>
          <w:sz w:val="28"/>
        </w:rPr>
        <w:t>
      9. Лицам, допущенным к отбору экспертов, в течение 3 (трех) рабочих дней со дня принятия решения направляется письменное уведомление о допуске к участию во втором этапе либо об отказе в этом допуске.</w:t>
      </w:r>
      <w:r>
        <w:br/>
      </w:r>
      <w:r>
        <w:rPr>
          <w:rFonts w:ascii="Times New Roman"/>
          <w:b w:val="false"/>
          <w:i w:val="false"/>
          <w:color w:val="000000"/>
          <w:sz w:val="28"/>
        </w:rPr>
        <w:t>
</w:t>
      </w:r>
      <w:r>
        <w:rPr>
          <w:rFonts w:ascii="Times New Roman"/>
          <w:b w:val="false"/>
          <w:i w:val="false"/>
          <w:color w:val="000000"/>
          <w:sz w:val="28"/>
        </w:rPr>
        <w:t>
      10. Основаниями для отказа в допуске к участию во втором этапе отбора экспертов являются:</w:t>
      </w:r>
      <w:r>
        <w:br/>
      </w:r>
      <w:r>
        <w:rPr>
          <w:rFonts w:ascii="Times New Roman"/>
          <w:b w:val="false"/>
          <w:i w:val="false"/>
          <w:color w:val="000000"/>
          <w:sz w:val="28"/>
        </w:rPr>
        <w:t>
</w:t>
      </w:r>
      <w:r>
        <w:rPr>
          <w:rFonts w:ascii="Times New Roman"/>
          <w:b w:val="false"/>
          <w:i w:val="false"/>
          <w:color w:val="000000"/>
          <w:sz w:val="28"/>
        </w:rPr>
        <w:t>
      1) несоответствие документа об образовании с приложением требованиям,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Инструкции;</w:t>
      </w:r>
      <w:r>
        <w:br/>
      </w:r>
      <w:r>
        <w:rPr>
          <w:rFonts w:ascii="Times New Roman"/>
          <w:b w:val="false"/>
          <w:i w:val="false"/>
          <w:color w:val="000000"/>
          <w:sz w:val="28"/>
        </w:rPr>
        <w:t>
</w:t>
      </w:r>
      <w:r>
        <w:rPr>
          <w:rFonts w:ascii="Times New Roman"/>
          <w:b w:val="false"/>
          <w:i w:val="false"/>
          <w:color w:val="000000"/>
          <w:sz w:val="28"/>
        </w:rPr>
        <w:t>
      2) отсутствие опыта исследовательских или экспертных работ в сферах, затрагивающих вопросы религиозных отношений.</w:t>
      </w:r>
      <w:r>
        <w:br/>
      </w:r>
      <w:r>
        <w:rPr>
          <w:rFonts w:ascii="Times New Roman"/>
          <w:b w:val="false"/>
          <w:i w:val="false"/>
          <w:color w:val="000000"/>
          <w:sz w:val="28"/>
        </w:rPr>
        <w:t>
</w:t>
      </w:r>
      <w:r>
        <w:rPr>
          <w:rFonts w:ascii="Times New Roman"/>
          <w:b w:val="false"/>
          <w:i w:val="false"/>
          <w:color w:val="000000"/>
          <w:sz w:val="28"/>
        </w:rPr>
        <w:t>
      11. Лица, прошедшие первый этап отбора экспертов, проходят тестирование на знание законодательства Республики Казахстан в сфере религиозной деятельности.</w:t>
      </w:r>
      <w:r>
        <w:br/>
      </w:r>
      <w:r>
        <w:rPr>
          <w:rFonts w:ascii="Times New Roman"/>
          <w:b w:val="false"/>
          <w:i w:val="false"/>
          <w:color w:val="000000"/>
          <w:sz w:val="28"/>
        </w:rPr>
        <w:t>
</w:t>
      </w:r>
      <w:r>
        <w:rPr>
          <w:rFonts w:ascii="Times New Roman"/>
          <w:b w:val="false"/>
          <w:i w:val="false"/>
          <w:color w:val="000000"/>
          <w:sz w:val="28"/>
        </w:rPr>
        <w:t>
      12. Дата тестирования назначается через 15 (пятнадцать) календарных дней после направления уведомления.</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Председателя Агентства РК по делам религий от 23.12.2013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Тесты на знание законодательства Республики Казахстан в сфере религиозной деятельности проводятся в письменной форме в течении часа и состоят из 30 вопросов. Пороговое значение по тесту составляет – не менее 20 правильных ответов. Итоги тестирования подводятся в день проведения тестирования.</w:t>
      </w:r>
      <w:r>
        <w:br/>
      </w:r>
      <w:r>
        <w:rPr>
          <w:rFonts w:ascii="Times New Roman"/>
          <w:b w:val="false"/>
          <w:i w:val="false"/>
          <w:color w:val="000000"/>
          <w:sz w:val="28"/>
        </w:rPr>
        <w:t>
      В случае несогласия с результатами тестирования кандидат может подать жалобу в Комиссию.</w:t>
      </w:r>
      <w:r>
        <w:br/>
      </w:r>
      <w:r>
        <w:rPr>
          <w:rFonts w:ascii="Times New Roman"/>
          <w:b w:val="false"/>
          <w:i w:val="false"/>
          <w:color w:val="000000"/>
          <w:sz w:val="28"/>
        </w:rPr>
        <w:t>
</w:t>
      </w:r>
      <w:r>
        <w:rPr>
          <w:rFonts w:ascii="Times New Roman"/>
          <w:b w:val="false"/>
          <w:i w:val="false"/>
          <w:color w:val="000000"/>
          <w:sz w:val="28"/>
        </w:rPr>
        <w:t>
      14. Лица, набравшие пороговое значение правильных ответов, считаются прошедшими тестирование, а лица, набравшие ниже порогового значения, считаются не прошедшими второй этап отбора.</w:t>
      </w:r>
      <w:r>
        <w:br/>
      </w:r>
      <w:r>
        <w:rPr>
          <w:rFonts w:ascii="Times New Roman"/>
          <w:b w:val="false"/>
          <w:i w:val="false"/>
          <w:color w:val="000000"/>
          <w:sz w:val="28"/>
        </w:rPr>
        <w:t>
</w:t>
      </w:r>
      <w:r>
        <w:rPr>
          <w:rFonts w:ascii="Times New Roman"/>
          <w:b w:val="false"/>
          <w:i w:val="false"/>
          <w:color w:val="000000"/>
          <w:sz w:val="28"/>
        </w:rPr>
        <w:t>
      15. Решение о допуске к участию и проведении тестирования оформляется протоколом.</w:t>
      </w:r>
      <w:r>
        <w:br/>
      </w:r>
      <w:r>
        <w:rPr>
          <w:rFonts w:ascii="Times New Roman"/>
          <w:b w:val="false"/>
          <w:i w:val="false"/>
          <w:color w:val="000000"/>
          <w:sz w:val="28"/>
        </w:rPr>
        <w:t>
</w:t>
      </w:r>
      <w:r>
        <w:rPr>
          <w:rFonts w:ascii="Times New Roman"/>
          <w:b w:val="false"/>
          <w:i w:val="false"/>
          <w:color w:val="000000"/>
          <w:sz w:val="28"/>
        </w:rPr>
        <w:t>
      16. По результатам первого и второго этапов отбора подготавливаются заключения по каждому кандидату в эксперты в произвольной форме.</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Председателя Агентства РК по делам религий от 23.12.2013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Комиссия в течение 7 (семи) рабочих дней, изучив материалы по первому и второму этапам отбора, выносит окончательное решение об отборе экспертов, подготавливает персональную рекомендацию по каждому кандидату в эксперты.</w:t>
      </w:r>
      <w:r>
        <w:br/>
      </w: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Председателя Агентства РК по делам религий от 23.12.2013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Споры, возникающие в процессе отбора обжалуются в </w:t>
      </w:r>
      <w:r>
        <w:rPr>
          <w:rFonts w:ascii="Times New Roman"/>
          <w:b w:val="false"/>
          <w:i w:val="false"/>
          <w:color w:val="000000"/>
          <w:sz w:val="28"/>
        </w:rPr>
        <w:t>судебном порядке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Председателя Агентства РК по делам религий от 23.12.2013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