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38f" w14:textId="0706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2012 года № 501. Зарегистрирован в Министерстве юстиции Республики Казахстан 23 ноября 2012 года № 8092.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036 "Модернизация информационных систем налоговых органов, связанных с изменением налогового законодательства"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"036 Модернизация информационных систем Налоговых органов, связанных с изменением налогового законодательства" внесено изменение на русском языке,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215 "Министерство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 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080 и 081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081 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бюджетными программами 080 и 081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081 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368, 373 и 466 с бюджетной программой 080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 Управление строительства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 Отдел архитектуры, градостроительства и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467 с бюджетной программой 040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 Отдел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Развитие объектов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080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080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"Общественный порядок, безопасность, правовая, судебная, уголовно-исполнительная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016 "Изготовление водительских удостоверений,  документов, номерных знаков для государственной регистрации транспортных средств"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Изготовление водительских удостоверений, документов, номерных знаков для государственной регистрации транспортных средств" внесено изменение на русском языке,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"079 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"Общеобразовательное обучение по специальным образовательным учебным программам"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Строительство и реконструкция объектов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"086 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086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"086 Оснащение Национального интерактивного парка для детей и юношества в структуре Дворца школьников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05 "Здравоохранение":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"027 Целевые текущие трансферты областным бюджетам, бюджетам городов Астаны и Алматы на содержание вновь вводимых объектов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Развитие объектов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354 с бюджетной программой 017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 Управление природных ресурсов и регулирования природопользования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Развитие благоустройства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Благоустройство и озеленение города";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"Реализация мероприятий в сфере молодежной политики"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601 "Национальное космическое агентство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005 "Увеличение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экономического развития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054 "Целевые текущие трансферты бюджету Мангистауской области на поддержку предпринимательства в городе Жанаозен"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"054 Целевые текущие трансферты областному бюджету Мангистауской области на поддержку предпринимательства в городе Жанаозен";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"Услуги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топливно-энергетического комплекса, угольной промышленности, использования атомной энергии и туристской индустрии"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100 "Обеспечение деятельности уполномоченного органа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топливно-энергетического комплекса, угольной промышленности, использования атомной энергии и туристской индустрии"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Обеспечение деятельности уполномоченного органа в области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