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a290" w14:textId="e17a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4 октября 2012 года № 664. Зарегистрирован в Министерстве юстиции Республики Казахстан 15 ноября 2012 года № 8086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в сфере гражданской авиации,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«Об утверждении Инструкции по организации и обслуживанию воздушного движения» (зарегистрированный в Реестре государственной регистрации нормативных правовых актов под № 7006, опубликованный в газете «Юридическая газета» от 26 июля 2011 г. № 105 (2095), от 27 июля 2011 г. № 106 (2096), от 28 июля 2011г. № 107 (2097), от 29 июля 2011г. № 107 (2098)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обслуживанию воздушного движения, утвержденную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Аэронавигационная организация по полугодиям предоставляет в уполномоченный орган в сфере гражданской авиации анализ организации и состояния безопасности обслуживания воздушного движения по следующим разделам: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производственная деятельность, в котором указываются основные направления производственной деятельности, включающие в себя информации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количеству обслуженных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интенсивности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количеству обслуженных литерных рейсов;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модернизации радиотехнического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изменению (совершенствованию) структуры воздушного пространства, внедрению новых процедур в системе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пользователей воздушного пространства необходимой аэронавигационной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проведенной подготовке к работе в весенне-летний период (осенне-зимний период);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состояние безопасности полетов в органах ОВД, в котором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показать общий уровень обеспечения безопасности ОВД (наличие или отсутствие авиационных происшествий и инцидентов связанных с ОВД). Сравнить уровень обеспечения безопасности полетов анализируемого периода с соответствующим предыдущим периодом, сопоставив количество авиационных происшествий и инцидентов по вине специалистов службы ОВД в сравниваемых периодах;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информацию по основным аспектам, влияющим на состояние безопасности полетов в органах ОВД: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прерванный взлет;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несанкционированное занятие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порядка использования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установленных интервалов;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столкновение с птицами;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потеря радиосвязи;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уход на второй круг по вине персонала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уход на запасной аэродром;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процедур координации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влияние структуры маршрутов ОВД на безопасность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подготовка, в котором указывается информация по профессиональной подготовке персонала ОВД, включающая данные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прохождению персоналом ОВД аттестационной комиссии с целью повышения в классе, получения допуска к самостоятельной работе, получения первоначального допуска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прохождению персоналом ОВД курсов повышения квалификации, первичной подготовки, специализированных курсов;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квалификации специалистов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уровню владения английским языком;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состояние дисциплины, в котором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охарактеризовать состояние трудовой и технологической дисциплины в службах;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 описать характерные случаи нарушения трудовой и технологической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сделать выводы и дать предложения по укреплению дисциплины среди специалистов службы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оценить эффективность проводимых мероприятий и наметить новые по укреплению трудовой и технологической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радиотехническое и электросветотехническое обеспечение полетов, в котором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количество авиационных происшествий и инцидентов из-за отказа средств радиотехнического и электросветотехнического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примеры необоснованных отключений средств радиотехнического и электросветотехнического обеспечения полетов, в результате которых создавалась угроза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количество случаев повышения минимумов аэродромов, связанных с отказом средств радиотехнического и электросветотехнического обеспечения полетов, в результате чего имели место посадки на запасных аэродромах, задержки вылета и прилетов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на имевшиеся ранее недостатки, которые не устранены до настоящего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метеорологическое обеспечение полетов, в котором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дать общую оценку состояния метеорологического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назвать случаи не оповещения или несвоевременного оповещения службы ОВД об опасных метеорологических явлениях;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отразить недостатки во взаимодействии службы ОВД и метеорологической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состояние аэродромного обеспечения полетов, котором необходимо отразить недостатки во взаимодействии службы ОВД со службами, обеспечивающими полеты;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заключение, в котором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подвести общий итог по организации и состоянию безопасности ОВД за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наметить мероприятия по улучшению профилактической и методической работы, а также по укреплению трудовой и технологической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проанализировать состояние условий труда и быта личного состава службы и подготовить предложения по их улучшению;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наметить мероприятия по улучшению взаимодействия со службами, обеспечивающими полеты.»;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Использование средств объективного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Проверка работы специалистов ОВД с помощью средств объективного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17-3. Анализу подлежат выписки из средств объективного контроля (записи данных и сообщений, которые организуются в соответствии с пунктами 64, 66, 78, 96, 97 настоящей Инструкции), в обязательном порядке включающие радиообмен «Диспетчер-Экипаж», «Диспетчер-Диспетчер», «Диспетчер-Наблюдатель АМСГ», каналы взаимодействия службы ОВД с другими службами, предприятиями, органами СВО, а также инструктажи и разборы дежурных смен службы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17-4. Перечень должностных лиц, производящих выписки, утверждается руководителем организации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17-5. Выписки из средств объективного контроля и их анализ выполняется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плановые: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контроля начальником службы ОВД – не реже 2-х раз в месяц. Объем определяется начальником службы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контроля руководителями полетов (старшими диспетчерами) за работой специалистов смены ОВД – не реже 2 раз в месяц (по каждой смене, в пиковые часы). Объем определяется руководителем полетов (старшим диспетчером);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контроля ведения переговоров между наблюдателем АМСГ и диспетчером службы ОВД в сложных метеорологических условиях – не реже 1 раза в месяц в объеме и на диспетчерских пунктах, определенных начальником службы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контроля ведения переговоров диспетчера службы ОВД со смежными диспетчерскими пунктами – не реже 1 раза в месяц в объеме, определенном начальником службы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внеплановые: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авиационном событии (в соответствии с требованиями Правил расследования авиационных происшествий и инцидентов,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828 «Об утверждении Правил расследования авиационных происшествий и инцидентов»);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обеспечении рейсов литера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от экипажа воздушного судна отчета об инциденте при воздушном движении.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17-6. Аэронавигационная организация составляет отчет на основе проведенных анализов расшифровок данных средств объективного контроля в службах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предоставляется в уполномоченный орган в сфере гражданской авиации ежеквартально»;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«331. Для полетов в воздушном пространстве с RVSM воздушные суда оснащаются приемоответчиками, передающими данные о барометрической высоте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от заданного эшелона (высоты) полета, отображаемого на индикаторе воздушной обстановки,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полетах в воздушном пространстве с RVSM +60 метров (+200 футов);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воздушном пространстве, где не применяется RVSM +60 метров (+200 футов) ниже эшелона полета 290 и ±90 метров (±300 футов) выше эшелона полета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превышении допустимых отклонений в воздушном пространстве с RVSM предоставляются органом ОВД в региональное мониторинговое агентство в соответствии с заключенным соглашением.»;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«334. Критерием, который используется при определении занятости эшелона воздушным судном, является ±60 метров (±200 футов) в воздушном пространстве RVSM. В воздушном пространстве, где не используется RVSM, он составляет +60 метров (+200 футов) ниже эшелона полета 290 и ±90 метров (±300 футов) выше.»;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«405. Радиовещательные передачи ATIS, содержащие информацию как для прибывающих, так и вылетающих воздушных судов, включают следующие элементы информации в указанном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буквенный индекс;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тип предполагаемого захода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используемая (-ые) ВПП;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состояние поверхности ВПП и эффективность торможения (коэффициент сцепления);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задержка в зоне ожидания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эшелон перехода;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другая важная оперативная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направление (в градусах относительно магнитного меридиана) и скорость приземного ветра, в том числе значительные изменения и, если имеются датчики приземного ветра, установленные на конкретных участках используемой(ых) ВПП, и эта информация требуется эксплуатантами, указание ВПП и ее участка, к которому информация относится;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видимость и дальность видимости на ВПП (когда видимость или дальность видимости на ВПП составляет менее 2000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текущая погода;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облачность ниже 1500 м (5000 фут) или ниже наибольшей минимальной абсолютной высоты в секторе, в зависимости от того, какое значение больше; кучево-дождевая облачность; если небо затенено – вертикальная видимость, когда такие данные имеются.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температура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температура точки 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данные для установки высотомера;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любая имеющаяся информация об особых метеорологических явлениях в зонах захода на посадку, взлета и набора высоты, включая сдвиг ветра, и информацию о недавних явлениях погоды, влияющих на производство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прогноз на посадку типа «тренд»;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особые указания ATIS.»;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«406. Радиовещательные передачи ATIS, содержащие информацию только для прибывающих воздушных судов, включают в себя следующие элементы информации в указанном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буквенный индекс;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тип предполагаемого захода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используемая (-ые)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состояние поверхности ВПП и эффективность торможения (коэффициент сцепления);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задержка в зоне ожидания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эшелон перехода;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другая важная оперативная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направление (в градусах относительно магнитного меридиана) и скорость приземного ветра, в том числе значительные изменения, и, если имеются датчики приземного ветра, установленные на конкретных участках используемой(ых) ВПП, и эта информация требуется эксплуатантами, указание ВПП и ее участка, к которому информация относится;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видимость и дальность видимости на ВПП (когда видимость или дальность видимости на ВПП составляет менее 2000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текущая погода;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облачность ниже 1500 м (5000 фут) или ниже наибольшей минимальной абсолютной высоты в секторе, в зависимости от того, какое значение больше; кучево-дождевая облачность; если небо затенено – вертикальная видимость, когда такие данные имеются.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температура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температура точки 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данные для установки высотомера;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любая имеющаяся информация об особых метеорологических явлениях в зонах захода на посадку включая сдвиг ветра, и информация о недавних явлениях погоды, влияющих на производство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прогноз на посадку типа «тренд»;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особые указания ATIS.»;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«407. Радиовещательные передачи ATIS, содержащие информацию только для вылетающих воздушных судов, включают в себя следующие элементы информации в указанном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буквенный индекс;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используемая (-ые)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состояние поверхности ВПП и эффективность торможения (коэффициент сцепления);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другая важная оперативная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(в градусах относительно магнитного меридиана) и скорость приземного ветра, в том числе значительные изменения, и, если имеются датчики приземного ветра, установленные на конкретных участках используемой(ых) ВПП, и эта информация требуется эксплуатантами, указание ВПП и ее участка, к которому информация относится;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видимость и дальность видимости на ВПП (когда видимость или дальность видимости на ВПП составляет менее 2000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текущая погода;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облачность ниже 1500 м (5000 фут) или ниже наибольшей минимальной абсолютной высоты в секторе, в зависимости от того, какое значение больше; кучево-дождевая облачность; если небо затенено – вертикальная видимость, когда такие данные имеются.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температура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температура точки 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данные для установки высотомеров;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любая имеющаяся информация об особых метеорологических явлениях в зоне набора высоты, включая сдвиг ветра;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прогноз на посадку типа «тренд»;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особые указания ATIS.».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