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ef68" w14:textId="b8de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совместный приказ Министра финансов Республики Казахстан от 16 сентября 2011 года № 468, И.о. Министра экономического развития и торговли Республики Казахстан от 16 сентября 2011 года № 302 "Об утверждении Критериев оценки степени рисков в сфере частного предпринимательства вопросам исполнения норм налогового законодательства, а также иного законодательства Республики Казахстан, контроль за исполнением которого возложен на органы налоговой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22 октября 2012 года № 466 и Министра экономического развития и торговли Республики Казахстан от 30 октября 2012 года № 297. Зарегистрирован в Министерстве юстиции Республики Казахстан 12 ноября 2012 года № 8078. Утратил силу совместным приказом Министра финансов Республики Казахстан от 25 декабря 2015 года № 687 и и.о. Министра национальной экономики Республики Казахстан от 31 декабря 2015 года № 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финансов РК от 25.12.2015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31.12.2015 № 840 (приказ 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сентября 2011 года № 468 и И.о. Министра экономического развития и торговли Республики Казахстан от 16 сентября 2011 года № 302 «Об утверждении Критериев оценки степени рисков в сфере частного предпринимательства по вопросам исполнения норм налогового законодательства, а также иного законодательства Республики Казахстан, контроль за исполнением которого возложен на органы налоговой службы» (зарегистрированный в Реестре государственной регистрации нормативных правовых актов № 7251, опубликован в газете «Юридическая газета» 27 октября 2011 года № 157 (2147),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по вопросам исполнения норм налогового законодательства, а также иного законодательства Республики Казахстан, контроль за исполнением которого возложен на органы налоговой службы, утвержденных указанным Совместным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Не допускается проведение плановых проверок в отношении субъектов малого предпринимательства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Общее количество налогоплательщиков, включаемых в план налоговых проверок, распределяется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более 80 процентов от общего количества налогоплательщиков, включаемых в план налоговых проверок, должны относится к налогоплательщикам, отнесенным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15 процентов - к налогоплательщикам, отнесенным к средней степени риска, или более 15 процентов в случае отсутствия полного отбора налогоплательщиков, отнесенных к высокой степени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более 5 процентов - к налогоплательщикам, отнесенным к незначительной степени риска.».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опубликования, за исключением абзаца четвертого пункта 1, который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Министр финансов    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Б. Жамишев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