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368a" w14:textId="bec3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"Признание и нострификация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сентября 2012 года № 432. Зарегистрирован в Министерстве юстиции Республики Казахстан 15 октября 2012 года № 8019. Утратил силу приказом Министра образования и науки Республики Казахстан от 20 июня 2014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20.06.2014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«Признание и нострификация документов 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2012 года № 432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и нострификация документов об образовании»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«Признание и нострификация документов об образовании»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«Признание и нострификация документов об образовании», утвержденных постановлением Правительства Республики Казахстан от 31 августа 2012 года № 1119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признание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(далее - признание) - официальное подтверждение уполномоченным органом значимости иностранной образовательной квалификации в целях доступа ее обладателя к образовательной и/или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нострификация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(далее - нострификация)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- процедура признания/нострификации документов об образовании с целью подтверждения квалификации получателя государственных услуг, полученной при обучении в зарубежной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(далее - СФЕ) - лица уполномоченного и рабочего органа, участвующие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Комитет по контролю в сфере образования и науки Министерства образования и науки Республики Казахстан (далее -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рабочий орган - Национальный аккредитационный центр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признании/</w:t>
      </w:r>
      <w:r>
        <w:rPr>
          <w:rFonts w:ascii="Times New Roman"/>
          <w:b w:val="false"/>
          <w:i w:val="false"/>
          <w:color w:val="000000"/>
          <w:sz w:val="28"/>
        </w:rPr>
        <w:t>нострификации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на бумажном носителе, либо письменный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расположен по адресу: Республика Казахстан, город Астана, проспект Победы, дом 16/1, 4 этаж. Прием документов осуществляется в Центре с понедельника по четверг с 09.00 до 13.00 часов, выдача справки, подтверждающей сдачу документов получателем государственных услуг, осуществляется в день приема документов с 18.00 до 18.30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проводится ежедневно с 09.00 до 18.30 часов (перерыв с 13.00-14.30 часов),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официальном интернет-ресурсе Комитета (www.educontrol.kz) и на интернет-ресурсе Центра (www.nac.edu.kz).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c момента сдачи получателем государственных услуг всех необходимых документов до получения соответствующего удостоверения - 4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сдачи документов в Центре и до получения удостоверения о нострификации/признании документов об образовании либо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в Комитете;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отправление запроса в зарубежные организации образования с целью подтверждения факта обучения получателя государственных услуг, а также получения информации о легитимности образовательной деятельности организации образования на период обучения получателя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документа об образовании получателя государственных услуг внешними экспертами;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экспертного заключения на заседании экспертной комиссии Центра, которое проводится не реже 1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отправление документов с выпиской из протокола заседания экспертной Комиссии в Комитет на приказ о признании/нострификации;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приказа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заполнение удостоверения на основании приказа Комитета/либо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отправление удостоверения в Комитет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выдача удостоверения получателю государственных услуг/либо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 осуществляющих прием документов для оказания государственной услуги – 1 сотрудник.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государственных услуг предоставляют документы в Центр,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 Центра осуществляет проверку документов получателей государственных услуг и регистрирует документы личных дел, принятых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получателей государственных услуг регистрируются в журнале Центра. Получателю государственных услуг выдается справка, подтверждающая сдачу им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1, 2)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к Регламенту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и нострификация документов об образовании»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 Основной процесс.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833"/>
        <w:gridCol w:w="5013"/>
        <w:gridCol w:w="3853"/>
      </w:tblGrid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МОН РК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отправление запроса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экспертиза документа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внешними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утверждение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отправка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Центра, в Комитет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 признании/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заполнение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Комитета;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отправка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в Комитет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Комитете;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 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подписание готовых удостоверений председателем Комитета, заверение их печатью Комитета.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официальное письмо-запрос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экспертное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выписка из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комиссии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личные дела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заполненный, но не подписанный и не заверенный бланк удостоверения;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список заявителей,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подавших документы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признания/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приказ Комитета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присланных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нострификации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образовании. 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853"/>
        <w:gridCol w:w="5013"/>
        <w:gridCol w:w="3853"/>
      </w:tblGrid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нострификации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аккредитационного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МОН РК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Неполный пакет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основанием для отказа;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получении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из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о неподтверждении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обучения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факт доводится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отрицательном экспертном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 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на тестирование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организацию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которой 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 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заявителя принимаются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НАЦ,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отрицательного результата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возвращается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с 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 отказом.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«Признание и нострификация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образовании»    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Схема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5222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