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799cd" w14:textId="8f799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"Апостилирование официальных документов, исходящих из органов образования, науки и учебных заведений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образования и науки Республики Казахстан от 21 сентября 2012 года № 433. Зарегистрирован в Министерстве юстиции Республики Казахстан 15 октября 2012 года № 8017. Утратил силу приказом Министра образования и науки Республики Казахстан от 20 июня 2014 года № 235.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образования и науки РК от 20.06.2014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 статьи 29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11 января 2007 года "Об информатизации"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"Апостилирование официальных документов, исходящих из органов образования, науки и учебных заведений Республики Казахстан".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30 ноября 2007 года № 591 "Об утверждении Стандарта оказания государственной услуги по апостилированию официальных документов, исходящих из органов образования, науки и учебных заведений Республики Казахстан" (зарегистрирован в Реестре государственной регистрации нормативных правовых актов под № 5042, опубликованной в "Юридической газете" от 25 января 2008 года № 12 (1412)).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по контролю в сфере образования и науки (Ирсалиев С.А.):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обеспечить в установленном законодательством порядке государственную регистрацию настоящего приказа в Министерстве юстиции Республики Казахстан;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прохождения государственной регистрации опубликовать настоящий приказ в средствах массовой информации.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Орунханова М.К.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127"/>
        <w:gridCol w:w="1173"/>
      </w:tblGrid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Жумагулов</w:t>
            </w:r>
          </w:p>
        </w:tc>
      </w:tr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транспорта и коммуникаций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 А. Жумагалиев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1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сентября 2012 г. </w:t>
            </w:r>
          </w:p>
        </w:tc>
        <w:tc>
          <w:tcPr>
            <w:tcW w:w="11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2012 года № 433</w:t>
            </w:r>
          </w:p>
        </w:tc>
      </w:tr>
    </w:tbl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"Апостилирование официальных</w:t>
      </w:r>
      <w:r>
        <w:br/>
      </w:r>
      <w:r>
        <w:rPr>
          <w:rFonts w:ascii="Times New Roman"/>
          <w:b/>
          <w:i w:val="false"/>
          <w:color w:val="000000"/>
        </w:rPr>
        <w:t>документов, исходящих из органов образования, науки и учебных</w:t>
      </w:r>
      <w:r>
        <w:br/>
      </w:r>
      <w:r>
        <w:rPr>
          <w:rFonts w:ascii="Times New Roman"/>
          <w:b/>
          <w:i w:val="false"/>
          <w:color w:val="000000"/>
        </w:rPr>
        <w:t>заведений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оказывается Комитетом по контролю в сфере образования и науки Министерства образования и науки Республики Казахстан (далее - услугодатель), а также через веб-портал "электронного правительства" www.egov.kz (далее - ПЭП).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"Апостилирование официальных документов, исходящих из органов образования, науки и учебных заведений Республики Казахстан" (далее - услуга), утвержденного постановлением Правительства Республики Казахстан 31 августа 2012 года № 1119 (далее - Стандарт).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получатель - физическое лицо, которому оказывается электронная государственная услуга;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государственная база данных "Физические лица"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(далее - ГБД ФЛ);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национальный удостоверяющий центр РК (далее - НУЦ РК) - юридическое лицо, удостоверяющее соответствие открытого ключа электронной цифровой подписи закрытому ключу электронной цифровой подписи, а также подтверждающее достоверность регистрационного свидетельства;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- информационная система, предоставляющая единую точку доступа к государственным услугам и электронным информационным ресурсам государственных органов задействованных в процессах оказания государственных услуг (далее - ИС ЦОН);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веб-портал "электронного правительства"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платежный шлюз "электронного правительства"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- ПШЭП);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пользователь -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-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- ШЭП);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-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- государственная услуга, оказываемая в электронной форме с применением информационных технологий.</w:t>
      </w:r>
    </w:p>
    <w:bookmarkEnd w:id="26"/>
    <w:bookmarkStart w:name="z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Пошаговые действия и решения услугодателя через ПЭП (диаграмма № 1 функционального взаимодействия при оказании частично автоматизированной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(осуществляется для незарегистрированных потребителей на ПЭП);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потребителем ИИН и пароля (процесс авторизации) на ПЭП;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потребителя;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сканированных документов, а также выбор потребителем регистрационного свидетельства ЭЦП для удостоверения (подписания) запроса;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запрос на ПЭП идентификационных данных и данных о сроке действия регистрационного свидетельства ЭЦП потребителя в ИС НУЦ;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подписание посредством ЭЦП потребителя заполненной формы (введенных данных) запроса и прикрепленных документов в электронном виде на оказание электронной государственной услуги;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поступление запроса в ИС ЦОН (автоматизированное место услугодателя) и обработка услуги в ИС ЦОН (АРМ услугодателя);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услугодателем соответствия получателя подлинности документов об образовании и основаниям для выдачи результатом государственной услуги;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формирование сообщения об отказе в запрашиваемой услуге в связи с имеющимися нарушениями в данных получателя в ИС ЦОН (автоматизированное место услугодателя);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оплата услуги на ПШЭП и поступление данной информации на ИС ЦОН (автоматизированное место услугодателя);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4 - проверка факта оплаты за оказание услуги на ИС ЦОН (автоматизированное место услугодателя);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услуге, в связи с отсутствием оплаты за оказание услуги в ИС ЦОН (автоматизированное место услугодателя);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потребителем результата услуги - уведомление - отчет о принятии запроса для предоставления государственной услуги (с указанием даты и времени проставления апостиля), сформированного ПЭПом. Электронный документ формируется с использованием ЭЦП уполномоченного лица услугодателя.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Экранные формы заполнения запроса и ответа на электронную государственную услугу, представляемые потребителю на государственном или русском языках,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получателю предоставляется возможность просмотреть результаты обработки запроса следующим образом: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получателем магнитном носителе в формате Adobe Acrobat.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Информацию и консультацию по оказанию электронной государственной услуги можно получить по телефону саll-центра ПЭП: (1414).</w:t>
      </w:r>
    </w:p>
    <w:bookmarkEnd w:id="49"/>
    <w:bookmarkStart w:name="z5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СФЕ, которые участвуют в процессе оказания услуги: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НУЦ.</w:t>
      </w:r>
    </w:p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Результат оказания электронной государственной услуги - уведомление -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Результаты оказания услуги получателям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услуги получателям: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услуги: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</w:p>
    <w:bookmarkEnd w:id="61"/>
    <w:bookmarkStart w:name="z6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</w:p>
    <w:bookmarkEnd w:id="62"/>
    <w:bookmarkStart w:name="z6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</w:p>
    <w:bookmarkEnd w:id="63"/>
    <w:bookmarkStart w:name="z6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</w:p>
    <w:bookmarkEnd w:id="64"/>
    <w:bookmarkStart w:name="z6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исходящих из органов образования, науки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Республики Казахстан"</w:t>
            </w:r>
          </w:p>
        </w:tc>
      </w:tr>
    </w:tbl>
    <w:bookmarkStart w:name="z7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исходящих из органов образования, науки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Республики Казахстан"</w:t>
            </w:r>
          </w:p>
        </w:tc>
      </w:tr>
    </w:tbl>
    <w:bookmarkStart w:name="z7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Шаг 1. Авторизация пользователя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2. Выбор электронной услуги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3. Выбор заявки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3-1. Заполнение данных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3-2. Подписание запроса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3-3. Обработка запроса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3-4. Промежуточный результат обработки запроса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4. Оплата государственной пошлины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Шаг 5. Результат обработки запроса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исходящих из органов образования, науки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Республики Казахстан"</w:t>
            </w:r>
          </w:p>
        </w:tc>
      </w:tr>
    </w:tbl>
    <w:bookmarkStart w:name="z8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3"/>
        <w:gridCol w:w="887"/>
        <w:gridCol w:w="2841"/>
        <w:gridCol w:w="1488"/>
        <w:gridCol w:w="1714"/>
        <w:gridCol w:w="1714"/>
        <w:gridCol w:w="2843"/>
      </w:tblGrid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Получатель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Получатель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</w:tr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Авторизуется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 по 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авторизации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 имеющимися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(подписания)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подлинности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</w:p>
        </w:tc>
      </w:tr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Пройдена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пройдена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авторизация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 по ИИН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авторизации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 имеющимися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Сделан выбор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выбрана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(подписания)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подлинности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</w:p>
        </w:tc>
      </w:tr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</w:tr>
      <w:tr>
        <w:trPr>
          <w:trHeight w:val="30" w:hRule="atLeast"/>
        </w:trPr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 успешно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– если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ошибка,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– если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ошибки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85"/>
        <w:gridCol w:w="2586"/>
        <w:gridCol w:w="2448"/>
        <w:gridCol w:w="1560"/>
        <w:gridCol w:w="1972"/>
        <w:gridCol w:w="1149"/>
      </w:tblGrid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Получатель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ЦОН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ЦОН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ПШЭП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</w:tr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(подписание)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ЭЦП 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ЦОН (АРМ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обработка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(АРМ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услугодателя)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запрашиваемой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 связи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отсутствием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оплаты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Зарегистрирован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(АРМ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обработка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ЦОН (АРМ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услугодателя)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нарушениями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Квитанция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оплате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сформированная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ПШЭП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отсутствием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оплаты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 сек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соответствие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– если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оплатил,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–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оплатил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исходящих из органов образования, науки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Start w:name="z8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приеме заявления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На русском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 туралы" 2003 жылғы 7 қаңтардағы № 370-II ҚРЗ 1 бабына сәйкес қағаз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"ХҚКО" ЫАЖ алынған және электрондық-цифрлық қолтаңбасымен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ИИС "ЦОН" и подписанные электронно-цифровой подписью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На государственном языке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 туралы" 2003 жылғы 7 қаңтардағы № 370-II ҚРЗ 1 бабына сәйкес қағаз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"ХҚКО" ЫАЖ алынған және электрондық-цифрлық қолтаңбасымен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ИИС "ЦОН" и подписанные электронно-цифровой подписью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исходящих из органов образования, науки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Start w:name="z8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услуги: "качество" и "доступность"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</w:p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bookmarkEnd w:id="81"/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</w:p>
    <w:bookmarkEnd w:id="83"/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</w:p>
    <w:bookmarkEnd w:id="84"/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bookmarkEnd w:id="85"/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8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